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AC9663" w:rsidR="009125CE" w:rsidRPr="009125CE" w:rsidRDefault="009125CE" w:rsidP="004D424F">
      <w:pPr>
        <w:tabs>
          <w:tab w:val="left" w:pos="1797"/>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D424F">
        <w:rPr>
          <w:rFonts w:ascii="Sakkal Majalla" w:hAnsi="Sakkal Majalla" w:cs="Sakkal Majalla" w:hint="cs"/>
          <w:b/>
          <w:bCs/>
          <w:sz w:val="28"/>
          <w:szCs w:val="28"/>
          <w:rtl/>
          <w:lang w:bidi="ar-EG"/>
        </w:rPr>
        <w:t xml:space="preserve"> ماجستير إدارة الموارد البشرية </w:t>
      </w:r>
      <w:r w:rsidR="004D424F">
        <w:rPr>
          <w:rFonts w:ascii="Sakkal Majalla" w:hAnsi="Sakkal Majalla" w:cs="Sakkal Majalla"/>
          <w:b/>
          <w:bCs/>
          <w:sz w:val="28"/>
          <w:szCs w:val="28"/>
          <w:rtl/>
          <w:lang w:bidi="ar-EG"/>
        </w:rPr>
        <w:tab/>
      </w:r>
      <w:r w:rsidR="004D424F">
        <w:rPr>
          <w:rFonts w:ascii="Sakkal Majalla" w:hAnsi="Sakkal Majalla" w:cs="Sakkal Majalla"/>
          <w:b/>
          <w:bCs/>
          <w:sz w:val="28"/>
          <w:szCs w:val="28"/>
          <w:rtl/>
          <w:lang w:bidi="ar-EG"/>
        </w:rPr>
        <w:tab/>
      </w:r>
      <w:r w:rsidR="004D424F">
        <w:rPr>
          <w:rFonts w:ascii="Sakkal Majalla" w:hAnsi="Sakkal Majalla" w:cs="Sakkal Majalla"/>
          <w:b/>
          <w:bCs/>
          <w:sz w:val="28"/>
          <w:szCs w:val="28"/>
          <w:rtl/>
          <w:lang w:bidi="ar-EG"/>
        </w:rPr>
        <w:tab/>
      </w:r>
      <w:r w:rsidR="004D424F">
        <w:rPr>
          <w:rFonts w:ascii="Sakkal Majalla" w:hAnsi="Sakkal Majalla" w:cs="Sakkal Majalla"/>
          <w:b/>
          <w:bCs/>
          <w:sz w:val="28"/>
          <w:szCs w:val="28"/>
          <w:rtl/>
          <w:lang w:bidi="ar-EG"/>
        </w:rPr>
        <w:tab/>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2821A16" w14:textId="77777777" w:rsidR="004D424F" w:rsidRPr="004D424F" w:rsidRDefault="004D424F" w:rsidP="004D424F">
      <w:pPr>
        <w:jc w:val="center"/>
        <w:rPr>
          <w:rFonts w:ascii="Sakkal Majalla" w:hAnsi="Sakkal Majalla" w:cs="Sakkal Majalla"/>
          <w:b/>
          <w:bCs/>
          <w:sz w:val="28"/>
          <w:szCs w:val="28"/>
          <w:lang w:bidi="ar-EG"/>
        </w:rPr>
      </w:pPr>
      <w:r w:rsidRPr="004D424F">
        <w:rPr>
          <w:rFonts w:ascii="Sakkal Majalla" w:hAnsi="Sakkal Majalla" w:cs="Sakkal Majalla"/>
          <w:b/>
          <w:bCs/>
          <w:sz w:val="28"/>
          <w:szCs w:val="28"/>
          <w:lang w:bidi="ar-EG"/>
        </w:rPr>
        <w:t>دور ممارسات إدارة الموارد البشرية في تحسين الكفاءة التنظيمية</w:t>
      </w:r>
    </w:p>
    <w:p w14:paraId="1AA4343F" w14:textId="4847B175" w:rsidR="009125CE" w:rsidRPr="00014EB5" w:rsidRDefault="004D424F" w:rsidP="00014EB5">
      <w:pPr>
        <w:jc w:val="center"/>
        <w:rPr>
          <w:rFonts w:ascii="Sakkal Majalla" w:hAnsi="Sakkal Majalla" w:cs="Sakkal Majalla"/>
          <w:b/>
          <w:bCs/>
          <w:sz w:val="28"/>
          <w:szCs w:val="28"/>
          <w:rtl/>
          <w:lang w:bidi="ar-EG"/>
        </w:rPr>
      </w:pPr>
      <w:r w:rsidRPr="004D424F">
        <w:rPr>
          <w:rFonts w:ascii="Sakkal Majalla" w:hAnsi="Sakkal Majalla" w:cs="Sakkal Majalla"/>
          <w:b/>
          <w:bCs/>
          <w:sz w:val="28"/>
          <w:szCs w:val="28"/>
          <w:lang w:bidi="ar-EG"/>
        </w:rPr>
        <w:t>في المنظمات غير الربحية بمحافظة أملج</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51F6DBB" w14:textId="77777777" w:rsidR="004D424F" w:rsidRPr="004D424F" w:rsidRDefault="004D424F" w:rsidP="004D424F">
      <w:pPr>
        <w:jc w:val="center"/>
        <w:rPr>
          <w:rFonts w:ascii="Sakkal Majalla" w:hAnsi="Sakkal Majalla" w:cs="Sakkal Majalla"/>
          <w:b/>
          <w:bCs/>
          <w:sz w:val="28"/>
          <w:szCs w:val="28"/>
          <w:lang w:bidi="ar-EG"/>
        </w:rPr>
      </w:pPr>
      <w:r w:rsidRPr="004D424F">
        <w:rPr>
          <w:rFonts w:ascii="Sakkal Majalla" w:hAnsi="Sakkal Majalla" w:cs="Sakkal Majalla"/>
          <w:b/>
          <w:bCs/>
          <w:sz w:val="28"/>
          <w:szCs w:val="28"/>
          <w:lang w:bidi="ar-EG"/>
        </w:rPr>
        <w:t>محمد برجس عبدالكريم الجهني</w:t>
      </w:r>
    </w:p>
    <w:p w14:paraId="3D3CBDF8" w14:textId="77777777" w:rsidR="009125CE" w:rsidRPr="001902DB" w:rsidRDefault="009125CE" w:rsidP="004D424F">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C039F7E" w:rsidR="009125CE" w:rsidRPr="001902DB" w:rsidRDefault="004D424F" w:rsidP="009125CE">
      <w:pPr>
        <w:jc w:val="center"/>
        <w:rPr>
          <w:rFonts w:ascii="Sakkal Majalla" w:hAnsi="Sakkal Majalla" w:cs="Sakkal Majalla"/>
          <w:b/>
          <w:bCs/>
          <w:sz w:val="28"/>
          <w:szCs w:val="28"/>
          <w:rtl/>
        </w:rPr>
      </w:pPr>
      <w:r>
        <w:rPr>
          <w:rFonts w:ascii="Sakkal Majalla" w:hAnsi="Sakkal Majalla" w:cs="Sakkal Majalla"/>
          <w:b/>
          <w:bCs/>
          <w:sz w:val="28"/>
          <w:szCs w:val="28"/>
          <w:lang w:bidi="ar-EG"/>
        </w:rPr>
        <w:t>2026</w:t>
      </w:r>
      <w:r>
        <w:rPr>
          <w:rFonts w:ascii="Sakkal Majalla" w:hAnsi="Sakkal Majalla" w:cs="Sakkal Majalla" w:hint="cs"/>
          <w:b/>
          <w:bCs/>
          <w:sz w:val="28"/>
          <w:szCs w:val="28"/>
          <w:rtl/>
        </w:rPr>
        <w:t>م</w:t>
      </w:r>
    </w:p>
    <w:p w14:paraId="5DBA947E" w14:textId="77777777" w:rsidR="009125CE" w:rsidRDefault="009125CE" w:rsidP="009125CE">
      <w:pPr>
        <w:jc w:val="center"/>
        <w:rPr>
          <w:rFonts w:ascii="Sakkal Majalla" w:hAnsi="Sakkal Majalla" w:cs="Sakkal Majalla"/>
          <w:b/>
          <w:bCs/>
          <w:sz w:val="28"/>
          <w:szCs w:val="28"/>
          <w:rtl/>
          <w:lang w:bidi="ar-EG"/>
        </w:rPr>
      </w:pPr>
    </w:p>
    <w:p w14:paraId="321FD1BD" w14:textId="15A4FEEB" w:rsidR="00014EB5" w:rsidRDefault="00014EB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حقوق الطباعة والنشر: </w:t>
      </w:r>
    </w:p>
    <w:p w14:paraId="6931BD31" w14:textId="6A0895C6" w:rsidR="00014EB5" w:rsidRPr="001902DB" w:rsidRDefault="00014EB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تمتلكها جامعة ميداوشن </w:t>
      </w:r>
    </w:p>
    <w:p w14:paraId="3A02B659" w14:textId="77777777" w:rsidR="00753711" w:rsidRPr="00753711" w:rsidRDefault="00753711" w:rsidP="00753711">
      <w:pPr>
        <w:keepNext/>
        <w:spacing w:before="360" w:line="360" w:lineRule="auto"/>
        <w:jc w:val="center"/>
        <w:rPr>
          <w:rFonts w:ascii="Sakkal Majalla" w:hAnsi="Sakkal Majalla" w:cs="Sakkal Majalla"/>
          <w:b/>
          <w:bCs/>
          <w:color w:val="000000"/>
          <w:sz w:val="36"/>
          <w:szCs w:val="36"/>
        </w:rPr>
      </w:pPr>
      <w:r w:rsidRPr="00753711">
        <w:rPr>
          <w:rFonts w:ascii="Sakkal Majalla" w:hAnsi="Sakkal Majalla" w:cs="Sakkal Majalla"/>
          <w:b/>
          <w:bCs/>
          <w:color w:val="000000"/>
          <w:sz w:val="36"/>
          <w:szCs w:val="36"/>
          <w:rtl/>
        </w:rPr>
        <w:lastRenderedPageBreak/>
        <w:t>الشكر والتقدير</w:t>
      </w:r>
    </w:p>
    <w:p w14:paraId="151A45C8" w14:textId="77777777" w:rsidR="00753711" w:rsidRPr="00753711" w:rsidRDefault="00753711" w:rsidP="00753711">
      <w:pPr>
        <w:keepNext/>
        <w:spacing w:before="360" w:line="360" w:lineRule="auto"/>
        <w:jc w:val="center"/>
        <w:rPr>
          <w:rFonts w:ascii="Sakkal Majalla" w:hAnsi="Sakkal Majalla" w:cs="Sakkal Majalla"/>
          <w:b/>
          <w:color w:val="000000"/>
          <w:sz w:val="36"/>
          <w:szCs w:val="36"/>
        </w:rPr>
      </w:pPr>
      <w:r w:rsidRPr="00753711">
        <w:rPr>
          <w:rFonts w:ascii="Sakkal Majalla" w:hAnsi="Sakkal Majalla" w:cs="Sakkal Majalla"/>
          <w:b/>
          <w:color w:val="000000"/>
          <w:sz w:val="36"/>
          <w:szCs w:val="36"/>
          <w:rtl/>
        </w:rPr>
        <w:t>الحمد لله أولًا وآخرًا، الذي بنعمته تتم الصالحات، والذي وفقني وأعانني على إتمام هذا البحث</w:t>
      </w:r>
      <w:r w:rsidRPr="00753711">
        <w:rPr>
          <w:rFonts w:ascii="Sakkal Majalla" w:hAnsi="Sakkal Majalla" w:cs="Sakkal Majalla"/>
          <w:b/>
          <w:color w:val="000000"/>
          <w:sz w:val="36"/>
          <w:szCs w:val="36"/>
        </w:rPr>
        <w:t>.</w:t>
      </w:r>
    </w:p>
    <w:p w14:paraId="2BF3CE24" w14:textId="77777777" w:rsidR="00753711" w:rsidRPr="00753711" w:rsidRDefault="00753711" w:rsidP="00753711">
      <w:pPr>
        <w:keepNext/>
        <w:spacing w:before="360" w:line="360" w:lineRule="auto"/>
        <w:jc w:val="center"/>
        <w:rPr>
          <w:rFonts w:ascii="Sakkal Majalla" w:hAnsi="Sakkal Majalla" w:cs="Sakkal Majalla"/>
          <w:b/>
          <w:color w:val="000000"/>
          <w:sz w:val="36"/>
          <w:szCs w:val="36"/>
        </w:rPr>
      </w:pPr>
      <w:r w:rsidRPr="00753711">
        <w:rPr>
          <w:rFonts w:ascii="Sakkal Majalla" w:hAnsi="Sakkal Majalla" w:cs="Sakkal Majalla"/>
          <w:b/>
          <w:color w:val="000000"/>
          <w:sz w:val="36"/>
          <w:szCs w:val="36"/>
          <w:rtl/>
        </w:rPr>
        <w:t xml:space="preserve">أتقدم بخالص الشكر والتقدير إلى </w:t>
      </w:r>
      <w:r w:rsidRPr="00753711">
        <w:rPr>
          <w:rFonts w:ascii="Sakkal Majalla" w:hAnsi="Sakkal Majalla" w:cs="Sakkal Majalla"/>
          <w:b/>
          <w:bCs/>
          <w:color w:val="000000"/>
          <w:sz w:val="36"/>
          <w:szCs w:val="36"/>
          <w:rtl/>
        </w:rPr>
        <w:t>جامعة ميدأوشن</w:t>
      </w:r>
      <w:r w:rsidRPr="00753711">
        <w:rPr>
          <w:rFonts w:ascii="Sakkal Majalla" w:hAnsi="Sakkal Majalla" w:cs="Sakkal Majalla"/>
          <w:b/>
          <w:color w:val="000000"/>
          <w:sz w:val="36"/>
          <w:szCs w:val="36"/>
          <w:rtl/>
        </w:rPr>
        <w:t xml:space="preserve">، وإلى أعضاء الهيئة التدريسية في </w:t>
      </w:r>
      <w:r w:rsidRPr="00753711">
        <w:rPr>
          <w:rFonts w:ascii="Sakkal Majalla" w:hAnsi="Sakkal Majalla" w:cs="Sakkal Majalla"/>
          <w:b/>
          <w:bCs/>
          <w:color w:val="000000"/>
          <w:sz w:val="36"/>
          <w:szCs w:val="36"/>
          <w:rtl/>
        </w:rPr>
        <w:t>كلية الإدارة</w:t>
      </w:r>
      <w:r w:rsidRPr="00753711">
        <w:rPr>
          <w:rFonts w:ascii="Sakkal Majalla" w:hAnsi="Sakkal Majalla" w:cs="Sakkal Majalla"/>
          <w:b/>
          <w:color w:val="000000"/>
          <w:sz w:val="36"/>
          <w:szCs w:val="36"/>
          <w:rtl/>
        </w:rPr>
        <w:t>، لما قدموه من علم وتوجيه كان له بالغ الأثر في مسيرتي العلمية</w:t>
      </w:r>
      <w:r w:rsidRPr="00753711">
        <w:rPr>
          <w:rFonts w:ascii="Sakkal Majalla" w:hAnsi="Sakkal Majalla" w:cs="Sakkal Majalla"/>
          <w:b/>
          <w:color w:val="000000"/>
          <w:sz w:val="36"/>
          <w:szCs w:val="36"/>
        </w:rPr>
        <w:t>.</w:t>
      </w:r>
    </w:p>
    <w:p w14:paraId="433815AB" w14:textId="77777777" w:rsidR="00753711" w:rsidRPr="00753711" w:rsidRDefault="00753711" w:rsidP="00753711">
      <w:pPr>
        <w:keepNext/>
        <w:spacing w:before="360" w:line="360" w:lineRule="auto"/>
        <w:jc w:val="center"/>
        <w:rPr>
          <w:rFonts w:ascii="Sakkal Majalla" w:hAnsi="Sakkal Majalla" w:cs="Sakkal Majalla"/>
          <w:b/>
          <w:color w:val="000000"/>
          <w:sz w:val="36"/>
          <w:szCs w:val="36"/>
        </w:rPr>
      </w:pPr>
      <w:r w:rsidRPr="00753711">
        <w:rPr>
          <w:rFonts w:ascii="Sakkal Majalla" w:hAnsi="Sakkal Majalla" w:cs="Sakkal Majalla"/>
          <w:b/>
          <w:color w:val="000000"/>
          <w:sz w:val="36"/>
          <w:szCs w:val="36"/>
          <w:rtl/>
        </w:rPr>
        <w:t xml:space="preserve">كما أتقدم بجزيل الشكر والعرفان إلى </w:t>
      </w:r>
      <w:r w:rsidRPr="00753711">
        <w:rPr>
          <w:rFonts w:ascii="Sakkal Majalla" w:hAnsi="Sakkal Majalla" w:cs="Sakkal Majalla"/>
          <w:b/>
          <w:bCs/>
          <w:color w:val="000000"/>
          <w:sz w:val="36"/>
          <w:szCs w:val="36"/>
          <w:rtl/>
        </w:rPr>
        <w:t>المشرفين على هذا البحث</w:t>
      </w:r>
      <w:r w:rsidRPr="00753711">
        <w:rPr>
          <w:rFonts w:ascii="Sakkal Majalla" w:hAnsi="Sakkal Majalla" w:cs="Sakkal Majalla"/>
          <w:b/>
          <w:color w:val="000000"/>
          <w:sz w:val="36"/>
          <w:szCs w:val="36"/>
          <w:rtl/>
        </w:rPr>
        <w:t xml:space="preserve"> على ما قدموه من توجيهات وملاحظات علمية قيّمة أسهمت في إتمام هذا البحث وإخراجه بالصورة المرجوة</w:t>
      </w:r>
      <w:r w:rsidRPr="00753711">
        <w:rPr>
          <w:rFonts w:ascii="Sakkal Majalla" w:hAnsi="Sakkal Majalla" w:cs="Sakkal Majalla"/>
          <w:b/>
          <w:color w:val="000000"/>
          <w:sz w:val="36"/>
          <w:szCs w:val="36"/>
        </w:rPr>
        <w:t>.</w:t>
      </w:r>
    </w:p>
    <w:p w14:paraId="59A40BC0" w14:textId="77777777" w:rsidR="00753711" w:rsidRPr="00753711" w:rsidRDefault="00753711" w:rsidP="00753711">
      <w:pPr>
        <w:keepNext/>
        <w:spacing w:before="360" w:line="360" w:lineRule="auto"/>
        <w:jc w:val="center"/>
        <w:rPr>
          <w:rFonts w:ascii="Sakkal Majalla" w:hAnsi="Sakkal Majalla" w:cs="Sakkal Majalla"/>
          <w:b/>
          <w:color w:val="000000"/>
          <w:sz w:val="36"/>
          <w:szCs w:val="36"/>
        </w:rPr>
      </w:pPr>
      <w:r w:rsidRPr="00753711">
        <w:rPr>
          <w:rFonts w:ascii="Sakkal Majalla" w:hAnsi="Sakkal Majalla" w:cs="Sakkal Majalla"/>
          <w:b/>
          <w:color w:val="000000"/>
          <w:sz w:val="36"/>
          <w:szCs w:val="36"/>
          <w:rtl/>
        </w:rPr>
        <w:t xml:space="preserve">وأتوجه بالشكر والتقدير إلى جميع </w:t>
      </w:r>
      <w:r w:rsidRPr="00753711">
        <w:rPr>
          <w:rFonts w:ascii="Sakkal Majalla" w:hAnsi="Sakkal Majalla" w:cs="Sakkal Majalla"/>
          <w:b/>
          <w:bCs/>
          <w:color w:val="000000"/>
          <w:sz w:val="36"/>
          <w:szCs w:val="36"/>
          <w:rtl/>
        </w:rPr>
        <w:t>العاملين والمتطوعين في المنظمات غير الربحية بمحافظة أملج</w:t>
      </w:r>
      <w:r w:rsidRPr="00753711">
        <w:rPr>
          <w:rFonts w:ascii="Sakkal Majalla" w:hAnsi="Sakkal Majalla" w:cs="Sakkal Majalla"/>
          <w:b/>
          <w:color w:val="000000"/>
          <w:sz w:val="36"/>
          <w:szCs w:val="36"/>
          <w:rtl/>
        </w:rPr>
        <w:t xml:space="preserve"> الذين شاركوا في الاستبانة، وقدموا آراءهم وملاحظاتهم بكل تعاون، مما كان له دور أساسي في إنجاز الجانب الميداني من الدراسة</w:t>
      </w:r>
      <w:r w:rsidRPr="00753711">
        <w:rPr>
          <w:rFonts w:ascii="Sakkal Majalla" w:hAnsi="Sakkal Majalla" w:cs="Sakkal Majalla"/>
          <w:b/>
          <w:color w:val="000000"/>
          <w:sz w:val="36"/>
          <w:szCs w:val="36"/>
        </w:rPr>
        <w:t>.</w:t>
      </w:r>
    </w:p>
    <w:p w14:paraId="05639B4C" w14:textId="77777777" w:rsidR="00753711" w:rsidRPr="00753711" w:rsidRDefault="00753711" w:rsidP="00753711">
      <w:pPr>
        <w:keepNext/>
        <w:spacing w:before="360" w:line="360" w:lineRule="auto"/>
        <w:jc w:val="center"/>
        <w:rPr>
          <w:rFonts w:ascii="Sakkal Majalla" w:hAnsi="Sakkal Majalla" w:cs="Sakkal Majalla"/>
          <w:b/>
          <w:color w:val="000000"/>
          <w:sz w:val="36"/>
          <w:szCs w:val="36"/>
        </w:rPr>
      </w:pPr>
      <w:r w:rsidRPr="00753711">
        <w:rPr>
          <w:rFonts w:ascii="Sakkal Majalla" w:hAnsi="Sakkal Majalla" w:cs="Sakkal Majalla"/>
          <w:b/>
          <w:color w:val="000000"/>
          <w:sz w:val="36"/>
          <w:szCs w:val="36"/>
          <w:rtl/>
        </w:rPr>
        <w:t xml:space="preserve">كما أتقدم بخالص الامتنان إلى </w:t>
      </w:r>
      <w:r w:rsidRPr="00753711">
        <w:rPr>
          <w:rFonts w:ascii="Sakkal Majalla" w:hAnsi="Sakkal Majalla" w:cs="Sakkal Majalla"/>
          <w:b/>
          <w:bCs/>
          <w:color w:val="000000"/>
          <w:sz w:val="36"/>
          <w:szCs w:val="36"/>
          <w:rtl/>
        </w:rPr>
        <w:t>أسرتي وكل من ساندني وشجعني</w:t>
      </w:r>
      <w:r w:rsidRPr="00753711">
        <w:rPr>
          <w:rFonts w:ascii="Sakkal Majalla" w:hAnsi="Sakkal Majalla" w:cs="Sakkal Majalla"/>
          <w:b/>
          <w:color w:val="000000"/>
          <w:sz w:val="36"/>
          <w:szCs w:val="36"/>
          <w:rtl/>
        </w:rPr>
        <w:t xml:space="preserve"> خلال مسيرتي العلمية، ولكل من أسهم بصورة مباشرة أو غير مباشرة في إنجاز هذا البحث</w:t>
      </w:r>
      <w:r w:rsidRPr="00753711">
        <w:rPr>
          <w:rFonts w:ascii="Sakkal Majalla" w:hAnsi="Sakkal Majalla" w:cs="Sakkal Majalla"/>
          <w:b/>
          <w:color w:val="000000"/>
          <w:sz w:val="36"/>
          <w:szCs w:val="36"/>
        </w:rPr>
        <w:t>.</w:t>
      </w:r>
    </w:p>
    <w:p w14:paraId="59495E37" w14:textId="77777777" w:rsidR="00753711" w:rsidRPr="00753711" w:rsidRDefault="00753711" w:rsidP="00753711">
      <w:pPr>
        <w:keepNext/>
        <w:spacing w:before="360" w:line="360" w:lineRule="auto"/>
        <w:jc w:val="center"/>
        <w:rPr>
          <w:rFonts w:ascii="Sakkal Majalla" w:hAnsi="Sakkal Majalla" w:cs="Sakkal Majalla"/>
          <w:b/>
          <w:color w:val="000000"/>
          <w:sz w:val="36"/>
          <w:szCs w:val="36"/>
        </w:rPr>
      </w:pPr>
      <w:r w:rsidRPr="00753711">
        <w:rPr>
          <w:rFonts w:ascii="Sakkal Majalla" w:hAnsi="Sakkal Majalla" w:cs="Sakkal Majalla"/>
          <w:b/>
          <w:color w:val="000000"/>
          <w:sz w:val="36"/>
          <w:szCs w:val="36"/>
          <w:rtl/>
        </w:rPr>
        <w:t>وفي الختام، أسأل الله أن يجعل هذا العمل نافعًا، وأن يوفقني لما فيه الخير والعلم النافع</w:t>
      </w:r>
      <w:r w:rsidRPr="00753711">
        <w:rPr>
          <w:rFonts w:ascii="Sakkal Majalla" w:hAnsi="Sakkal Majalla" w:cs="Sakkal Majalla"/>
          <w:b/>
          <w:color w:val="000000"/>
          <w:sz w:val="36"/>
          <w:szCs w:val="36"/>
        </w:rPr>
        <w:t>.</w:t>
      </w:r>
    </w:p>
    <w:p w14:paraId="6EB0593E" w14:textId="77777777" w:rsidR="00753711" w:rsidRPr="00753711" w:rsidRDefault="00753711" w:rsidP="00753711">
      <w:pPr>
        <w:keepNext/>
        <w:spacing w:before="360" w:line="360" w:lineRule="auto"/>
        <w:jc w:val="center"/>
        <w:rPr>
          <w:rFonts w:ascii="Sakkal Majalla" w:hAnsi="Sakkal Majalla" w:cs="Sakkal Majalla"/>
          <w:b/>
          <w:color w:val="000000"/>
          <w:sz w:val="36"/>
          <w:szCs w:val="36"/>
        </w:rPr>
      </w:pPr>
      <w:r w:rsidRPr="00753711">
        <w:rPr>
          <w:rFonts w:ascii="Sakkal Majalla" w:hAnsi="Sakkal Majalla" w:cs="Sakkal Majalla"/>
          <w:b/>
          <w:bCs/>
          <w:color w:val="000000"/>
          <w:sz w:val="36"/>
          <w:szCs w:val="36"/>
          <w:rtl/>
        </w:rPr>
        <w:t>والله ولي التوفيق</w:t>
      </w:r>
      <w:r w:rsidRPr="00753711">
        <w:rPr>
          <w:rFonts w:ascii="Sakkal Majalla" w:hAnsi="Sakkal Majalla" w:cs="Sakkal Majalla"/>
          <w:b/>
          <w:bCs/>
          <w:color w:val="000000"/>
          <w:sz w:val="36"/>
          <w:szCs w:val="36"/>
        </w:rPr>
        <w:t>.</w:t>
      </w:r>
    </w:p>
    <w:p w14:paraId="6669B14F" w14:textId="77777777" w:rsidR="00753711" w:rsidRDefault="00753711" w:rsidP="004D424F">
      <w:pPr>
        <w:keepNext/>
        <w:spacing w:before="360" w:line="360" w:lineRule="auto"/>
        <w:rPr>
          <w:rFonts w:ascii="Sakkal Majalla" w:hAnsi="Sakkal Majalla" w:cs="Sakkal Majalla"/>
          <w:b/>
          <w:color w:val="000000"/>
          <w:sz w:val="36"/>
        </w:rPr>
      </w:pPr>
    </w:p>
    <w:p w14:paraId="539518E3" w14:textId="166251B6" w:rsidR="004D424F" w:rsidRPr="004D424F" w:rsidRDefault="004D424F" w:rsidP="004D424F">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إقرار الباحث</w:t>
      </w:r>
    </w:p>
    <w:p w14:paraId="19E8AE5C"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color w:val="000000"/>
          <w:sz w:val="28"/>
        </w:rPr>
        <w:t>أقر بأن هذا البحث أُعد اعتمادًا على البيانات الفعلية التي جُمعت من أفراد العينة، وأن نتائج التحليل الإحصائي الواردة فيه مستخرجة من ملف الاستجابات الأصلي دون اختلاق بيانات أو تعديل النتائج. كما روعيت سرية بيانات المشاركين، ولم تُعرض أسماؤهم في جداول النتائج أو مناقشتها.</w:t>
      </w:r>
    </w:p>
    <w:p w14:paraId="0E75B67F"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b/>
          <w:color w:val="000000"/>
          <w:sz w:val="28"/>
        </w:rPr>
        <w:t>اسم الباحث:</w:t>
      </w:r>
      <w:r w:rsidRPr="004D424F">
        <w:rPr>
          <w:rFonts w:ascii="Sakkal Majalla" w:hAnsi="Sakkal Majalla" w:cs="Sakkal Majalla"/>
          <w:color w:val="000000"/>
          <w:sz w:val="28"/>
        </w:rPr>
        <w:t xml:space="preserve"> محمد برجس عبدالكريم الجهني</w:t>
      </w:r>
    </w:p>
    <w:p w14:paraId="6C1E73D3"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674E482E" w14:textId="77777777" w:rsidR="004D424F" w:rsidRPr="00AB6B87" w:rsidRDefault="004D424F" w:rsidP="00AB6B87">
      <w:pPr>
        <w:keepNext/>
        <w:spacing w:before="360" w:line="360" w:lineRule="auto"/>
        <w:rPr>
          <w:rFonts w:ascii="Sakkal Majalla" w:hAnsi="Sakkal Majalla" w:cs="Sakkal Majalla"/>
          <w:b/>
          <w:color w:val="000000"/>
          <w:sz w:val="36"/>
          <w:szCs w:val="36"/>
        </w:rPr>
      </w:pPr>
      <w:r w:rsidRPr="00AB6B87">
        <w:rPr>
          <w:rFonts w:ascii="Sakkal Majalla" w:hAnsi="Sakkal Majalla" w:cs="Sakkal Majalla"/>
          <w:b/>
          <w:color w:val="000000"/>
          <w:sz w:val="36"/>
          <w:szCs w:val="36"/>
        </w:rPr>
        <w:lastRenderedPageBreak/>
        <w:t>الملخص</w:t>
      </w:r>
    </w:p>
    <w:p w14:paraId="41340785" w14:textId="77777777" w:rsidR="004D424F" w:rsidRPr="00AB6B87" w:rsidRDefault="004D424F" w:rsidP="00AB6B87">
      <w:pPr>
        <w:spacing w:line="360" w:lineRule="auto"/>
        <w:rPr>
          <w:rFonts w:ascii="Sakkal Majalla" w:hAnsi="Sakkal Majalla" w:cs="Sakkal Majalla"/>
          <w:sz w:val="32"/>
          <w:szCs w:val="32"/>
        </w:rPr>
      </w:pPr>
      <w:r w:rsidRPr="00AB6B87">
        <w:rPr>
          <w:rFonts w:ascii="Sakkal Majalla" w:hAnsi="Sakkal Majalla" w:cs="Sakkal Majalla"/>
          <w:color w:val="000000"/>
          <w:sz w:val="32"/>
          <w:szCs w:val="32"/>
        </w:rPr>
        <w:t>هدفت الدراسة إلى التعرف على دور ممارسات إدارة الموارد البشرية في تحسين الكفاءة التنظيمية في المنظمات غير الربحية بمحافظة أملج، من خلال أربعة أبعاد هي التدريب والتطوير، والاستقطاب والتوظيف، والحوافز المادية والمعنوية، وتقييم الأداء. اتبعت الدراسة المنهج الوصفي التحليلي، واستخدمت الاستبانة أداةً لجمع البيانات من 313 موظفًا ومتطوعًا. تكونت الأداة من 36 عبارة وفق مقياس ليكرت الخماسي، إضافة إلى البيانات الديموغرافية وسؤالين عن التحديات والمقترحات.</w:t>
      </w:r>
    </w:p>
    <w:p w14:paraId="041147FF" w14:textId="77777777" w:rsidR="004D424F" w:rsidRPr="00AB6B87" w:rsidRDefault="004D424F" w:rsidP="00AB6B87">
      <w:pPr>
        <w:spacing w:line="360" w:lineRule="auto"/>
        <w:rPr>
          <w:rFonts w:ascii="Sakkal Majalla" w:hAnsi="Sakkal Majalla" w:cs="Sakkal Majalla"/>
          <w:sz w:val="32"/>
          <w:szCs w:val="32"/>
        </w:rPr>
      </w:pPr>
      <w:r w:rsidRPr="00AB6B87">
        <w:rPr>
          <w:rFonts w:ascii="Sakkal Majalla" w:hAnsi="Sakkal Majalla" w:cs="Sakkal Majalla"/>
          <w:color w:val="000000"/>
          <w:sz w:val="32"/>
          <w:szCs w:val="32"/>
        </w:rPr>
        <w:t>أظهرت النتائج ارتفاع مستوى ممارسات إدارة الموارد البشرية بمتوسط كلي بلغ 4.255 من 5، وارتفاع مستوى الكفاءة التنظيمية بمتوسط 4.234. وبلغ معامل ألفا كرونباخ للأداة كاملة 0.985، بما يشير إلى اتساق داخلي مرتفع. كما ظهرت علاقة موجبة قوية بين ممارسات إدارة الموارد البشرية والكفاءة التنظيمية (r=0.913، p&lt;0.001). وفسر نموذج الانحدار المتعدد 85.2% من التباين في الكفاءة التنظيمية، وكان تقييم الأداء أقوى متنبئ مستقل، يليه نظام الحوافز ثم الاستقطاب والتوظيف ثم التدريب والتطوير. وتمثلت أبرز التحديات في محدودية الموارد المالية، ونقص الكفاءات البشرية المتخصصة، وعدم وجود نظام واضح للحوافز.</w:t>
      </w:r>
    </w:p>
    <w:p w14:paraId="2603AA79" w14:textId="77777777" w:rsidR="004D424F" w:rsidRPr="00AB6B87" w:rsidRDefault="004D424F" w:rsidP="00AB6B87">
      <w:pPr>
        <w:spacing w:line="360" w:lineRule="auto"/>
        <w:rPr>
          <w:rFonts w:ascii="Sakkal Majalla" w:hAnsi="Sakkal Majalla" w:cs="Sakkal Majalla"/>
          <w:sz w:val="32"/>
          <w:szCs w:val="32"/>
        </w:rPr>
      </w:pPr>
      <w:r w:rsidRPr="00AB6B87">
        <w:rPr>
          <w:rFonts w:ascii="Sakkal Majalla" w:hAnsi="Sakkal Majalla" w:cs="Sakkal Majalla"/>
          <w:b/>
          <w:color w:val="000000"/>
          <w:sz w:val="32"/>
          <w:szCs w:val="32"/>
        </w:rPr>
        <w:t>أوصت الدراسة</w:t>
      </w:r>
      <w:r w:rsidRPr="00AB6B87">
        <w:rPr>
          <w:rFonts w:ascii="Sakkal Majalla" w:hAnsi="Sakkal Majalla" w:cs="Sakkal Majalla"/>
          <w:color w:val="000000"/>
          <w:sz w:val="32"/>
          <w:szCs w:val="32"/>
        </w:rPr>
        <w:t xml:space="preserve"> بتطوير نظم تقييم الأداء وربطها بالتطوير والحوافز، وبناء خطط تدريب تستند إلى الاحتياجات، وتخصيص وظيفة أو خدمة موارد بشرية مهنية، وتعزيز الاستقطاب المحلي والتحول الرقمي. وينبغي تفسير النتائج في ضوء طبيعة العينة وارتفاع عدد الإجابات النمطية الثابتة، مع أن تحليل الحساسية أبقى العلاقة الأساسية قوية.</w:t>
      </w:r>
    </w:p>
    <w:p w14:paraId="75AFBD91" w14:textId="77777777" w:rsidR="004D424F" w:rsidRPr="00AB6B87" w:rsidRDefault="004D424F" w:rsidP="00AB6B87">
      <w:pPr>
        <w:spacing w:line="360" w:lineRule="auto"/>
        <w:rPr>
          <w:rFonts w:ascii="Sakkal Majalla" w:hAnsi="Sakkal Majalla" w:cs="Sakkal Majalla"/>
          <w:sz w:val="32"/>
          <w:szCs w:val="32"/>
        </w:rPr>
      </w:pPr>
      <w:r w:rsidRPr="00AB6B87">
        <w:rPr>
          <w:rFonts w:ascii="Sakkal Majalla" w:hAnsi="Sakkal Majalla" w:cs="Sakkal Majalla"/>
          <w:b/>
          <w:color w:val="000000"/>
          <w:sz w:val="32"/>
          <w:szCs w:val="32"/>
        </w:rPr>
        <w:t>الكلمات المفتاحية:</w:t>
      </w:r>
      <w:r w:rsidRPr="00AB6B87">
        <w:rPr>
          <w:rFonts w:ascii="Sakkal Majalla" w:hAnsi="Sakkal Majalla" w:cs="Sakkal Majalla"/>
          <w:color w:val="000000"/>
          <w:sz w:val="32"/>
          <w:szCs w:val="32"/>
        </w:rPr>
        <w:t xml:space="preserve"> إدارة الموارد البشرية، الكفاءة التنظيمية، المنظمات غير الربحية، التدريب والتطوير، الاستقطاب والتوظيف، الحوافز، تقييم الأداء، محافظة أملج.</w:t>
      </w:r>
    </w:p>
    <w:p w14:paraId="72086D2B"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4850F073" w14:textId="77777777" w:rsidR="004D424F" w:rsidRPr="004D424F" w:rsidRDefault="004D424F" w:rsidP="004D424F">
      <w:pPr>
        <w:keepNext/>
        <w:spacing w:before="360" w:line="360" w:lineRule="auto"/>
        <w:jc w:val="right"/>
        <w:rPr>
          <w:rFonts w:ascii="Sakkal Majalla" w:hAnsi="Sakkal Majalla" w:cs="Sakkal Majalla"/>
          <w:b/>
          <w:color w:val="000000"/>
          <w:sz w:val="36"/>
        </w:rPr>
      </w:pPr>
      <w:r w:rsidRPr="004D424F">
        <w:rPr>
          <w:rFonts w:ascii="Sakkal Majalla" w:hAnsi="Sakkal Majalla" w:cs="Sakkal Majalla"/>
          <w:b/>
          <w:color w:val="000000"/>
          <w:sz w:val="36"/>
        </w:rPr>
        <w:lastRenderedPageBreak/>
        <w:t>Abstract</w:t>
      </w:r>
    </w:p>
    <w:p w14:paraId="64253FEC" w14:textId="77777777" w:rsidR="004D424F" w:rsidRPr="00AB6B87" w:rsidRDefault="004D424F" w:rsidP="00AB6B87">
      <w:pPr>
        <w:spacing w:line="324" w:lineRule="auto"/>
        <w:jc w:val="right"/>
        <w:rPr>
          <w:rFonts w:ascii="Sakkal Majalla" w:hAnsi="Sakkal Majalla" w:cs="Sakkal Majalla"/>
          <w:sz w:val="32"/>
          <w:szCs w:val="32"/>
        </w:rPr>
      </w:pPr>
      <w:r w:rsidRPr="00AB6B87">
        <w:rPr>
          <w:rFonts w:ascii="Sakkal Majalla" w:hAnsi="Sakkal Majalla" w:cs="Sakkal Majalla"/>
          <w:color w:val="000000"/>
          <w:sz w:val="32"/>
          <w:szCs w:val="32"/>
        </w:rPr>
        <w:t xml:space="preserve">This study examined the role of human resource management practices in improving organizational efficiency in nonprofit organizations in </w:t>
      </w:r>
      <w:proofErr w:type="spellStart"/>
      <w:r w:rsidRPr="00AB6B87">
        <w:rPr>
          <w:rFonts w:ascii="Sakkal Majalla" w:hAnsi="Sakkal Majalla" w:cs="Sakkal Majalla"/>
          <w:color w:val="000000"/>
          <w:sz w:val="32"/>
          <w:szCs w:val="32"/>
        </w:rPr>
        <w:t>Umluj</w:t>
      </w:r>
      <w:proofErr w:type="spellEnd"/>
      <w:r w:rsidRPr="00AB6B87">
        <w:rPr>
          <w:rFonts w:ascii="Sakkal Majalla" w:hAnsi="Sakkal Majalla" w:cs="Sakkal Majalla"/>
          <w:color w:val="000000"/>
          <w:sz w:val="32"/>
          <w:szCs w:val="32"/>
        </w:rPr>
        <w:t xml:space="preserve"> </w:t>
      </w:r>
      <w:proofErr w:type="spellStart"/>
      <w:r w:rsidRPr="00AB6B87">
        <w:rPr>
          <w:rFonts w:ascii="Sakkal Majalla" w:hAnsi="Sakkal Majalla" w:cs="Sakkal Majalla"/>
          <w:color w:val="000000"/>
          <w:sz w:val="32"/>
          <w:szCs w:val="32"/>
        </w:rPr>
        <w:t>Governorate</w:t>
      </w:r>
      <w:proofErr w:type="spellEnd"/>
      <w:r w:rsidRPr="00AB6B87">
        <w:rPr>
          <w:rFonts w:ascii="Sakkal Majalla" w:hAnsi="Sakkal Majalla" w:cs="Sakkal Majalla"/>
          <w:color w:val="000000"/>
          <w:sz w:val="32"/>
          <w:szCs w:val="32"/>
        </w:rPr>
        <w:t xml:space="preserve">. A descriptive-analytical design was adopted, and a questionnaire was administered to 313 employees and volunteers. The instrument included 36 five-point </w:t>
      </w:r>
      <w:proofErr w:type="spellStart"/>
      <w:r w:rsidRPr="00AB6B87">
        <w:rPr>
          <w:rFonts w:ascii="Sakkal Majalla" w:hAnsi="Sakkal Majalla" w:cs="Sakkal Majalla"/>
          <w:color w:val="000000"/>
          <w:sz w:val="32"/>
          <w:szCs w:val="32"/>
        </w:rPr>
        <w:t>Likert</w:t>
      </w:r>
      <w:proofErr w:type="spellEnd"/>
      <w:r w:rsidRPr="00AB6B87">
        <w:rPr>
          <w:rFonts w:ascii="Sakkal Majalla" w:hAnsi="Sakkal Majalla" w:cs="Sakkal Majalla"/>
          <w:color w:val="000000"/>
          <w:sz w:val="32"/>
          <w:szCs w:val="32"/>
        </w:rPr>
        <w:t xml:space="preserve"> items covering training and development, recruitment and selection, material and non-material incentives, performance appraisal, and organizational efficiency. The overall mean for HRM practices was 4.255/5, while organizational efficiency averaged 4.234/5. Internal consistency was high (</w:t>
      </w:r>
      <w:proofErr w:type="spellStart"/>
      <w:r w:rsidRPr="00AB6B87">
        <w:rPr>
          <w:rFonts w:ascii="Sakkal Majalla" w:hAnsi="Sakkal Majalla" w:cs="Sakkal Majalla"/>
          <w:color w:val="000000"/>
          <w:sz w:val="32"/>
          <w:szCs w:val="32"/>
        </w:rPr>
        <w:t>Cronbach’s</w:t>
      </w:r>
      <w:proofErr w:type="spellEnd"/>
      <w:r w:rsidRPr="00AB6B87">
        <w:rPr>
          <w:rFonts w:ascii="Sakkal Majalla" w:hAnsi="Sakkal Majalla" w:cs="Sakkal Majalla"/>
          <w:color w:val="000000"/>
          <w:sz w:val="32"/>
          <w:szCs w:val="32"/>
        </w:rPr>
        <w:t xml:space="preserve"> alpha = 0.985). HRM practices were strongly and positively associated with organizational efficiency (r = 0.913, p &lt; 0.001), and the multiple regression model explained 85.2% of its variance. Performance appraisal was the strongest independent predictor, followed by incentives, recruitment, and training. The main reported challenges were limited financial resources, shortages of specialized human resources, and unclear incentive systems. The study recommends strengthening performance management, needs-based training, specialized HR capacity, local talent recruitment, and digital HR systems. Results should be interpreted cautiously because the sample was non-probabilistic and 92 responses displayed invariant </w:t>
      </w:r>
      <w:proofErr w:type="spellStart"/>
      <w:r w:rsidRPr="00AB6B87">
        <w:rPr>
          <w:rFonts w:ascii="Sakkal Majalla" w:hAnsi="Sakkal Majalla" w:cs="Sakkal Majalla"/>
          <w:color w:val="000000"/>
          <w:sz w:val="32"/>
          <w:szCs w:val="32"/>
        </w:rPr>
        <w:t>Likert</w:t>
      </w:r>
      <w:proofErr w:type="spellEnd"/>
      <w:r w:rsidRPr="00AB6B87">
        <w:rPr>
          <w:rFonts w:ascii="Sakkal Majalla" w:hAnsi="Sakkal Majalla" w:cs="Sakkal Majalla"/>
          <w:color w:val="000000"/>
          <w:sz w:val="32"/>
          <w:szCs w:val="32"/>
        </w:rPr>
        <w:t xml:space="preserve"> patterns, although sensitivity analysis retained a strong relationship.</w:t>
      </w:r>
    </w:p>
    <w:p w14:paraId="041219E7" w14:textId="77777777" w:rsidR="004D424F" w:rsidRPr="00AB6B87" w:rsidRDefault="004D424F" w:rsidP="00AB6B87">
      <w:pPr>
        <w:spacing w:line="360" w:lineRule="auto"/>
        <w:jc w:val="right"/>
        <w:rPr>
          <w:rFonts w:ascii="Sakkal Majalla" w:hAnsi="Sakkal Majalla" w:cs="Sakkal Majalla"/>
          <w:sz w:val="32"/>
          <w:szCs w:val="32"/>
        </w:rPr>
      </w:pPr>
      <w:r w:rsidRPr="00AB6B87">
        <w:rPr>
          <w:rFonts w:ascii="Sakkal Majalla" w:hAnsi="Sakkal Majalla" w:cs="Sakkal Majalla"/>
          <w:color w:val="000000"/>
          <w:sz w:val="32"/>
          <w:szCs w:val="32"/>
        </w:rPr>
        <w:t xml:space="preserve">Keywords: human resource management, organizational efficiency, nonprofit organizations, </w:t>
      </w:r>
      <w:proofErr w:type="spellStart"/>
      <w:r w:rsidRPr="00AB6B87">
        <w:rPr>
          <w:rFonts w:ascii="Sakkal Majalla" w:hAnsi="Sakkal Majalla" w:cs="Sakkal Majalla"/>
          <w:color w:val="000000"/>
          <w:sz w:val="32"/>
          <w:szCs w:val="32"/>
        </w:rPr>
        <w:t>Umluj</w:t>
      </w:r>
      <w:proofErr w:type="spellEnd"/>
      <w:r w:rsidRPr="00AB6B87">
        <w:rPr>
          <w:rFonts w:ascii="Sakkal Majalla" w:hAnsi="Sakkal Majalla" w:cs="Sakkal Majalla"/>
          <w:color w:val="000000"/>
          <w:sz w:val="32"/>
          <w:szCs w:val="32"/>
        </w:rPr>
        <w:t>, performance appraisal.</w:t>
      </w:r>
    </w:p>
    <w:p w14:paraId="45786C3D"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0DBAF955" w14:textId="4A08B80A" w:rsidR="008C5D14" w:rsidRDefault="007B22D7" w:rsidP="008C5D14">
      <w:pPr>
        <w:keepNext/>
        <w:spacing w:before="360" w:line="360" w:lineRule="auto"/>
        <w:rPr>
          <w:rFonts w:ascii="Sakkal Majalla" w:hAnsi="Sakkal Majalla" w:cs="Sakkal Majalla"/>
          <w:bCs/>
          <w:color w:val="000000"/>
          <w:sz w:val="52"/>
          <w:szCs w:val="36"/>
        </w:rPr>
      </w:pPr>
      <w:r w:rsidRPr="007B22D7">
        <w:rPr>
          <w:rFonts w:ascii="Sakkal Majalla" w:hAnsi="Sakkal Majalla" w:cs="Sakkal Majalla" w:hint="cs"/>
          <w:bCs/>
          <w:color w:val="000000"/>
          <w:sz w:val="52"/>
          <w:szCs w:val="36"/>
          <w:rtl/>
        </w:rPr>
        <w:lastRenderedPageBreak/>
        <w:t>الفهرس</w:t>
      </w:r>
      <w:r w:rsidR="00DC7BBB">
        <w:rPr>
          <w:rFonts w:ascii="Sakkal Majalla" w:hAnsi="Sakkal Majalla" w:cs="Sakkal Majalla" w:hint="cs"/>
          <w:bCs/>
          <w:color w:val="000000"/>
          <w:sz w:val="52"/>
          <w:szCs w:val="36"/>
          <w:rtl/>
        </w:rPr>
        <w:t xml:space="preserve"> (الفصول) </w:t>
      </w:r>
    </w:p>
    <w:p w14:paraId="0FCE1AF2" w14:textId="34949F4A" w:rsidR="008C5D14" w:rsidRPr="00753711" w:rsidRDefault="007B22D7" w:rsidP="008C5D14">
      <w:pPr>
        <w:keepNext/>
        <w:spacing w:before="360" w:line="360" w:lineRule="auto"/>
        <w:rPr>
          <w:rFonts w:ascii="Sakkal Majalla" w:hAnsi="Sakkal Majalla" w:cs="Sakkal Majalla"/>
          <w:bCs/>
          <w:color w:val="000000"/>
          <w:sz w:val="28"/>
          <w:szCs w:val="28"/>
          <w:rtl/>
        </w:rPr>
      </w:pPr>
      <w:r w:rsidRPr="00753711">
        <w:rPr>
          <w:rFonts w:ascii="Sakkal Majalla" w:hAnsi="Sakkal Majalla" w:cs="Sakkal Majalla"/>
          <w:b/>
          <w:color w:val="000000"/>
          <w:sz w:val="28"/>
          <w:szCs w:val="28"/>
        </w:rPr>
        <w:t>الفصل الأول</w:t>
      </w:r>
      <w:r w:rsidR="008C5D14" w:rsidRPr="00753711">
        <w:rPr>
          <w:rFonts w:ascii="Sakkal Majalla" w:hAnsi="Sakkal Majalla" w:cs="Sakkal Majalla"/>
          <w:b/>
          <w:color w:val="000000"/>
          <w:sz w:val="28"/>
          <w:szCs w:val="28"/>
        </w:rPr>
        <w:t xml:space="preserve"> </w:t>
      </w:r>
      <w:r w:rsidRPr="00753711">
        <w:rPr>
          <w:rFonts w:ascii="Sakkal Majalla" w:hAnsi="Sakkal Majalla" w:cs="Sakkal Majalla"/>
          <w:b/>
          <w:color w:val="000000"/>
          <w:sz w:val="28"/>
          <w:szCs w:val="28"/>
        </w:rPr>
        <w:t>الإطار العام للدراسة</w:t>
      </w:r>
      <w:r w:rsidR="008C5D14" w:rsidRPr="00753711">
        <w:rPr>
          <w:rFonts w:ascii="Sakkal Majalla" w:hAnsi="Sakkal Majalla" w:cs="Sakkal Majalla" w:hint="cs"/>
          <w:bCs/>
          <w:color w:val="000000"/>
          <w:sz w:val="28"/>
          <w:szCs w:val="28"/>
          <w:rtl/>
        </w:rPr>
        <w:t xml:space="preserve"> ......................................................................................................... </w:t>
      </w:r>
      <w:r w:rsidR="00DC7BBB">
        <w:rPr>
          <w:rFonts w:ascii="Sakkal Majalla" w:hAnsi="Sakkal Majalla" w:cs="Sakkal Majalla" w:hint="cs"/>
          <w:bCs/>
          <w:color w:val="000000"/>
          <w:sz w:val="28"/>
          <w:szCs w:val="28"/>
          <w:rtl/>
        </w:rPr>
        <w:t>10</w:t>
      </w:r>
      <w:r w:rsidR="008C5D14" w:rsidRPr="00753711">
        <w:rPr>
          <w:rFonts w:ascii="Sakkal Majalla" w:hAnsi="Sakkal Majalla" w:cs="Sakkal Majalla" w:hint="cs"/>
          <w:bCs/>
          <w:color w:val="000000"/>
          <w:sz w:val="28"/>
          <w:szCs w:val="28"/>
          <w:rtl/>
        </w:rPr>
        <w:t xml:space="preserve"> </w:t>
      </w:r>
      <w:r w:rsidR="008C5D14" w:rsidRPr="00753711">
        <w:rPr>
          <w:rFonts w:ascii="Sakkal Majalla" w:hAnsi="Sakkal Majalla" w:cs="Sakkal Majalla"/>
          <w:b/>
          <w:color w:val="000000"/>
          <w:sz w:val="28"/>
          <w:szCs w:val="28"/>
        </w:rPr>
        <w:t>الفصل الثاني الإطار النظري والدراسات السابقة</w:t>
      </w:r>
      <w:r w:rsidR="008C5D14" w:rsidRPr="00753711">
        <w:rPr>
          <w:rFonts w:ascii="Sakkal Majalla" w:hAnsi="Sakkal Majalla" w:cs="Sakkal Majalla" w:hint="cs"/>
          <w:bCs/>
          <w:color w:val="000000"/>
          <w:sz w:val="28"/>
          <w:szCs w:val="28"/>
          <w:rtl/>
        </w:rPr>
        <w:t xml:space="preserve"> .....................................................................................1</w:t>
      </w:r>
      <w:r w:rsidR="00DC7BBB">
        <w:rPr>
          <w:rFonts w:ascii="Sakkal Majalla" w:hAnsi="Sakkal Majalla" w:cs="Sakkal Majalla" w:hint="cs"/>
          <w:bCs/>
          <w:color w:val="000000"/>
          <w:sz w:val="28"/>
          <w:szCs w:val="28"/>
          <w:rtl/>
        </w:rPr>
        <w:t>5</w:t>
      </w:r>
      <w:r w:rsidR="008C5D14" w:rsidRPr="00753711">
        <w:rPr>
          <w:rFonts w:ascii="Sakkal Majalla" w:hAnsi="Sakkal Majalla" w:cs="Sakkal Majalla"/>
          <w:bCs/>
          <w:color w:val="000000"/>
          <w:sz w:val="28"/>
          <w:szCs w:val="28"/>
        </w:rPr>
        <w:t xml:space="preserve"> </w:t>
      </w:r>
      <w:r w:rsidR="008C5D14" w:rsidRPr="00753711">
        <w:rPr>
          <w:rFonts w:ascii="Sakkal Majalla" w:hAnsi="Sakkal Majalla" w:cs="Sakkal Majalla"/>
          <w:b/>
          <w:color w:val="000000"/>
          <w:sz w:val="28"/>
          <w:szCs w:val="28"/>
        </w:rPr>
        <w:t>الفصل الثالث منهجية الدراسة وإجراءاتها</w:t>
      </w:r>
      <w:r w:rsidR="008C5D14" w:rsidRPr="00753711">
        <w:rPr>
          <w:rFonts w:ascii="Sakkal Majalla" w:hAnsi="Sakkal Majalla" w:cs="Sakkal Majalla" w:hint="cs"/>
          <w:bCs/>
          <w:color w:val="000000"/>
          <w:sz w:val="28"/>
          <w:szCs w:val="28"/>
          <w:rtl/>
        </w:rPr>
        <w:t xml:space="preserve"> ............................................................................................. </w:t>
      </w:r>
      <w:r w:rsidR="00DC7BBB">
        <w:rPr>
          <w:rFonts w:ascii="Sakkal Majalla" w:hAnsi="Sakkal Majalla" w:cs="Sakkal Majalla" w:hint="cs"/>
          <w:bCs/>
          <w:color w:val="000000"/>
          <w:sz w:val="28"/>
          <w:szCs w:val="28"/>
          <w:rtl/>
        </w:rPr>
        <w:t>21</w:t>
      </w:r>
      <w:r w:rsidR="008C5D14" w:rsidRPr="00753711">
        <w:rPr>
          <w:rFonts w:ascii="Sakkal Majalla" w:hAnsi="Sakkal Majalla" w:cs="Sakkal Majalla" w:hint="cs"/>
          <w:bCs/>
          <w:color w:val="000000"/>
          <w:sz w:val="28"/>
          <w:szCs w:val="28"/>
          <w:rtl/>
        </w:rPr>
        <w:t xml:space="preserve"> </w:t>
      </w:r>
      <w:r w:rsidR="008C5D14" w:rsidRPr="00753711">
        <w:rPr>
          <w:rFonts w:ascii="Sakkal Majalla" w:hAnsi="Sakkal Majalla" w:cs="Sakkal Majalla"/>
          <w:b/>
          <w:color w:val="000000"/>
          <w:sz w:val="28"/>
          <w:szCs w:val="28"/>
        </w:rPr>
        <w:t>الفصل الرابع عرض النتائج وتحليلها</w:t>
      </w:r>
      <w:r w:rsidR="008C5D14" w:rsidRPr="00753711">
        <w:rPr>
          <w:rFonts w:ascii="Sakkal Majalla" w:hAnsi="Sakkal Majalla" w:cs="Sakkal Majalla" w:hint="cs"/>
          <w:bCs/>
          <w:color w:val="000000"/>
          <w:sz w:val="28"/>
          <w:szCs w:val="28"/>
          <w:rtl/>
        </w:rPr>
        <w:t xml:space="preserve"> .................................................................................................... 2</w:t>
      </w:r>
      <w:r w:rsidR="00DC7BBB">
        <w:rPr>
          <w:rFonts w:ascii="Sakkal Majalla" w:hAnsi="Sakkal Majalla" w:cs="Sakkal Majalla" w:hint="cs"/>
          <w:bCs/>
          <w:color w:val="000000"/>
          <w:sz w:val="28"/>
          <w:szCs w:val="28"/>
          <w:rtl/>
        </w:rPr>
        <w:t>5</w:t>
      </w:r>
      <w:r w:rsidR="008C5D14" w:rsidRPr="00753711">
        <w:rPr>
          <w:rFonts w:ascii="Sakkal Majalla" w:hAnsi="Sakkal Majalla" w:cs="Sakkal Majalla" w:hint="cs"/>
          <w:bCs/>
          <w:color w:val="000000"/>
          <w:sz w:val="28"/>
          <w:szCs w:val="28"/>
          <w:rtl/>
        </w:rPr>
        <w:t xml:space="preserve"> </w:t>
      </w:r>
      <w:r w:rsidR="008C5D14" w:rsidRPr="00753711">
        <w:rPr>
          <w:rFonts w:ascii="Sakkal Majalla" w:hAnsi="Sakkal Majalla" w:cs="Sakkal Majalla"/>
          <w:b/>
          <w:color w:val="000000"/>
          <w:sz w:val="28"/>
          <w:szCs w:val="28"/>
        </w:rPr>
        <w:t>الفصل الخامس مناقشة النتائج والاستنتاجات والتوصيات</w:t>
      </w:r>
      <w:r w:rsidR="008C5D14" w:rsidRPr="00753711">
        <w:rPr>
          <w:rFonts w:ascii="Sakkal Majalla" w:hAnsi="Sakkal Majalla" w:cs="Sakkal Majalla" w:hint="cs"/>
          <w:b/>
          <w:color w:val="000000"/>
          <w:sz w:val="28"/>
          <w:szCs w:val="28"/>
          <w:rtl/>
        </w:rPr>
        <w:t xml:space="preserve"> </w:t>
      </w:r>
      <w:r w:rsidR="008C5D14" w:rsidRPr="00753711">
        <w:rPr>
          <w:rFonts w:ascii="Sakkal Majalla" w:hAnsi="Sakkal Majalla" w:cs="Sakkal Majalla" w:hint="cs"/>
          <w:bCs/>
          <w:color w:val="000000"/>
          <w:sz w:val="28"/>
          <w:szCs w:val="28"/>
          <w:rtl/>
        </w:rPr>
        <w:t>.................................................................... 3</w:t>
      </w:r>
      <w:r w:rsidR="00DC7BBB">
        <w:rPr>
          <w:rFonts w:ascii="Sakkal Majalla" w:hAnsi="Sakkal Majalla" w:cs="Sakkal Majalla" w:hint="cs"/>
          <w:bCs/>
          <w:color w:val="000000"/>
          <w:sz w:val="28"/>
          <w:szCs w:val="28"/>
          <w:rtl/>
        </w:rPr>
        <w:t>7</w:t>
      </w:r>
      <w:r w:rsidR="008C5D14" w:rsidRPr="00753711">
        <w:rPr>
          <w:rFonts w:ascii="Sakkal Majalla" w:hAnsi="Sakkal Majalla" w:cs="Sakkal Majalla" w:hint="cs"/>
          <w:bCs/>
          <w:color w:val="000000"/>
          <w:sz w:val="28"/>
          <w:szCs w:val="28"/>
          <w:rtl/>
        </w:rPr>
        <w:t xml:space="preserve"> </w:t>
      </w:r>
    </w:p>
    <w:p w14:paraId="723E14FE" w14:textId="77777777" w:rsidR="008C5D14" w:rsidRDefault="008C5D14" w:rsidP="00AB6B87">
      <w:pPr>
        <w:keepNext/>
        <w:spacing w:before="360" w:line="360" w:lineRule="auto"/>
        <w:rPr>
          <w:rFonts w:ascii="Sakkal Majalla" w:hAnsi="Sakkal Majalla" w:cs="Sakkal Majalla"/>
          <w:b/>
          <w:color w:val="000000"/>
          <w:sz w:val="36"/>
        </w:rPr>
      </w:pPr>
    </w:p>
    <w:p w14:paraId="0A66ECA9" w14:textId="2AA867AF" w:rsidR="004D424F" w:rsidRDefault="004D424F" w:rsidP="00AB6B87">
      <w:pPr>
        <w:spacing w:line="360" w:lineRule="auto"/>
        <w:rPr>
          <w:rFonts w:ascii="Sakkal Majalla" w:hAnsi="Sakkal Majalla" w:cs="Sakkal Majalla"/>
          <w:sz w:val="28"/>
          <w:rtl/>
        </w:rPr>
      </w:pPr>
    </w:p>
    <w:p w14:paraId="70339C60" w14:textId="77777777" w:rsidR="008C5D14" w:rsidRDefault="008C5D14" w:rsidP="00AB6B87">
      <w:pPr>
        <w:spacing w:line="360" w:lineRule="auto"/>
        <w:rPr>
          <w:rFonts w:ascii="Sakkal Majalla" w:hAnsi="Sakkal Majalla" w:cs="Sakkal Majalla"/>
          <w:sz w:val="28"/>
          <w:rtl/>
        </w:rPr>
      </w:pPr>
    </w:p>
    <w:p w14:paraId="1A55303A" w14:textId="77777777" w:rsidR="008C5D14" w:rsidRDefault="008C5D14" w:rsidP="00AB6B87">
      <w:pPr>
        <w:spacing w:line="360" w:lineRule="auto"/>
        <w:rPr>
          <w:rFonts w:ascii="Sakkal Majalla" w:hAnsi="Sakkal Majalla" w:cs="Sakkal Majalla"/>
          <w:sz w:val="28"/>
          <w:rtl/>
        </w:rPr>
      </w:pPr>
    </w:p>
    <w:p w14:paraId="012E63BB" w14:textId="77777777" w:rsidR="008C5D14" w:rsidRDefault="008C5D14" w:rsidP="00AB6B87">
      <w:pPr>
        <w:spacing w:line="360" w:lineRule="auto"/>
        <w:rPr>
          <w:rFonts w:ascii="Sakkal Majalla" w:hAnsi="Sakkal Majalla" w:cs="Sakkal Majalla"/>
          <w:sz w:val="28"/>
          <w:rtl/>
        </w:rPr>
      </w:pPr>
    </w:p>
    <w:p w14:paraId="0FE8C66A" w14:textId="77777777" w:rsidR="008C5D14" w:rsidRDefault="008C5D14" w:rsidP="00AB6B87">
      <w:pPr>
        <w:spacing w:line="360" w:lineRule="auto"/>
        <w:rPr>
          <w:rFonts w:ascii="Sakkal Majalla" w:hAnsi="Sakkal Majalla" w:cs="Sakkal Majalla"/>
          <w:sz w:val="28"/>
          <w:rtl/>
        </w:rPr>
      </w:pPr>
    </w:p>
    <w:p w14:paraId="43C3F64E" w14:textId="77777777" w:rsidR="008C5D14" w:rsidRDefault="008C5D14" w:rsidP="00AB6B87">
      <w:pPr>
        <w:spacing w:line="360" w:lineRule="auto"/>
        <w:rPr>
          <w:rFonts w:ascii="Sakkal Majalla" w:hAnsi="Sakkal Majalla" w:cs="Sakkal Majalla"/>
          <w:sz w:val="28"/>
          <w:rtl/>
        </w:rPr>
      </w:pPr>
    </w:p>
    <w:p w14:paraId="05103FB6" w14:textId="77777777" w:rsidR="008C5D14" w:rsidRDefault="008C5D14" w:rsidP="00AB6B87">
      <w:pPr>
        <w:spacing w:line="360" w:lineRule="auto"/>
        <w:rPr>
          <w:rFonts w:ascii="Sakkal Majalla" w:hAnsi="Sakkal Majalla" w:cs="Sakkal Majalla"/>
          <w:sz w:val="28"/>
          <w:rtl/>
        </w:rPr>
      </w:pPr>
    </w:p>
    <w:p w14:paraId="5FB2D299" w14:textId="77777777" w:rsidR="008C5D14" w:rsidRDefault="008C5D14" w:rsidP="00AB6B87">
      <w:pPr>
        <w:spacing w:line="360" w:lineRule="auto"/>
        <w:rPr>
          <w:rFonts w:ascii="Sakkal Majalla" w:hAnsi="Sakkal Majalla" w:cs="Sakkal Majalla"/>
          <w:sz w:val="28"/>
          <w:rtl/>
        </w:rPr>
      </w:pPr>
    </w:p>
    <w:p w14:paraId="1F3F1514" w14:textId="77777777" w:rsidR="008C5D14" w:rsidRDefault="008C5D14" w:rsidP="00AB6B87">
      <w:pPr>
        <w:spacing w:line="360" w:lineRule="auto"/>
        <w:rPr>
          <w:rFonts w:ascii="Sakkal Majalla" w:hAnsi="Sakkal Majalla" w:cs="Sakkal Majalla"/>
          <w:sz w:val="28"/>
          <w:rtl/>
        </w:rPr>
      </w:pPr>
    </w:p>
    <w:p w14:paraId="0C6819A5" w14:textId="77777777" w:rsidR="008C5D14" w:rsidRDefault="008C5D14" w:rsidP="00AB6B87">
      <w:pPr>
        <w:spacing w:line="360" w:lineRule="auto"/>
        <w:rPr>
          <w:rFonts w:ascii="Sakkal Majalla" w:hAnsi="Sakkal Majalla" w:cs="Sakkal Majalla"/>
          <w:sz w:val="28"/>
          <w:rtl/>
        </w:rPr>
      </w:pPr>
    </w:p>
    <w:p w14:paraId="451F9407" w14:textId="77777777" w:rsidR="008C5D14" w:rsidRDefault="008C5D14" w:rsidP="00AB6B87">
      <w:pPr>
        <w:spacing w:line="360" w:lineRule="auto"/>
        <w:rPr>
          <w:rFonts w:ascii="Sakkal Majalla" w:hAnsi="Sakkal Majalla" w:cs="Sakkal Majalla"/>
          <w:sz w:val="28"/>
          <w:rtl/>
        </w:rPr>
      </w:pPr>
    </w:p>
    <w:p w14:paraId="7ED1A07F" w14:textId="77777777" w:rsidR="008C5D14" w:rsidRDefault="008C5D14" w:rsidP="00AB6B87">
      <w:pPr>
        <w:spacing w:line="360" w:lineRule="auto"/>
        <w:rPr>
          <w:rFonts w:ascii="Sakkal Majalla" w:hAnsi="Sakkal Majalla" w:cs="Sakkal Majalla"/>
          <w:sz w:val="28"/>
          <w:rtl/>
        </w:rPr>
      </w:pPr>
    </w:p>
    <w:p w14:paraId="6E2A51C3" w14:textId="77777777" w:rsidR="008C5D14" w:rsidRDefault="008C5D14" w:rsidP="00AB6B87">
      <w:pPr>
        <w:spacing w:line="360" w:lineRule="auto"/>
        <w:rPr>
          <w:rFonts w:ascii="Sakkal Majalla" w:hAnsi="Sakkal Majalla" w:cs="Sakkal Majalla"/>
          <w:sz w:val="28"/>
          <w:rtl/>
        </w:rPr>
      </w:pPr>
    </w:p>
    <w:p w14:paraId="675B02EA" w14:textId="77777777" w:rsidR="008C5D14" w:rsidRDefault="008C5D14" w:rsidP="00AB6B87">
      <w:pPr>
        <w:spacing w:line="360" w:lineRule="auto"/>
        <w:rPr>
          <w:rFonts w:ascii="Sakkal Majalla" w:hAnsi="Sakkal Majalla" w:cs="Sakkal Majalla"/>
          <w:sz w:val="28"/>
          <w:rtl/>
        </w:rPr>
      </w:pPr>
    </w:p>
    <w:p w14:paraId="35010645" w14:textId="77777777" w:rsidR="008C5D14" w:rsidRPr="004D424F" w:rsidRDefault="008C5D14" w:rsidP="008C5D1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قائمة الجداول</w:t>
      </w:r>
    </w:p>
    <w:p w14:paraId="035A60B5" w14:textId="7EB2EBBC" w:rsidR="008C5D14" w:rsidRPr="00753711" w:rsidRDefault="008C5D14" w:rsidP="00753711">
      <w:pPr>
        <w:keepNext/>
        <w:spacing w:before="360" w:line="360" w:lineRule="auto"/>
        <w:rPr>
          <w:rFonts w:ascii="Sakkal Majalla" w:hAnsi="Sakkal Majalla" w:cs="Sakkal Majalla"/>
          <w:b/>
          <w:sz w:val="28"/>
          <w:szCs w:val="28"/>
          <w:rtl/>
        </w:rPr>
      </w:pPr>
      <w:r w:rsidRPr="00753711">
        <w:rPr>
          <w:rFonts w:ascii="Sakkal Majalla" w:hAnsi="Sakkal Majalla" w:cs="Sakkal Majalla"/>
          <w:b/>
          <w:sz w:val="28"/>
          <w:szCs w:val="28"/>
        </w:rPr>
        <w:t>جدول (1): 1.8 حدود الدراسة</w:t>
      </w:r>
      <w:r w:rsidRPr="00753711">
        <w:rPr>
          <w:rFonts w:ascii="Sakkal Majalla" w:hAnsi="Sakkal Majalla" w:cs="Sakkal Majalla"/>
          <w:b/>
          <w:vanish/>
          <w:sz w:val="28"/>
          <w:szCs w:val="28"/>
        </w:rPr>
        <w:fldChar w:fldCharType="begin"/>
      </w:r>
      <w:r w:rsidRPr="00753711">
        <w:rPr>
          <w:rFonts w:ascii="Sakkal Majalla" w:hAnsi="Sakkal Majalla" w:cs="Sakkal Majalla"/>
          <w:b/>
          <w:vanish/>
          <w:sz w:val="28"/>
          <w:szCs w:val="28"/>
        </w:rPr>
        <w:instrText>SEQ Table \* ARABIC</w:instrText>
      </w:r>
      <w:r w:rsidRPr="00753711">
        <w:rPr>
          <w:rFonts w:ascii="Sakkal Majalla" w:hAnsi="Sakkal Majalla" w:cs="Sakkal Majalla"/>
          <w:b/>
          <w:vanish/>
          <w:sz w:val="28"/>
          <w:szCs w:val="28"/>
        </w:rPr>
        <w:fldChar w:fldCharType="separate"/>
      </w:r>
      <w:r w:rsidRPr="00753711">
        <w:rPr>
          <w:rFonts w:ascii="Sakkal Majalla" w:hAnsi="Sakkal Majalla" w:cs="Sakkal Majalla"/>
          <w:b/>
          <w:vanish/>
          <w:sz w:val="28"/>
          <w:szCs w:val="28"/>
        </w:rPr>
        <w:t>1</w:t>
      </w:r>
      <w:r w:rsidRPr="00753711">
        <w:rPr>
          <w:rFonts w:ascii="Sakkal Majalla" w:hAnsi="Sakkal Majalla" w:cs="Sakkal Majalla"/>
          <w:sz w:val="28"/>
          <w:szCs w:val="28"/>
        </w:rPr>
        <w:fldChar w:fldCharType="end"/>
      </w:r>
      <w:r w:rsidRPr="00753711">
        <w:rPr>
          <w:rFonts w:ascii="Sakkal Majalla" w:hAnsi="Sakkal Majalla" w:cs="Sakkal Majalla" w:hint="cs"/>
          <w:b/>
          <w:sz w:val="28"/>
          <w:szCs w:val="28"/>
          <w:rtl/>
        </w:rPr>
        <w:t xml:space="preserve"> ............</w:t>
      </w:r>
      <w:r w:rsidR="00014EB5" w:rsidRPr="00753711">
        <w:rPr>
          <w:rFonts w:ascii="Sakkal Majalla" w:hAnsi="Sakkal Majalla" w:cs="Sakkal Majalla" w:hint="cs"/>
          <w:b/>
          <w:sz w:val="28"/>
          <w:szCs w:val="28"/>
          <w:rtl/>
        </w:rPr>
        <w:t>........</w:t>
      </w:r>
      <w:r w:rsidRPr="00753711">
        <w:rPr>
          <w:rFonts w:ascii="Sakkal Majalla" w:hAnsi="Sakkal Majalla" w:cs="Sakkal Majalla" w:hint="cs"/>
          <w:b/>
          <w:sz w:val="28"/>
          <w:szCs w:val="28"/>
          <w:rtl/>
        </w:rPr>
        <w:t>........................................................................</w:t>
      </w:r>
      <w:r w:rsidR="00DC7BBB">
        <w:rPr>
          <w:rFonts w:ascii="Sakkal Majalla" w:hAnsi="Sakkal Majalla" w:cs="Sakkal Majalla" w:hint="cs"/>
          <w:b/>
          <w:sz w:val="28"/>
          <w:szCs w:val="28"/>
          <w:rtl/>
        </w:rPr>
        <w:t>.</w:t>
      </w:r>
      <w:r w:rsidRPr="00753711">
        <w:rPr>
          <w:rFonts w:ascii="Sakkal Majalla" w:hAnsi="Sakkal Majalla" w:cs="Sakkal Majalla" w:hint="cs"/>
          <w:b/>
          <w:sz w:val="28"/>
          <w:szCs w:val="28"/>
          <w:rtl/>
        </w:rPr>
        <w:t xml:space="preserve">....................................... </w:t>
      </w:r>
      <w:r w:rsidR="00DC7BBB">
        <w:rPr>
          <w:rFonts w:ascii="Sakkal Majalla" w:hAnsi="Sakkal Majalla" w:cs="Sakkal Majalla" w:hint="cs"/>
          <w:b/>
          <w:sz w:val="28"/>
          <w:szCs w:val="28"/>
          <w:rtl/>
        </w:rPr>
        <w:t>13</w:t>
      </w:r>
      <w:r w:rsidR="00014EB5" w:rsidRPr="00753711">
        <w:rPr>
          <w:rFonts w:ascii="Sakkal Majalla" w:hAnsi="Sakkal Majalla" w:cs="Sakkal Majalla"/>
          <w:b/>
          <w:sz w:val="28"/>
          <w:szCs w:val="28"/>
        </w:rPr>
        <w:t xml:space="preserve"> جدول (2): 2.8 الدراسات السابقة</w:t>
      </w:r>
      <w:r w:rsidR="00014EB5" w:rsidRPr="00753711">
        <w:rPr>
          <w:rFonts w:ascii="Sakkal Majalla" w:hAnsi="Sakkal Majalla" w:cs="Sakkal Majalla" w:hint="cs"/>
          <w:b/>
          <w:sz w:val="28"/>
          <w:szCs w:val="28"/>
          <w:rtl/>
        </w:rPr>
        <w:t xml:space="preserve"> </w:t>
      </w:r>
      <w:r w:rsidR="00014EB5" w:rsidRPr="00753711">
        <w:rPr>
          <w:rFonts w:ascii="Sakkal Majalla" w:hAnsi="Sakkal Majalla" w:cs="Sakkal Majalla" w:hint="cs"/>
          <w:sz w:val="28"/>
          <w:szCs w:val="28"/>
          <w:rtl/>
        </w:rPr>
        <w:t xml:space="preserve"> ............................................................................</w:t>
      </w:r>
      <w:r w:rsidR="00DC7BBB">
        <w:rPr>
          <w:rFonts w:ascii="Sakkal Majalla" w:hAnsi="Sakkal Majalla" w:cs="Sakkal Majalla" w:hint="cs"/>
          <w:sz w:val="28"/>
          <w:szCs w:val="28"/>
          <w:rtl/>
        </w:rPr>
        <w:t>..</w:t>
      </w:r>
      <w:r w:rsidR="00014EB5" w:rsidRPr="00753711">
        <w:rPr>
          <w:rFonts w:ascii="Sakkal Majalla" w:hAnsi="Sakkal Majalla" w:cs="Sakkal Majalla" w:hint="cs"/>
          <w:sz w:val="28"/>
          <w:szCs w:val="28"/>
          <w:rtl/>
        </w:rPr>
        <w:t xml:space="preserve">............................................... </w:t>
      </w:r>
      <w:r w:rsidR="00DC7BBB">
        <w:rPr>
          <w:rFonts w:ascii="Sakkal Majalla" w:hAnsi="Sakkal Majalla" w:cs="Sakkal Majalla" w:hint="cs"/>
          <w:sz w:val="28"/>
          <w:szCs w:val="28"/>
          <w:rtl/>
        </w:rPr>
        <w:t>18</w:t>
      </w:r>
      <w:r w:rsidR="00014EB5" w:rsidRPr="00753711">
        <w:rPr>
          <w:rFonts w:ascii="Sakkal Majalla" w:hAnsi="Sakkal Majalla" w:cs="Sakkal Majalla" w:hint="cs"/>
          <w:sz w:val="28"/>
          <w:szCs w:val="28"/>
          <w:rtl/>
        </w:rPr>
        <w:t xml:space="preserve"> </w:t>
      </w:r>
      <w:r w:rsidR="00014EB5" w:rsidRPr="00753711">
        <w:rPr>
          <w:rFonts w:ascii="Sakkal Majalla" w:hAnsi="Sakkal Majalla" w:cs="Sakkal Majalla"/>
          <w:b/>
          <w:sz w:val="28"/>
          <w:szCs w:val="28"/>
        </w:rPr>
        <w:t>جدول (3): 2.10 النموذج المفاهيمي للدراسة</w:t>
      </w:r>
      <w:r w:rsidR="00014EB5" w:rsidRPr="00753711">
        <w:rPr>
          <w:rFonts w:ascii="Sakkal Majalla" w:hAnsi="Sakkal Majalla" w:cs="Sakkal Majalla" w:hint="cs"/>
          <w:b/>
          <w:sz w:val="28"/>
          <w:szCs w:val="28"/>
          <w:rtl/>
        </w:rPr>
        <w:t xml:space="preserve"> ................................................................</w:t>
      </w:r>
      <w:r w:rsidR="00DC7BBB">
        <w:rPr>
          <w:rFonts w:ascii="Sakkal Majalla" w:hAnsi="Sakkal Majalla" w:cs="Sakkal Majalla" w:hint="cs"/>
          <w:b/>
          <w:sz w:val="28"/>
          <w:szCs w:val="28"/>
          <w:rtl/>
        </w:rPr>
        <w:t>..</w:t>
      </w:r>
      <w:r w:rsidR="00014EB5" w:rsidRPr="00753711">
        <w:rPr>
          <w:rFonts w:ascii="Sakkal Majalla" w:hAnsi="Sakkal Majalla" w:cs="Sakkal Majalla" w:hint="cs"/>
          <w:b/>
          <w:sz w:val="28"/>
          <w:szCs w:val="28"/>
          <w:rtl/>
        </w:rPr>
        <w:t xml:space="preserve">........................................... </w:t>
      </w:r>
      <w:r w:rsidR="00DC7BBB">
        <w:rPr>
          <w:rFonts w:ascii="Sakkal Majalla" w:hAnsi="Sakkal Majalla" w:cs="Sakkal Majalla" w:hint="cs"/>
          <w:b/>
          <w:sz w:val="28"/>
          <w:szCs w:val="28"/>
          <w:rtl/>
        </w:rPr>
        <w:t>19</w:t>
      </w:r>
      <w:r w:rsidR="00014EB5" w:rsidRPr="00753711">
        <w:rPr>
          <w:rFonts w:ascii="Sakkal Majalla" w:hAnsi="Sakkal Majalla" w:cs="Sakkal Majalla" w:hint="cs"/>
          <w:b/>
          <w:sz w:val="28"/>
          <w:szCs w:val="28"/>
          <w:rtl/>
        </w:rPr>
        <w:t xml:space="preserve"> </w:t>
      </w:r>
      <w:r w:rsidRPr="00753711">
        <w:rPr>
          <w:rFonts w:ascii="Sakkal Majalla" w:hAnsi="Sakkal Majalla" w:cs="Sakkal Majalla"/>
          <w:sz w:val="28"/>
          <w:szCs w:val="28"/>
        </w:rPr>
        <w:fldChar w:fldCharType="begin"/>
      </w:r>
      <w:r w:rsidRPr="00753711">
        <w:rPr>
          <w:rFonts w:ascii="Sakkal Majalla" w:hAnsi="Sakkal Majalla" w:cs="Sakkal Majalla"/>
          <w:sz w:val="28"/>
          <w:szCs w:val="28"/>
        </w:rPr>
        <w:instrText xml:space="preserve"> TOC \h \z \c "Table" </w:instrText>
      </w:r>
      <w:r w:rsidRPr="00753711">
        <w:rPr>
          <w:rFonts w:ascii="Sakkal Majalla" w:hAnsi="Sakkal Majalla" w:cs="Sakkal Majalla"/>
          <w:sz w:val="28"/>
          <w:szCs w:val="28"/>
        </w:rPr>
        <w:fldChar w:fldCharType="separate"/>
      </w:r>
    </w:p>
    <w:p w14:paraId="6975DAFF" w14:textId="732CEA86"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05" w:history="1">
        <w:r w:rsidRPr="00753711">
          <w:rPr>
            <w:rFonts w:ascii="Sakkal Majalla" w:hAnsi="Sakkal Majalla" w:cs="Sakkal Majalla"/>
            <w:b/>
            <w:color w:val="000000"/>
            <w:sz w:val="28"/>
            <w:szCs w:val="28"/>
          </w:rPr>
          <w:t>جدول (4): 3.3 أداة الدراسة</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22</w:t>
        </w:r>
      </w:hyperlink>
    </w:p>
    <w:p w14:paraId="695F52F5" w14:textId="25483298"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06" w:history="1">
        <w:r w:rsidRPr="00753711">
          <w:rPr>
            <w:rFonts w:ascii="Sakkal Majalla" w:hAnsi="Sakkal Majalla" w:cs="Sakkal Majalla"/>
            <w:b/>
            <w:color w:val="000000"/>
            <w:sz w:val="28"/>
            <w:szCs w:val="28"/>
          </w:rPr>
          <w:t>جدول (5): 3.4 صدق الأداة وثباتها</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23</w:t>
        </w:r>
      </w:hyperlink>
    </w:p>
    <w:p w14:paraId="08FE778B" w14:textId="4426BFA2"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07" w:history="1">
        <w:r w:rsidRPr="00753711">
          <w:rPr>
            <w:rFonts w:ascii="Sakkal Majalla" w:hAnsi="Sakkal Majalla" w:cs="Sakkal Majalla"/>
            <w:b/>
            <w:color w:val="000000"/>
            <w:sz w:val="28"/>
            <w:szCs w:val="28"/>
          </w:rPr>
          <w:t>جدول (6): الجنس</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26</w:t>
        </w:r>
      </w:hyperlink>
    </w:p>
    <w:p w14:paraId="253CD09C" w14:textId="0288DFCF"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08" w:history="1">
        <w:r w:rsidRPr="00753711">
          <w:rPr>
            <w:rFonts w:ascii="Sakkal Majalla" w:hAnsi="Sakkal Majalla" w:cs="Sakkal Majalla"/>
            <w:b/>
            <w:color w:val="000000"/>
            <w:sz w:val="28"/>
            <w:szCs w:val="28"/>
          </w:rPr>
          <w:t>جدول (7): المؤهل العلمي</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26</w:t>
        </w:r>
      </w:hyperlink>
    </w:p>
    <w:p w14:paraId="291BC498" w14:textId="73ED126E"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09" w:history="1">
        <w:r w:rsidRPr="00753711">
          <w:rPr>
            <w:rFonts w:ascii="Sakkal Majalla" w:hAnsi="Sakkal Majalla" w:cs="Sakkal Majalla"/>
            <w:b/>
            <w:color w:val="000000"/>
            <w:sz w:val="28"/>
            <w:szCs w:val="28"/>
          </w:rPr>
          <w:t>جدول (8): سنوات الخبرة</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27</w:t>
        </w:r>
      </w:hyperlink>
    </w:p>
    <w:p w14:paraId="2951BF7B" w14:textId="063D1982"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0" w:history="1">
        <w:r w:rsidRPr="00753711">
          <w:rPr>
            <w:rFonts w:ascii="Sakkal Majalla" w:hAnsi="Sakkal Majalla" w:cs="Sakkal Majalla"/>
            <w:b/>
            <w:color w:val="000000"/>
            <w:sz w:val="28"/>
            <w:szCs w:val="28"/>
          </w:rPr>
          <w:t>جدول (9): طبيعة العمل</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27</w:t>
        </w:r>
      </w:hyperlink>
    </w:p>
    <w:p w14:paraId="402B975E" w14:textId="0F96DF39"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1" w:history="1">
        <w:r w:rsidRPr="00753711">
          <w:rPr>
            <w:rFonts w:ascii="Sakkal Majalla" w:hAnsi="Sakkal Majalla" w:cs="Sakkal Majalla"/>
            <w:b/>
            <w:color w:val="000000"/>
            <w:sz w:val="28"/>
            <w:szCs w:val="28"/>
          </w:rPr>
          <w:t>جدول (10): 4.2 النتائج الوصفية لمحاور الدراسة</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28</w:t>
        </w:r>
      </w:hyperlink>
    </w:p>
    <w:p w14:paraId="635AC823" w14:textId="42C72DC3"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2" w:history="1">
        <w:r w:rsidRPr="00753711">
          <w:rPr>
            <w:rFonts w:ascii="Sakkal Majalla" w:hAnsi="Sakkal Majalla" w:cs="Sakkal Majalla"/>
            <w:b/>
            <w:color w:val="000000"/>
            <w:sz w:val="28"/>
            <w:szCs w:val="28"/>
          </w:rPr>
          <w:t>جدول (11): 4.3 ترتيب أبرز العبارات</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29</w:t>
        </w:r>
      </w:hyperlink>
    </w:p>
    <w:p w14:paraId="2CBCE27F" w14:textId="40873185"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3" w:history="1">
        <w:r w:rsidRPr="00753711">
          <w:rPr>
            <w:rFonts w:ascii="Sakkal Majalla" w:hAnsi="Sakkal Majalla" w:cs="Sakkal Majalla"/>
            <w:b/>
            <w:color w:val="000000"/>
            <w:sz w:val="28"/>
            <w:szCs w:val="28"/>
          </w:rPr>
          <w:t>جدول (12): 4.3 ترتيب أبرز العبارات</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30</w:t>
        </w:r>
      </w:hyperlink>
    </w:p>
    <w:p w14:paraId="6549FEAC" w14:textId="7AD66A44"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4" w:history="1">
        <w:r w:rsidRPr="00753711">
          <w:rPr>
            <w:rFonts w:ascii="Sakkal Majalla" w:hAnsi="Sakkal Majalla" w:cs="Sakkal Majalla"/>
            <w:b/>
            <w:color w:val="000000"/>
            <w:sz w:val="28"/>
            <w:szCs w:val="28"/>
          </w:rPr>
          <w:t>جدول (13): 4.4 اختبار علاقات الارتباط</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31</w:t>
        </w:r>
      </w:hyperlink>
    </w:p>
    <w:p w14:paraId="62BBF2D6" w14:textId="027264C7"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5" w:history="1">
        <w:r w:rsidRPr="00753711">
          <w:rPr>
            <w:rFonts w:ascii="Sakkal Majalla" w:hAnsi="Sakkal Majalla" w:cs="Sakkal Majalla"/>
            <w:b/>
            <w:color w:val="000000"/>
            <w:sz w:val="28"/>
            <w:szCs w:val="28"/>
          </w:rPr>
          <w:t>جدول (14): 4.5 تحليل الانحدار المتعدد</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31</w:t>
        </w:r>
      </w:hyperlink>
    </w:p>
    <w:p w14:paraId="5F5FDA3A" w14:textId="105D12F9"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6" w:history="1">
        <w:r w:rsidRPr="00753711">
          <w:rPr>
            <w:rFonts w:ascii="Sakkal Majalla" w:hAnsi="Sakkal Majalla" w:cs="Sakkal Majalla"/>
            <w:b/>
            <w:color w:val="000000"/>
            <w:sz w:val="28"/>
            <w:szCs w:val="28"/>
          </w:rPr>
          <w:t>جدول (15): 4.6 الفروق الديموغرافية</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32</w:t>
        </w:r>
      </w:hyperlink>
    </w:p>
    <w:p w14:paraId="7B43BEC7" w14:textId="61ED9243"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7" w:history="1">
        <w:r w:rsidRPr="00753711">
          <w:rPr>
            <w:rFonts w:ascii="Sakkal Majalla" w:hAnsi="Sakkal Majalla" w:cs="Sakkal Majalla"/>
            <w:b/>
            <w:color w:val="000000"/>
            <w:sz w:val="28"/>
            <w:szCs w:val="28"/>
          </w:rPr>
          <w:t>جدول (16): 4.7 التحديات</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33</w:t>
        </w:r>
      </w:hyperlink>
    </w:p>
    <w:p w14:paraId="70FAE515" w14:textId="3A4A10C5"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8" w:history="1">
        <w:r w:rsidRPr="00753711">
          <w:rPr>
            <w:rFonts w:ascii="Sakkal Majalla" w:hAnsi="Sakkal Majalla" w:cs="Sakkal Majalla"/>
            <w:b/>
            <w:color w:val="000000"/>
            <w:sz w:val="28"/>
            <w:szCs w:val="28"/>
          </w:rPr>
          <w:t>جدول (17): 4.8 المقترحات المفتوحة</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34</w:t>
        </w:r>
      </w:hyperlink>
    </w:p>
    <w:p w14:paraId="64333C28" w14:textId="4DC95241"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19" w:history="1">
        <w:r w:rsidRPr="00753711">
          <w:rPr>
            <w:rFonts w:ascii="Sakkal Majalla" w:hAnsi="Sakkal Majalla" w:cs="Sakkal Majalla"/>
            <w:b/>
            <w:color w:val="000000"/>
            <w:sz w:val="28"/>
            <w:szCs w:val="28"/>
          </w:rPr>
          <w:t>جدول (18): 4.10 خلاصة اختبار الفرضيات</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36</w:t>
        </w:r>
      </w:hyperlink>
    </w:p>
    <w:p w14:paraId="1C97A92B" w14:textId="1852C794"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20" w:history="1">
        <w:r w:rsidRPr="00753711">
          <w:rPr>
            <w:rFonts w:ascii="Sakkal Majalla" w:hAnsi="Sakkal Majalla" w:cs="Sakkal Majalla"/>
            <w:b/>
            <w:color w:val="000000"/>
            <w:sz w:val="28"/>
            <w:szCs w:val="28"/>
          </w:rPr>
          <w:t>جدول (19): 5.6 خطة تنفيذ مقترحة</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40</w:t>
        </w:r>
      </w:hyperlink>
    </w:p>
    <w:p w14:paraId="014199E9" w14:textId="7BA5633A"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21" w:history="1">
        <w:r w:rsidRPr="00753711">
          <w:rPr>
            <w:rFonts w:ascii="Sakkal Majalla" w:hAnsi="Sakkal Majalla" w:cs="Sakkal Majalla"/>
            <w:b/>
            <w:color w:val="000000"/>
            <w:sz w:val="28"/>
            <w:szCs w:val="28"/>
          </w:rPr>
          <w:t>جدول (20): التدريب والتطوير</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43</w:t>
        </w:r>
      </w:hyperlink>
    </w:p>
    <w:p w14:paraId="4CBA3777" w14:textId="1F2E653F"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22" w:history="1">
        <w:r w:rsidRPr="00753711">
          <w:rPr>
            <w:rFonts w:ascii="Sakkal Majalla" w:hAnsi="Sakkal Majalla" w:cs="Sakkal Majalla"/>
            <w:b/>
            <w:color w:val="000000"/>
            <w:sz w:val="28"/>
            <w:szCs w:val="28"/>
          </w:rPr>
          <w:t>جدول (21): الاستقطاب والتوظيف</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43</w:t>
        </w:r>
      </w:hyperlink>
    </w:p>
    <w:p w14:paraId="1EEEB670" w14:textId="381E293E"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23" w:history="1">
        <w:r w:rsidRPr="00753711">
          <w:rPr>
            <w:rFonts w:ascii="Sakkal Majalla" w:hAnsi="Sakkal Majalla" w:cs="Sakkal Majalla"/>
            <w:b/>
            <w:color w:val="000000"/>
            <w:sz w:val="28"/>
            <w:szCs w:val="28"/>
          </w:rPr>
          <w:t>جدول (22): الحوافز المادية والمعنوية</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44</w:t>
        </w:r>
      </w:hyperlink>
    </w:p>
    <w:p w14:paraId="46D99C56" w14:textId="23E4CDA4"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24" w:history="1">
        <w:r w:rsidRPr="00753711">
          <w:rPr>
            <w:rFonts w:ascii="Sakkal Majalla" w:hAnsi="Sakkal Majalla" w:cs="Sakkal Majalla"/>
            <w:b/>
            <w:color w:val="000000"/>
            <w:sz w:val="28"/>
            <w:szCs w:val="28"/>
          </w:rPr>
          <w:t>جدول (23): تقييم الأداء</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45</w:t>
        </w:r>
      </w:hyperlink>
    </w:p>
    <w:p w14:paraId="254F6B2E" w14:textId="2D870507" w:rsidR="008C5D14" w:rsidRPr="00753711"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25" w:history="1">
        <w:r w:rsidRPr="00753711">
          <w:rPr>
            <w:rFonts w:ascii="Sakkal Majalla" w:hAnsi="Sakkal Majalla" w:cs="Sakkal Majalla"/>
            <w:b/>
            <w:color w:val="000000"/>
            <w:sz w:val="28"/>
            <w:szCs w:val="28"/>
          </w:rPr>
          <w:t>جدول (24): الكفاءة التنظيمية</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45</w:t>
        </w:r>
      </w:hyperlink>
    </w:p>
    <w:p w14:paraId="72CF98AD" w14:textId="23389176" w:rsidR="008C5D14" w:rsidRPr="00753711" w:rsidRDefault="008C5D14" w:rsidP="008C5D14">
      <w:pPr>
        <w:tabs>
          <w:tab w:val="right" w:leader="dot" w:pos="8822"/>
        </w:tabs>
        <w:spacing w:after="0" w:line="360" w:lineRule="auto"/>
        <w:rPr>
          <w:rFonts w:ascii="Sakkal Majalla" w:hAnsi="Sakkal Majalla" w:cs="Sakkal Majalla"/>
          <w:noProof/>
          <w:sz w:val="28"/>
          <w:szCs w:val="28"/>
          <w:rtl/>
        </w:rPr>
      </w:pPr>
      <w:hyperlink w:anchor="_Toc238870826" w:history="1">
        <w:r w:rsidRPr="00753711">
          <w:rPr>
            <w:rFonts w:ascii="Sakkal Majalla" w:hAnsi="Sakkal Majalla" w:cs="Sakkal Majalla"/>
            <w:b/>
            <w:color w:val="000000"/>
            <w:sz w:val="28"/>
            <w:szCs w:val="28"/>
          </w:rPr>
          <w:t>جدول (25): ملحق (3): ملخص فحص جودة البيانات</w:t>
        </w:r>
        <w:r w:rsidRPr="00753711">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46</w:t>
        </w:r>
      </w:hyperlink>
    </w:p>
    <w:p w14:paraId="1C81A76F" w14:textId="2121244E" w:rsidR="008C5D14" w:rsidRPr="004D424F" w:rsidRDefault="008C5D14" w:rsidP="008C5D14">
      <w:pPr>
        <w:spacing w:line="360" w:lineRule="auto"/>
        <w:rPr>
          <w:rFonts w:ascii="Sakkal Majalla" w:hAnsi="Sakkal Majalla" w:cs="Sakkal Majalla"/>
          <w:sz w:val="28"/>
        </w:rPr>
      </w:pPr>
      <w:r w:rsidRPr="00753711">
        <w:rPr>
          <w:rFonts w:ascii="Sakkal Majalla" w:hAnsi="Sakkal Majalla" w:cs="Sakkal Majalla"/>
          <w:sz w:val="28"/>
          <w:szCs w:val="28"/>
        </w:rPr>
        <w:fldChar w:fldCharType="end"/>
      </w:r>
    </w:p>
    <w:p w14:paraId="740F3965" w14:textId="77777777" w:rsidR="008C5D14" w:rsidRPr="004D424F" w:rsidRDefault="004D424F" w:rsidP="008C5D14">
      <w:pPr>
        <w:keepNext/>
        <w:spacing w:before="360" w:line="360" w:lineRule="auto"/>
        <w:rPr>
          <w:rFonts w:ascii="Sakkal Majalla" w:hAnsi="Sakkal Majalla" w:cs="Sakkal Majalla"/>
          <w:b/>
          <w:color w:val="000000"/>
          <w:sz w:val="36"/>
          <w:rtl/>
        </w:rPr>
      </w:pPr>
      <w:r w:rsidRPr="004D424F">
        <w:rPr>
          <w:rFonts w:ascii="Sakkal Majalla" w:hAnsi="Sakkal Majalla" w:cs="Sakkal Majalla"/>
          <w:sz w:val="28"/>
        </w:rPr>
        <w:br w:type="page"/>
      </w:r>
      <w:r w:rsidR="008C5D14" w:rsidRPr="004D424F">
        <w:rPr>
          <w:rFonts w:ascii="Sakkal Majalla" w:hAnsi="Sakkal Majalla" w:cs="Sakkal Majalla"/>
          <w:b/>
          <w:color w:val="000000"/>
          <w:sz w:val="36"/>
        </w:rPr>
        <w:lastRenderedPageBreak/>
        <w:t>قائمة الأشكال</w:t>
      </w:r>
    </w:p>
    <w:p w14:paraId="0719BCA0" w14:textId="672E760D" w:rsidR="008C5D14" w:rsidRPr="00DC7BBB" w:rsidRDefault="008C5D14" w:rsidP="008C5D14">
      <w:pPr>
        <w:tabs>
          <w:tab w:val="right" w:leader="dot" w:pos="8822"/>
        </w:tabs>
        <w:spacing w:after="0" w:line="360" w:lineRule="auto"/>
        <w:rPr>
          <w:rFonts w:ascii="Sakkal Majalla" w:hAnsi="Sakkal Majalla" w:cs="Sakkal Majalla"/>
          <w:b/>
          <w:color w:val="000000"/>
          <w:sz w:val="28"/>
          <w:szCs w:val="28"/>
          <w:rtl/>
        </w:rPr>
      </w:pPr>
      <w:r w:rsidRPr="004D424F">
        <w:rPr>
          <w:rFonts w:ascii="Sakkal Majalla" w:hAnsi="Sakkal Majalla" w:cs="Sakkal Majalla"/>
          <w:sz w:val="28"/>
        </w:rPr>
        <w:fldChar w:fldCharType="begin"/>
      </w:r>
      <w:r w:rsidRPr="004D424F">
        <w:rPr>
          <w:rFonts w:ascii="Sakkal Majalla" w:hAnsi="Sakkal Majalla" w:cs="Sakkal Majalla"/>
          <w:sz w:val="28"/>
        </w:rPr>
        <w:instrText xml:space="preserve"> TOC \h \z \c "Figure" </w:instrText>
      </w:r>
      <w:r w:rsidRPr="004D424F">
        <w:rPr>
          <w:rFonts w:ascii="Sakkal Majalla" w:hAnsi="Sakkal Majalla" w:cs="Sakkal Majalla"/>
          <w:sz w:val="28"/>
        </w:rPr>
        <w:fldChar w:fldCharType="separate"/>
      </w:r>
      <w:hyperlink w:anchor="_Toc238870827" w:history="1">
        <w:r w:rsidRPr="00DC7BBB">
          <w:rPr>
            <w:rFonts w:ascii="Sakkal Majalla" w:hAnsi="Sakkal Majalla" w:cs="Sakkal Majalla"/>
            <w:b/>
            <w:color w:val="000000"/>
            <w:sz w:val="28"/>
            <w:szCs w:val="28"/>
          </w:rPr>
          <w:t>شكل (1): المؤشرات الرئيسة ومتوسطات محاور الدراسة</w:t>
        </w:r>
        <w:r w:rsidRPr="00DC7BBB">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20</w:t>
        </w:r>
      </w:hyperlink>
    </w:p>
    <w:p w14:paraId="0165ED04" w14:textId="081AE2AC" w:rsidR="008C5D14" w:rsidRPr="00DC7BBB" w:rsidRDefault="008C5D14" w:rsidP="008C5D14">
      <w:pPr>
        <w:tabs>
          <w:tab w:val="right" w:leader="dot" w:pos="8822"/>
        </w:tabs>
        <w:spacing w:after="0" w:line="360" w:lineRule="auto"/>
        <w:rPr>
          <w:rFonts w:ascii="Sakkal Majalla" w:hAnsi="Sakkal Majalla" w:cs="Sakkal Majalla"/>
          <w:b/>
          <w:color w:val="000000"/>
          <w:sz w:val="28"/>
          <w:szCs w:val="28"/>
          <w:rtl/>
        </w:rPr>
      </w:pPr>
      <w:hyperlink w:anchor="_Toc238870828" w:history="1">
        <w:r w:rsidRPr="00DC7BBB">
          <w:rPr>
            <w:rFonts w:ascii="Sakkal Majalla" w:hAnsi="Sakkal Majalla" w:cs="Sakkal Majalla"/>
            <w:b/>
            <w:color w:val="000000"/>
            <w:sz w:val="28"/>
            <w:szCs w:val="28"/>
          </w:rPr>
          <w:t>شكل (2): ترتيب التحديات التي تواجه تطبيق ممارسات إدارة الموارد البشرية</w:t>
        </w:r>
        <w:r w:rsidRPr="00DC7BBB">
          <w:rPr>
            <w:rFonts w:ascii="Sakkal Majalla" w:hAnsi="Sakkal Majalla" w:cs="Sakkal Majalla"/>
            <w:b/>
            <w:webHidden/>
            <w:color w:val="000000"/>
            <w:sz w:val="28"/>
            <w:szCs w:val="28"/>
            <w:rtl/>
          </w:rPr>
          <w:tab/>
        </w:r>
        <w:r w:rsidR="00DC7BBB">
          <w:rPr>
            <w:rFonts w:ascii="Sakkal Majalla" w:hAnsi="Sakkal Majalla" w:cs="Sakkal Majalla" w:hint="cs"/>
            <w:b/>
            <w:webHidden/>
            <w:color w:val="000000"/>
            <w:sz w:val="28"/>
            <w:szCs w:val="28"/>
            <w:rtl/>
          </w:rPr>
          <w:t>34</w:t>
        </w:r>
      </w:hyperlink>
    </w:p>
    <w:p w14:paraId="2991BA84" w14:textId="3E427058" w:rsidR="004D424F" w:rsidRPr="004D424F" w:rsidRDefault="008C5D14" w:rsidP="008C5D14">
      <w:pPr>
        <w:spacing w:line="360" w:lineRule="auto"/>
        <w:rPr>
          <w:rFonts w:ascii="Sakkal Majalla" w:hAnsi="Sakkal Majalla" w:cs="Sakkal Majalla"/>
          <w:sz w:val="28"/>
        </w:rPr>
      </w:pPr>
      <w:r w:rsidRPr="004D424F">
        <w:rPr>
          <w:rFonts w:ascii="Sakkal Majalla" w:hAnsi="Sakkal Majalla" w:cs="Sakkal Majalla"/>
          <w:sz w:val="28"/>
        </w:rPr>
        <w:fldChar w:fldCharType="end"/>
      </w:r>
    </w:p>
    <w:p w14:paraId="060CE22F" w14:textId="6B81F7E0" w:rsidR="004D424F" w:rsidRPr="004D424F" w:rsidRDefault="004D424F" w:rsidP="00AB6B87">
      <w:pPr>
        <w:spacing w:line="360" w:lineRule="auto"/>
        <w:rPr>
          <w:rFonts w:ascii="Sakkal Majalla" w:hAnsi="Sakkal Majalla" w:cs="Sakkal Majalla"/>
          <w:sz w:val="28"/>
        </w:rPr>
      </w:pPr>
    </w:p>
    <w:p w14:paraId="374DC871"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sz w:val="28"/>
        </w:rPr>
        <w:br w:type="page"/>
      </w:r>
    </w:p>
    <w:p w14:paraId="3E0F66B3" w14:textId="77777777" w:rsidR="004D424F" w:rsidRPr="004D424F" w:rsidRDefault="004D424F" w:rsidP="004D424F">
      <w:pPr>
        <w:spacing w:before="2800" w:line="360" w:lineRule="auto"/>
        <w:jc w:val="center"/>
        <w:rPr>
          <w:rFonts w:ascii="Sakkal Majalla" w:hAnsi="Sakkal Majalla" w:cs="Sakkal Majalla"/>
          <w:sz w:val="28"/>
        </w:rPr>
      </w:pPr>
      <w:r w:rsidRPr="004D424F">
        <w:rPr>
          <w:rFonts w:ascii="Sakkal Majalla" w:hAnsi="Sakkal Majalla" w:cs="Sakkal Majalla"/>
          <w:b/>
          <w:color w:val="000000"/>
          <w:sz w:val="48"/>
        </w:rPr>
        <w:lastRenderedPageBreak/>
        <w:t>الفصل الأول</w:t>
      </w:r>
    </w:p>
    <w:p w14:paraId="6FE3BE16" w14:textId="77777777" w:rsidR="004D424F" w:rsidRPr="004D424F" w:rsidRDefault="004D424F" w:rsidP="004D424F">
      <w:pPr>
        <w:spacing w:line="360" w:lineRule="auto"/>
        <w:jc w:val="center"/>
        <w:rPr>
          <w:rFonts w:ascii="Sakkal Majalla" w:hAnsi="Sakkal Majalla" w:cs="Sakkal Majalla"/>
          <w:sz w:val="28"/>
        </w:rPr>
      </w:pPr>
      <w:r w:rsidRPr="004D424F">
        <w:rPr>
          <w:rFonts w:ascii="Sakkal Majalla" w:hAnsi="Sakkal Majalla" w:cs="Sakkal Majalla"/>
          <w:b/>
          <w:color w:val="000000"/>
          <w:sz w:val="48"/>
        </w:rPr>
        <w:t>الإطار العام للدراسة</w:t>
      </w:r>
    </w:p>
    <w:p w14:paraId="0F0042C3"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180DF48E"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1.1 مقدمة الدراسة</w:t>
      </w:r>
    </w:p>
    <w:p w14:paraId="6A6BAA86"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تمثل الموارد البشرية العنصر الذي يحول رسالة المنظمة ومواردها المالية والمادية إلى خدمات ونتائج قابلة للقياس. وتزداد أهمية هذا العنصر في المنظمات غير الربحية؛ لأنها تعمل عادةً في ظل موارد محدودة، وتعتمد بدرجات متفاوتة على الموظفين والمتطوعين، وتواجه في الوقت نفسه مطالب متصاعدة بالحوكمة وقياس الأثر وجودة الخدمات. ومن ثم فإن جودة التدريب والاستقطاب والحوافز وتقييم الأداء لا تعد وظائف إدارية منفصلة، بل منظومة مترابطة تؤثر في قدرة المنظمة على تحقيق أهدافها بكفاءة.</w:t>
      </w:r>
    </w:p>
    <w:p w14:paraId="3F79C6B3"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يشهد القطاع غير الربحي السعودي نموًا مؤسسيًا متسارعًا في إطار رؤية السعودية 2030. وتشير التقارير الرسمية إلى تجاوز عدد المنظمات غير الربحية 5,700 منظمة في عام 2024، وارتفاع مساهمة القطاع في الناتج المحلي، مع اهتمام متزايد بالحوكمة وتنمية القوى العاملة. ويجعل هذا التحول دراسة الممارسات الإدارية في المحافظات، ومنها محافظة أملج، ضرورة تطبيقية لفهم العوامل التي ترفع الإنتاجية وجودة الأداء ورضا العاملين وكفاءة استخدام الموارد.</w:t>
      </w:r>
    </w:p>
    <w:p w14:paraId="3DC889B5"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1.2 مشكلة الدراسة</w:t>
      </w:r>
    </w:p>
    <w:p w14:paraId="5157C5EF"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تنبع مشكلة الدراسة من احتمال وجود فجوة بين النمو الكمي للقطاع غير الربحي وبين نضج ممارسات إدارة موارده البشرية. فالمنظمة قد تمتلك رسالة اجتماعية واضحة، لكنها تواجه محدودية التمويل، ونقص المختصين، وضعف تخطيط الموارد البشرية، والاعتماد على المتطوعين، وعدم انتظام تقييم الأداء. وقد يؤدي ذلك إلى ضعف الاستفادة من الكفاءات وتداخل الأدوار وتفاوت جودة الخدمات. لذلك تتمثل المشكلة في الحاجة إلى قياس مستوى الممارسات الفعلية وعلاقتها بالكفاءة التنظيمية في المنظمات غير الربحية بمحافظة أملج من وجهة نظر الموظفين والمتطوعين.</w:t>
      </w:r>
    </w:p>
    <w:p w14:paraId="2F515238"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1.3 سؤال الدراسة الرئيس</w:t>
      </w:r>
    </w:p>
    <w:p w14:paraId="5DCBF380"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ما دور ممارسات إدارة الموارد البشرية في تحسين الكفاءة التنظيمية في المنظمات غير الربحية بمحافظة أملج؟</w:t>
      </w:r>
    </w:p>
    <w:p w14:paraId="74496870"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1.4 الأسئلة الفرعية</w:t>
      </w:r>
    </w:p>
    <w:p w14:paraId="3F3882F4"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ما مستوى التدريب والتطوير في المنظمات محل الدراسة؟</w:t>
      </w:r>
    </w:p>
    <w:p w14:paraId="7604A4A0"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ما مستوى ممارسات الاستقطاب والتوظيف؟</w:t>
      </w:r>
    </w:p>
    <w:p w14:paraId="2B2C9419"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ما مستوى الحوافز المادية والمعنوية؟</w:t>
      </w:r>
    </w:p>
    <w:p w14:paraId="683A543A"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ما مستوى ممارسات تقييم الأداء؟</w:t>
      </w:r>
    </w:p>
    <w:p w14:paraId="20BE2A69"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ما مستوى الكفاءة التنظيمية؟</w:t>
      </w:r>
    </w:p>
    <w:p w14:paraId="3A6DC2DB"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ما طبيعة العلاقة بين أبعاد ممارسات إدارة الموارد البشرية والكفاءة التنظيمية؟</w:t>
      </w:r>
    </w:p>
    <w:p w14:paraId="1FD914B1"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هل تختلف تقديرات المشاركين باختلاف الجنس أو المؤهل أو الخبرة أو طبيعة العمل؟</w:t>
      </w:r>
    </w:p>
    <w:p w14:paraId="65FB8890"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ما أبرز التحديات والمقترحات التطويرية؟</w:t>
      </w:r>
    </w:p>
    <w:p w14:paraId="7DB2FA57"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1.5 أهداف الدراسة</w:t>
      </w:r>
    </w:p>
    <w:p w14:paraId="563AC960"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تهدف الدراسة إلى قياس مستوى الأبعاد الأربعة لممارسات إدارة الموارد البشرية، وقياس مستوى الكفاءة التنظيمية، واختبار العلاقات الارتباطية والأثر التنبؤي للممارسات، والتعرف على الفروق الديموغرافية، ورصد التحديات والمقترحات، وصياغة توصيات عملية قابلة للتطبيق في منظمات محافظة أملج.</w:t>
      </w:r>
    </w:p>
    <w:p w14:paraId="284C45C3"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1.6 أهمية الدراسة</w:t>
      </w:r>
    </w:p>
    <w:p w14:paraId="111D142C" w14:textId="77777777" w:rsidR="004D424F" w:rsidRPr="004D424F" w:rsidRDefault="004D424F" w:rsidP="00AB6B87">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1.6.1 الأهمية العلمية</w:t>
      </w:r>
    </w:p>
    <w:p w14:paraId="239B96A8"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تقدم الدراسة دليلًا محليًا من بيئة المنظمات غير الربحية السعودية، وتجمع في نموذج واحد بين التدريب والاستقطاب والحوافز وتقييم الأداء والكفاءة التنظيمية. كما توفر نتائج كمية قابلة للمقارنة مع الدراسات التي تناولت نظم العمل عالية الأداء ومنظور القدرة والدافعية والفرصة.</w:t>
      </w:r>
    </w:p>
    <w:p w14:paraId="22EF6720" w14:textId="77777777" w:rsidR="004D424F" w:rsidRPr="004D424F" w:rsidRDefault="004D424F" w:rsidP="00AB6B87">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lastRenderedPageBreak/>
        <w:t>1.6.2 الأهمية التطبيقية</w:t>
      </w:r>
    </w:p>
    <w:p w14:paraId="55540406"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توفر النتائج مؤشرات مباشرة لصناع القرار في الجمعيات والمنظمات غير الربحية حول الممارسات الأكثر ارتباطًا بالكفاءة، وتحدد أولويات التحسين في الموارد المالية والكفاءات المتخصصة والتدريب والحوافز وتقييم الأداء.</w:t>
      </w:r>
    </w:p>
    <w:p w14:paraId="132B4C60"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1.7 فرضيات الدراسة</w:t>
      </w:r>
    </w:p>
    <w:p w14:paraId="7F1DAB74"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توجد علاقة ذات دلالة إحصائية بين التدريب والتطوير والكفاءة التنظيمية.</w:t>
      </w:r>
    </w:p>
    <w:p w14:paraId="30478444"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توجد علاقة ذات دلالة إحصائية بين الاستقطاب والتوظيف والكفاءة التنظيمية.</w:t>
      </w:r>
    </w:p>
    <w:p w14:paraId="42A9F9BF"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توجد علاقة ذات دلالة إحصائية بين الحوافز المادية والمعنوية والكفاءة التنظيمية.</w:t>
      </w:r>
    </w:p>
    <w:p w14:paraId="0DDEF473"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توجد علاقة ذات دلالة إحصائية بين تقييم الأداء والكفاءة التنظيمية.</w:t>
      </w:r>
    </w:p>
    <w:p w14:paraId="3D548E02"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تسهم أبعاد ممارسات إدارة الموارد البشرية مجتمعةً في تفسير الكفاءة التنظيمية.</w:t>
      </w:r>
    </w:p>
    <w:p w14:paraId="6FD8BF56"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توجد فروق في تقديرات الممارسات والكفاءة تبعًا لبعض الخصائص الديموغرافية.</w:t>
      </w:r>
    </w:p>
    <w:p w14:paraId="6931338F"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1.8 حدود الدراسة</w:t>
      </w:r>
    </w:p>
    <w:p w14:paraId="1F93F5C1" w14:textId="77777777" w:rsidR="004D424F" w:rsidRPr="00AB6B87" w:rsidRDefault="004D424F" w:rsidP="004D424F">
      <w:pPr>
        <w:keepNext/>
        <w:spacing w:before="120" w:line="360" w:lineRule="auto"/>
        <w:jc w:val="center"/>
        <w:rPr>
          <w:rFonts w:ascii="Sakkal Majalla" w:hAnsi="Sakkal Majalla" w:cs="Sakkal Majalla"/>
          <w:b/>
          <w:color w:val="000000"/>
          <w:sz w:val="28"/>
          <w:szCs w:val="28"/>
        </w:rPr>
      </w:pPr>
      <w:bookmarkStart w:id="0" w:name="_Toc238870802"/>
      <w:r w:rsidRPr="00AB6B87">
        <w:rPr>
          <w:rFonts w:ascii="Sakkal Majalla" w:hAnsi="Sakkal Majalla" w:cs="Sakkal Majalla"/>
          <w:b/>
          <w:color w:val="000000"/>
          <w:sz w:val="28"/>
          <w:szCs w:val="28"/>
        </w:rPr>
        <w:t>جدول (1): 1.8 حدود الدراسة</w:t>
      </w:r>
      <w:bookmarkEnd w:id="0"/>
      <w:r w:rsidRPr="00AB6B87">
        <w:rPr>
          <w:rFonts w:ascii="Sakkal Majalla" w:hAnsi="Sakkal Majalla" w:cs="Sakkal Majalla"/>
          <w:b/>
          <w:vanish/>
          <w:color w:val="000000"/>
          <w:sz w:val="28"/>
          <w:szCs w:val="28"/>
        </w:rPr>
        <w:fldChar w:fldCharType="begin"/>
      </w:r>
      <w:r w:rsidRPr="00AB6B87">
        <w:rPr>
          <w:rFonts w:ascii="Sakkal Majalla" w:hAnsi="Sakkal Majalla" w:cs="Sakkal Majalla"/>
          <w:b/>
          <w:vanish/>
          <w:color w:val="000000"/>
          <w:sz w:val="28"/>
          <w:szCs w:val="28"/>
        </w:rPr>
        <w:instrText>SEQ Table \* ARABIC</w:instrText>
      </w:r>
      <w:r w:rsidRPr="00AB6B87">
        <w:rPr>
          <w:rFonts w:ascii="Sakkal Majalla" w:hAnsi="Sakkal Majalla" w:cs="Sakkal Majalla"/>
          <w:b/>
          <w:vanish/>
          <w:color w:val="000000"/>
          <w:sz w:val="28"/>
          <w:szCs w:val="28"/>
        </w:rPr>
        <w:fldChar w:fldCharType="separate"/>
      </w:r>
      <w:r w:rsidRPr="00AB6B87">
        <w:rPr>
          <w:rFonts w:ascii="Sakkal Majalla" w:hAnsi="Sakkal Majalla" w:cs="Sakkal Majalla"/>
          <w:b/>
          <w:noProof/>
          <w:vanish/>
          <w:color w:val="000000"/>
          <w:sz w:val="28"/>
          <w:szCs w:val="28"/>
        </w:rPr>
        <w:t>1</w:t>
      </w:r>
      <w:r w:rsidRPr="00AB6B87">
        <w:rPr>
          <w:rFonts w:ascii="Sakkal Majalla" w:hAnsi="Sakkal Majalla" w:cs="Sakkal Majalla"/>
          <w:b/>
          <w:vanish/>
          <w:color w:val="000000"/>
          <w:sz w:val="28"/>
          <w:szCs w:val="28"/>
        </w:rPr>
        <w:fldChar w:fldCharType="end"/>
      </w:r>
    </w:p>
    <w:tbl>
      <w:tblPr>
        <w:tblpPr w:leftFromText="180" w:rightFromText="180" w:vertAnchor="text" w:tblpXSpec="center" w:tblpY="1"/>
        <w:tblOverlap w:val="never"/>
        <w:tblW w:w="8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6"/>
        <w:gridCol w:w="7014"/>
      </w:tblGrid>
      <w:tr w:rsidR="004D424F" w:rsidRPr="004D424F" w14:paraId="091EFEFD" w14:textId="77777777" w:rsidTr="00AB6B87">
        <w:trPr>
          <w:tblHeader/>
        </w:trPr>
        <w:tc>
          <w:tcPr>
            <w:tcW w:w="1786" w:type="dxa"/>
            <w:shd w:val="clear" w:color="auto" w:fill="000000"/>
            <w:tcMar>
              <w:top w:w="80" w:type="dxa"/>
              <w:left w:w="120" w:type="dxa"/>
              <w:bottom w:w="80" w:type="dxa"/>
              <w:right w:w="120" w:type="dxa"/>
            </w:tcMar>
            <w:vAlign w:val="center"/>
          </w:tcPr>
          <w:p w14:paraId="0A47A9CF" w14:textId="77777777" w:rsidR="004D424F" w:rsidRPr="00AB6B87" w:rsidRDefault="004D424F" w:rsidP="00AB6B87">
            <w:pPr>
              <w:spacing w:line="360" w:lineRule="auto"/>
              <w:jc w:val="center"/>
              <w:rPr>
                <w:rFonts w:ascii="Sakkal Majalla" w:hAnsi="Sakkal Majalla" w:cs="Sakkal Majalla"/>
                <w:sz w:val="28"/>
                <w:szCs w:val="32"/>
              </w:rPr>
            </w:pPr>
            <w:r w:rsidRPr="00AB6B87">
              <w:rPr>
                <w:rFonts w:ascii="Sakkal Majalla" w:hAnsi="Sakkal Majalla" w:cs="Sakkal Majalla"/>
                <w:b/>
                <w:color w:val="FFFFFF"/>
                <w:sz w:val="28"/>
                <w:szCs w:val="32"/>
              </w:rPr>
              <w:t>الحد</w:t>
            </w:r>
          </w:p>
        </w:tc>
        <w:tc>
          <w:tcPr>
            <w:tcW w:w="7014" w:type="dxa"/>
            <w:shd w:val="clear" w:color="auto" w:fill="000000"/>
            <w:tcMar>
              <w:top w:w="80" w:type="dxa"/>
              <w:left w:w="120" w:type="dxa"/>
              <w:bottom w:w="80" w:type="dxa"/>
              <w:right w:w="120" w:type="dxa"/>
            </w:tcMar>
            <w:vAlign w:val="center"/>
          </w:tcPr>
          <w:p w14:paraId="7A4A229E" w14:textId="77777777" w:rsidR="004D424F" w:rsidRPr="00AB6B87" w:rsidRDefault="004D424F" w:rsidP="00AB6B87">
            <w:pPr>
              <w:spacing w:line="360" w:lineRule="auto"/>
              <w:jc w:val="center"/>
              <w:rPr>
                <w:rFonts w:ascii="Sakkal Majalla" w:hAnsi="Sakkal Majalla" w:cs="Sakkal Majalla"/>
                <w:sz w:val="28"/>
                <w:szCs w:val="32"/>
              </w:rPr>
            </w:pPr>
            <w:r w:rsidRPr="00AB6B87">
              <w:rPr>
                <w:rFonts w:ascii="Sakkal Majalla" w:hAnsi="Sakkal Majalla" w:cs="Sakkal Majalla"/>
                <w:b/>
                <w:color w:val="FFFFFF"/>
                <w:sz w:val="28"/>
                <w:szCs w:val="32"/>
              </w:rPr>
              <w:t>التحديد</w:t>
            </w:r>
          </w:p>
        </w:tc>
      </w:tr>
      <w:tr w:rsidR="004D424F" w:rsidRPr="004D424F" w14:paraId="425EAA4A" w14:textId="77777777" w:rsidTr="00AB6B87">
        <w:tc>
          <w:tcPr>
            <w:tcW w:w="1786" w:type="dxa"/>
            <w:tcMar>
              <w:top w:w="80" w:type="dxa"/>
              <w:left w:w="120" w:type="dxa"/>
              <w:bottom w:w="80" w:type="dxa"/>
              <w:right w:w="120" w:type="dxa"/>
            </w:tcMar>
            <w:vAlign w:val="center"/>
          </w:tcPr>
          <w:p w14:paraId="0528DF7E" w14:textId="77777777" w:rsidR="004D424F" w:rsidRPr="00AB6B87" w:rsidRDefault="004D424F" w:rsidP="00AB6B87">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الموضوعي</w:t>
            </w:r>
          </w:p>
        </w:tc>
        <w:tc>
          <w:tcPr>
            <w:tcW w:w="7014" w:type="dxa"/>
            <w:tcMar>
              <w:top w:w="80" w:type="dxa"/>
              <w:left w:w="120" w:type="dxa"/>
              <w:bottom w:w="80" w:type="dxa"/>
              <w:right w:w="120" w:type="dxa"/>
            </w:tcMar>
            <w:vAlign w:val="center"/>
          </w:tcPr>
          <w:p w14:paraId="0C12A55D" w14:textId="77777777" w:rsidR="004D424F" w:rsidRPr="00AB6B87" w:rsidRDefault="004D424F" w:rsidP="00AB6B87">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التدريب والتطوير، الاستقطاب والتوظيف، الحوافز، تقييم الأداء، والكفاءة التنظيمية.</w:t>
            </w:r>
          </w:p>
        </w:tc>
      </w:tr>
      <w:tr w:rsidR="004D424F" w:rsidRPr="004D424F" w14:paraId="26B79486" w14:textId="77777777" w:rsidTr="00AB6B87">
        <w:tc>
          <w:tcPr>
            <w:tcW w:w="1786" w:type="dxa"/>
            <w:tcMar>
              <w:top w:w="80" w:type="dxa"/>
              <w:left w:w="120" w:type="dxa"/>
              <w:bottom w:w="80" w:type="dxa"/>
              <w:right w:w="120" w:type="dxa"/>
            </w:tcMar>
            <w:vAlign w:val="center"/>
          </w:tcPr>
          <w:p w14:paraId="44B7B9FD" w14:textId="77777777" w:rsidR="004D424F" w:rsidRPr="00AB6B87" w:rsidRDefault="004D424F" w:rsidP="00AB6B87">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البشري</w:t>
            </w:r>
          </w:p>
        </w:tc>
        <w:tc>
          <w:tcPr>
            <w:tcW w:w="7014" w:type="dxa"/>
            <w:tcMar>
              <w:top w:w="80" w:type="dxa"/>
              <w:left w:w="120" w:type="dxa"/>
              <w:bottom w:w="80" w:type="dxa"/>
              <w:right w:w="120" w:type="dxa"/>
            </w:tcMar>
            <w:vAlign w:val="center"/>
          </w:tcPr>
          <w:p w14:paraId="57670855" w14:textId="77777777" w:rsidR="004D424F" w:rsidRPr="00AB6B87" w:rsidRDefault="004D424F" w:rsidP="00AB6B87">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موظفون ومتطوعون في منظمات غير ربحية.</w:t>
            </w:r>
          </w:p>
        </w:tc>
      </w:tr>
      <w:tr w:rsidR="004D424F" w:rsidRPr="004D424F" w14:paraId="4429A033" w14:textId="77777777" w:rsidTr="00AB6B87">
        <w:tc>
          <w:tcPr>
            <w:tcW w:w="1786" w:type="dxa"/>
            <w:tcMar>
              <w:top w:w="80" w:type="dxa"/>
              <w:left w:w="120" w:type="dxa"/>
              <w:bottom w:w="80" w:type="dxa"/>
              <w:right w:w="120" w:type="dxa"/>
            </w:tcMar>
            <w:vAlign w:val="center"/>
          </w:tcPr>
          <w:p w14:paraId="6BC9A4E1" w14:textId="77777777" w:rsidR="004D424F" w:rsidRPr="00AB6B87" w:rsidRDefault="004D424F" w:rsidP="00AB6B87">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المكاني</w:t>
            </w:r>
          </w:p>
        </w:tc>
        <w:tc>
          <w:tcPr>
            <w:tcW w:w="7014" w:type="dxa"/>
            <w:tcMar>
              <w:top w:w="80" w:type="dxa"/>
              <w:left w:w="120" w:type="dxa"/>
              <w:bottom w:w="80" w:type="dxa"/>
              <w:right w:w="120" w:type="dxa"/>
            </w:tcMar>
            <w:vAlign w:val="center"/>
          </w:tcPr>
          <w:p w14:paraId="31C74187" w14:textId="77777777" w:rsidR="004D424F" w:rsidRPr="00AB6B87" w:rsidRDefault="004D424F" w:rsidP="00AB6B87">
            <w:pPr>
              <w:spacing w:after="40" w:line="276" w:lineRule="auto"/>
              <w:jc w:val="center"/>
              <w:rPr>
                <w:rFonts w:ascii="Sakkal Majalla" w:hAnsi="Sakkal Majalla" w:cs="Sakkal Majalla"/>
                <w:sz w:val="28"/>
                <w:szCs w:val="32"/>
                <w:rtl/>
              </w:rPr>
            </w:pPr>
            <w:r w:rsidRPr="00AB6B87">
              <w:rPr>
                <w:rFonts w:ascii="Sakkal Majalla" w:hAnsi="Sakkal Majalla" w:cs="Sakkal Majalla"/>
                <w:color w:val="000000"/>
                <w:sz w:val="28"/>
                <w:szCs w:val="32"/>
              </w:rPr>
              <w:t>محافظة أملج في المملكة العربية السعودية.</w:t>
            </w:r>
          </w:p>
        </w:tc>
      </w:tr>
      <w:tr w:rsidR="004D424F" w:rsidRPr="004D424F" w14:paraId="68E25529" w14:textId="77777777" w:rsidTr="00AB6B87">
        <w:tc>
          <w:tcPr>
            <w:tcW w:w="1786" w:type="dxa"/>
            <w:tcMar>
              <w:top w:w="80" w:type="dxa"/>
              <w:left w:w="120" w:type="dxa"/>
              <w:bottom w:w="80" w:type="dxa"/>
              <w:right w:w="120" w:type="dxa"/>
            </w:tcMar>
            <w:vAlign w:val="center"/>
          </w:tcPr>
          <w:p w14:paraId="0BF39B4C" w14:textId="77777777" w:rsidR="004D424F" w:rsidRPr="00AB6B87" w:rsidRDefault="004D424F" w:rsidP="00AB6B87">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الزمني</w:t>
            </w:r>
          </w:p>
        </w:tc>
        <w:tc>
          <w:tcPr>
            <w:tcW w:w="7014" w:type="dxa"/>
            <w:tcMar>
              <w:top w:w="80" w:type="dxa"/>
              <w:left w:w="120" w:type="dxa"/>
              <w:bottom w:w="80" w:type="dxa"/>
              <w:right w:w="120" w:type="dxa"/>
            </w:tcMar>
            <w:vAlign w:val="center"/>
          </w:tcPr>
          <w:p w14:paraId="1B997320" w14:textId="77777777" w:rsidR="004D424F" w:rsidRPr="00AB6B87" w:rsidRDefault="004D424F" w:rsidP="00AB6B87">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جُمعت الاستجابات في أغسطس 2026م.</w:t>
            </w:r>
          </w:p>
        </w:tc>
      </w:tr>
      <w:tr w:rsidR="004D424F" w:rsidRPr="004D424F" w14:paraId="3FB5E2DD" w14:textId="77777777" w:rsidTr="00AB6B87">
        <w:tc>
          <w:tcPr>
            <w:tcW w:w="1786" w:type="dxa"/>
            <w:tcMar>
              <w:top w:w="80" w:type="dxa"/>
              <w:left w:w="120" w:type="dxa"/>
              <w:bottom w:w="80" w:type="dxa"/>
              <w:right w:w="120" w:type="dxa"/>
            </w:tcMar>
            <w:vAlign w:val="center"/>
          </w:tcPr>
          <w:p w14:paraId="4DE9EB1F" w14:textId="77777777" w:rsidR="004D424F" w:rsidRPr="00AB6B87" w:rsidRDefault="004D424F" w:rsidP="00AB6B87">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المنهجي</w:t>
            </w:r>
          </w:p>
        </w:tc>
        <w:tc>
          <w:tcPr>
            <w:tcW w:w="7014" w:type="dxa"/>
            <w:tcMar>
              <w:top w:w="80" w:type="dxa"/>
              <w:left w:w="120" w:type="dxa"/>
              <w:bottom w:w="80" w:type="dxa"/>
              <w:right w:w="120" w:type="dxa"/>
            </w:tcMar>
            <w:vAlign w:val="center"/>
          </w:tcPr>
          <w:p w14:paraId="21EDED50" w14:textId="77777777" w:rsidR="004D424F" w:rsidRPr="00AB6B87" w:rsidRDefault="004D424F" w:rsidP="00AB6B87">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دراسة كمية مقطعية تعتمد على الاستبانة والتقدير الذاتي.</w:t>
            </w:r>
          </w:p>
        </w:tc>
      </w:tr>
    </w:tbl>
    <w:p w14:paraId="3FCD1918" w14:textId="77777777" w:rsidR="004D424F" w:rsidRPr="004D424F" w:rsidRDefault="004D424F" w:rsidP="004D424F">
      <w:pPr>
        <w:spacing w:after="40" w:line="360" w:lineRule="auto"/>
        <w:rPr>
          <w:rFonts w:ascii="Sakkal Majalla" w:hAnsi="Sakkal Majalla" w:cs="Sakkal Majalla"/>
          <w:sz w:val="28"/>
        </w:rPr>
      </w:pPr>
    </w:p>
    <w:p w14:paraId="3A487B45"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1.9 مصطلحات الدراسة</w:t>
      </w:r>
    </w:p>
    <w:p w14:paraId="09ADDFD6"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b/>
          <w:color w:val="000000"/>
          <w:sz w:val="28"/>
        </w:rPr>
        <w:t>ممارسات إدارة الموارد البشرية:</w:t>
      </w:r>
      <w:r w:rsidRPr="004D424F">
        <w:rPr>
          <w:rFonts w:ascii="Sakkal Majalla" w:hAnsi="Sakkal Majalla" w:cs="Sakkal Majalla"/>
          <w:color w:val="000000"/>
          <w:sz w:val="28"/>
        </w:rPr>
        <w:t xml:space="preserve"> السياسات والإجراءات التي تستخدمها المنظمة لاستقطاب العاملين وتطويرهم وتحفيزهم وتقييم أدائهم، وتقاس إجرائيًا بمتوسط درجات 24 عبارة.</w:t>
      </w:r>
    </w:p>
    <w:p w14:paraId="6E70B914"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b/>
          <w:color w:val="000000"/>
          <w:sz w:val="28"/>
        </w:rPr>
        <w:t>الكفاءة التنظيمية:</w:t>
      </w:r>
      <w:r w:rsidRPr="004D424F">
        <w:rPr>
          <w:rFonts w:ascii="Sakkal Majalla" w:hAnsi="Sakkal Majalla" w:cs="Sakkal Majalla"/>
          <w:color w:val="000000"/>
          <w:sz w:val="28"/>
        </w:rPr>
        <w:t xml:space="preserve"> قدرة المنظمة على تحقيق أهدافها وإنجاز أعمالها بجودة وإنتاجية ورضا مناسب، مع الاستخدام الرشيد للموارد، وتقاس إجرائيًا بمتوسط 12 عبارة.</w:t>
      </w:r>
    </w:p>
    <w:p w14:paraId="75793823"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b/>
          <w:color w:val="000000"/>
          <w:sz w:val="28"/>
        </w:rPr>
        <w:t>المنظمات غير الربحية:</w:t>
      </w:r>
      <w:r w:rsidRPr="004D424F">
        <w:rPr>
          <w:rFonts w:ascii="Sakkal Majalla" w:hAnsi="Sakkal Majalla" w:cs="Sakkal Majalla"/>
          <w:color w:val="000000"/>
          <w:sz w:val="28"/>
        </w:rPr>
        <w:t xml:space="preserve"> كيانات تعمل لتحقيق غايات اجتماعية أو تنموية ولا يكون توزيع الأرباح هدفها الرئيس.</w:t>
      </w:r>
    </w:p>
    <w:p w14:paraId="466B8AEE"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sz w:val="28"/>
        </w:rPr>
        <w:br w:type="page"/>
      </w:r>
    </w:p>
    <w:p w14:paraId="26BD9BD0" w14:textId="77777777" w:rsidR="004D424F" w:rsidRPr="004D424F" w:rsidRDefault="004D424F" w:rsidP="004D424F">
      <w:pPr>
        <w:spacing w:before="2800" w:line="360" w:lineRule="auto"/>
        <w:jc w:val="center"/>
        <w:rPr>
          <w:rFonts w:ascii="Sakkal Majalla" w:hAnsi="Sakkal Majalla" w:cs="Sakkal Majalla"/>
          <w:sz w:val="28"/>
        </w:rPr>
      </w:pPr>
      <w:r w:rsidRPr="004D424F">
        <w:rPr>
          <w:rFonts w:ascii="Sakkal Majalla" w:hAnsi="Sakkal Majalla" w:cs="Sakkal Majalla"/>
          <w:b/>
          <w:color w:val="000000"/>
          <w:sz w:val="48"/>
        </w:rPr>
        <w:lastRenderedPageBreak/>
        <w:t>الفصل الثاني</w:t>
      </w:r>
    </w:p>
    <w:p w14:paraId="530F3BC0" w14:textId="77777777" w:rsidR="004D424F" w:rsidRPr="004D424F" w:rsidRDefault="004D424F" w:rsidP="004D424F">
      <w:pPr>
        <w:spacing w:line="360" w:lineRule="auto"/>
        <w:jc w:val="center"/>
        <w:rPr>
          <w:rFonts w:ascii="Sakkal Majalla" w:hAnsi="Sakkal Majalla" w:cs="Sakkal Majalla"/>
          <w:sz w:val="28"/>
        </w:rPr>
      </w:pPr>
      <w:r w:rsidRPr="004D424F">
        <w:rPr>
          <w:rFonts w:ascii="Sakkal Majalla" w:hAnsi="Sakkal Majalla" w:cs="Sakkal Majalla"/>
          <w:b/>
          <w:color w:val="000000"/>
          <w:sz w:val="48"/>
        </w:rPr>
        <w:t>الإطار النظري والدراسات السابقة</w:t>
      </w:r>
    </w:p>
    <w:p w14:paraId="0A740FA4"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2188C6B8"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2.1 إدارة الموارد البشرية في المنظمات غير الربحية</w:t>
      </w:r>
    </w:p>
    <w:p w14:paraId="173C46E8"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تختلف إدارة الموارد البشرية في المنظمات غير الربحية عن نظيرتها في كثير من المنظمات الربحية بسبب تداخل العمل المدفوع والتطوعي، وحساسية الإنفاق، وتعدد أصحاب المصلحة، وارتباط النجاح بالأثر الاجتماعي إلى جانب الكفاءة التشغيلية. ومع ذلك تظل وظائف الموارد البشرية الأساسية واحدة: توفير الأشخاص الملائمين، وتنمية قدراتهم، وتحفيزهم، وإدارة أدائهم ضمن سياسات عادلة وواضحة.</w:t>
      </w:r>
    </w:p>
    <w:p w14:paraId="7E78DF62"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ينظر المدخل الاستراتيجي إلى الموارد البشرية بوصفها نظامًا متكاملًا لا مجموعة إجراءات منفصلة. وقد بينت المراجعات والتحليلات البعدية أن حزم الممارسات المتكاملة ترتبط بالأداء بدرجة أقوى من الممارسات المفردة، وأن آثارها تمر عبر رأس المال البشري والدافعية والسلوكيات التشغيلية. كما تؤكد دراسات القطاع غير الربحي أهمية مشاركة العاملين ومواءمة بنية الموارد البشرية مع رسالة المنظمة وسياقها.</w:t>
      </w:r>
    </w:p>
    <w:p w14:paraId="7E1EC023"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2.2 التدريب والتطوير</w:t>
      </w:r>
    </w:p>
    <w:p w14:paraId="7CBE038F"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يشمل التدريب تحديد الاحتياجات، وتصميم البرامج، وتنفيذها، وتقويم أثرها، بينما يمتد التطوير إلى بناء قدرات طويلة المدى ومسارات مهنية وقيادية. ووفق نموذج القدرة والدافعية والفرصة، ترفع الممارسات المعززة للمهارات رأس المال البشري، ثم تنعكس على الأداء التشغيلي. وفي المنظمات الصغيرة يمكن تحقيق ذلك عبر التدريب المشترك، والمنصات الرقمية، والشراكات مع الجامعات والجهات المتخصصة.</w:t>
      </w:r>
    </w:p>
    <w:p w14:paraId="209B871A"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2.3 الاستقطاب والتوظيف</w:t>
      </w:r>
    </w:p>
    <w:p w14:paraId="099AB78E"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تبدأ فعالية الاستقطاب بتحديد متطلبات الوظيفة ووصفها، ثم جذب مرشحين مناسبين وتطبيق معايير موضوعية للاختيار. ويؤدي التوافق بين مهارات الفرد ومتطلبات الوظيفة إلى تقليل أخطاء التعيين ورفع سرعة الإنجاز والاستقرار. وفي السياق غير الربحي ينبغي أن يشمل الاستقطاب الموظفين والمتطوعين، وأن يوازن بين الكفاءة المهنية والالتزام برسالة المنظمة.</w:t>
      </w:r>
    </w:p>
    <w:p w14:paraId="0F808487"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2.4 الحوافز المادية والمعنوية</w:t>
      </w:r>
    </w:p>
    <w:p w14:paraId="5068DC86"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تتضمن الحوافز التعويضات والمكافآت، إضافة إلى التقدير والشهادات والتغذية الراجعة وفرص النمو والمشاركة. وتكتسب الحوافز المعنوية وزنًا خاصًا في المنظمات غير الربحية بسبب القيود المالية ودور الدافعية الاجتماعية، إلا أن فعاليتها تتطلب وضوح النظام وعدالته وارتباطه بالأداء والإنجاز.</w:t>
      </w:r>
    </w:p>
    <w:p w14:paraId="61E0E455"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2.5 تقييم الأداء</w:t>
      </w:r>
    </w:p>
    <w:p w14:paraId="0BA4810D"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تقييم الأداء عملية دورية لتحديد مستوى الإنجاز وفق معايير ومؤشرات واضحة، ومناقشة النتائج، وتحديد جوانب القوة والتحسين، وربطها بالتطوير والحوافز. وتفقد العملية قيمتها إذا اقتصرت على حكم سنوي شكلي؛ بينما تزداد فائدتها عندما تتحول إلى دورة مستمرة من تحديد الأهداف والمتابعة والتغذية الراجعة وخطط التحسين.</w:t>
      </w:r>
    </w:p>
    <w:p w14:paraId="40F77FFA"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2.6 الكفاءة التنظيمية</w:t>
      </w:r>
    </w:p>
    <w:p w14:paraId="71F572C2"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تعبر الكفاءة التنظيمية عن العلاقة بين النتائج المحققة والموارد المستخدمة، وتظهر في تحقيق الأهداف، وإنجاز الأعمال في الوقت، وجودة الخدمات، وإنتاجية العاملين، ورضاهم، ووضوح أدوارهم، والاستخدام الرشيد للموارد البشرية والمالية والمادية. وفي المنظمات غير الربحية ينبغي ألا تنفصل الكفاءة عن الفاعلية والأثر الاجتماعي؛ فالترشيد الذي يخفض جودة الخدمة لا يمثل كفاءة مستدامة.</w:t>
      </w:r>
    </w:p>
    <w:p w14:paraId="70406D9E"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2.7 الأطر النظرية المفسرة</w:t>
      </w:r>
    </w:p>
    <w:p w14:paraId="72BA2B06"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b/>
          <w:color w:val="000000"/>
          <w:sz w:val="28"/>
        </w:rPr>
        <w:t>منظور الموارد:</w:t>
      </w:r>
      <w:r w:rsidRPr="004D424F">
        <w:rPr>
          <w:rFonts w:ascii="Sakkal Majalla" w:hAnsi="Sakkal Majalla" w:cs="Sakkal Majalla"/>
          <w:color w:val="000000"/>
          <w:sz w:val="28"/>
        </w:rPr>
        <w:t xml:space="preserve"> يرى أن الموارد البشرية ذات المعرفة والمهارة والالتزام يمكن أن تكون مصدرًا لقدرة تنظيمية يصعب تقليدها عندما تُدار ضمن نظام متسق.</w:t>
      </w:r>
    </w:p>
    <w:p w14:paraId="6B118348"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b/>
          <w:color w:val="000000"/>
          <w:sz w:val="28"/>
        </w:rPr>
        <w:t>نموذج القدرة والدافعية والفرصة:</w:t>
      </w:r>
      <w:r w:rsidRPr="004D424F">
        <w:rPr>
          <w:rFonts w:ascii="Sakkal Majalla" w:hAnsi="Sakkal Majalla" w:cs="Sakkal Majalla"/>
          <w:color w:val="000000"/>
          <w:sz w:val="28"/>
        </w:rPr>
        <w:t xml:space="preserve"> يفترض أن الأداء يتحسن عندما ترفع المنظمة قدرات العاملين بالتدريب والاستقطاب، ودافعيتهم بالحوافز والتقدير، وفرصهم للمساهمة من خلال المشاركة ووضوح الأدوار.</w:t>
      </w:r>
    </w:p>
    <w:p w14:paraId="19E655F9"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b/>
          <w:color w:val="000000"/>
          <w:sz w:val="28"/>
        </w:rPr>
        <w:lastRenderedPageBreak/>
        <w:t>المنظور الموقفي:</w:t>
      </w:r>
      <w:r w:rsidRPr="004D424F">
        <w:rPr>
          <w:rFonts w:ascii="Sakkal Majalla" w:hAnsi="Sakkal Majalla" w:cs="Sakkal Majalla"/>
          <w:color w:val="000000"/>
          <w:sz w:val="28"/>
        </w:rPr>
        <w:t xml:space="preserve"> يؤكد أن أثر ممارسات الموارد البشرية يتأثر بالسياق، مثل القطاع والحجم والتمويل ونوع المشاركين. وهذا مهم عند تفسير نتائج المنظمات غير الربحية في محافظة محددة.</w:t>
      </w:r>
    </w:p>
    <w:p w14:paraId="347CEBD4"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2.8 الدراسات السابقة</w:t>
      </w:r>
    </w:p>
    <w:p w14:paraId="376FEA99" w14:textId="77777777" w:rsidR="004D424F" w:rsidRPr="00AB6B87" w:rsidRDefault="004D424F" w:rsidP="004D424F">
      <w:pPr>
        <w:keepNext/>
        <w:spacing w:before="120" w:line="360" w:lineRule="auto"/>
        <w:jc w:val="center"/>
        <w:rPr>
          <w:rFonts w:ascii="Sakkal Majalla" w:hAnsi="Sakkal Majalla" w:cs="Sakkal Majalla"/>
          <w:b/>
          <w:color w:val="000000"/>
          <w:sz w:val="32"/>
          <w:szCs w:val="32"/>
        </w:rPr>
      </w:pPr>
      <w:bookmarkStart w:id="1" w:name="_Toc238870803"/>
      <w:r w:rsidRPr="00AB6B87">
        <w:rPr>
          <w:rFonts w:ascii="Sakkal Majalla" w:hAnsi="Sakkal Majalla" w:cs="Sakkal Majalla"/>
          <w:b/>
          <w:color w:val="000000"/>
          <w:sz w:val="32"/>
          <w:szCs w:val="32"/>
        </w:rPr>
        <w:t>جدول (2): 2.8 الدراسات السابقة</w:t>
      </w:r>
      <w:bookmarkEnd w:id="1"/>
      <w:r w:rsidRPr="00AB6B87">
        <w:rPr>
          <w:rFonts w:ascii="Sakkal Majalla" w:hAnsi="Sakkal Majalla" w:cs="Sakkal Majalla"/>
          <w:b/>
          <w:vanish/>
          <w:color w:val="000000"/>
          <w:sz w:val="32"/>
          <w:szCs w:val="32"/>
        </w:rPr>
        <w:fldChar w:fldCharType="begin"/>
      </w:r>
      <w:r w:rsidRPr="00AB6B87">
        <w:rPr>
          <w:rFonts w:ascii="Sakkal Majalla" w:hAnsi="Sakkal Majalla" w:cs="Sakkal Majalla"/>
          <w:b/>
          <w:vanish/>
          <w:color w:val="000000"/>
          <w:sz w:val="32"/>
          <w:szCs w:val="32"/>
        </w:rPr>
        <w:instrText>SEQ Table \* ARABIC</w:instrText>
      </w:r>
      <w:r w:rsidRPr="00AB6B87">
        <w:rPr>
          <w:rFonts w:ascii="Sakkal Majalla" w:hAnsi="Sakkal Majalla" w:cs="Sakkal Majalla"/>
          <w:b/>
          <w:vanish/>
          <w:color w:val="000000"/>
          <w:sz w:val="32"/>
          <w:szCs w:val="32"/>
        </w:rPr>
        <w:fldChar w:fldCharType="separate"/>
      </w:r>
      <w:r w:rsidRPr="00AB6B87">
        <w:rPr>
          <w:rFonts w:ascii="Sakkal Majalla" w:hAnsi="Sakkal Majalla" w:cs="Sakkal Majalla"/>
          <w:b/>
          <w:noProof/>
          <w:vanish/>
          <w:color w:val="000000"/>
          <w:sz w:val="32"/>
          <w:szCs w:val="32"/>
        </w:rPr>
        <w:t>2</w:t>
      </w:r>
      <w:r w:rsidRPr="00AB6B87">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6"/>
        <w:gridCol w:w="2726"/>
        <w:gridCol w:w="4288"/>
      </w:tblGrid>
      <w:tr w:rsidR="004D424F" w:rsidRPr="004D424F" w14:paraId="7B4D75A8" w14:textId="77777777" w:rsidTr="004F2453">
        <w:trPr>
          <w:tblHeader/>
          <w:jc w:val="center"/>
        </w:trPr>
        <w:tc>
          <w:tcPr>
            <w:tcW w:w="1786" w:type="dxa"/>
            <w:shd w:val="clear" w:color="auto" w:fill="000000"/>
            <w:tcMar>
              <w:top w:w="80" w:type="dxa"/>
              <w:left w:w="120" w:type="dxa"/>
              <w:bottom w:w="80" w:type="dxa"/>
              <w:right w:w="120" w:type="dxa"/>
            </w:tcMar>
            <w:vAlign w:val="center"/>
          </w:tcPr>
          <w:p w14:paraId="5B87CD77" w14:textId="77777777" w:rsidR="004D424F" w:rsidRPr="00AB6B87" w:rsidRDefault="004D424F" w:rsidP="004D424F">
            <w:pPr>
              <w:spacing w:line="360" w:lineRule="auto"/>
              <w:jc w:val="center"/>
              <w:rPr>
                <w:rFonts w:ascii="Sakkal Majalla" w:hAnsi="Sakkal Majalla" w:cs="Sakkal Majalla"/>
                <w:sz w:val="28"/>
                <w:szCs w:val="28"/>
              </w:rPr>
            </w:pPr>
            <w:r w:rsidRPr="00AB6B87">
              <w:rPr>
                <w:rFonts w:ascii="Sakkal Majalla" w:hAnsi="Sakkal Majalla" w:cs="Sakkal Majalla"/>
                <w:b/>
                <w:color w:val="FFFFFF"/>
                <w:sz w:val="28"/>
                <w:szCs w:val="28"/>
              </w:rPr>
              <w:t>الدراسة</w:t>
            </w:r>
          </w:p>
        </w:tc>
        <w:tc>
          <w:tcPr>
            <w:tcW w:w="2726" w:type="dxa"/>
            <w:shd w:val="clear" w:color="auto" w:fill="000000"/>
            <w:tcMar>
              <w:top w:w="80" w:type="dxa"/>
              <w:left w:w="120" w:type="dxa"/>
              <w:bottom w:w="80" w:type="dxa"/>
              <w:right w:w="120" w:type="dxa"/>
            </w:tcMar>
            <w:vAlign w:val="center"/>
          </w:tcPr>
          <w:p w14:paraId="03E23EED" w14:textId="77777777" w:rsidR="004D424F" w:rsidRPr="00AB6B87" w:rsidRDefault="004D424F" w:rsidP="004D424F">
            <w:pPr>
              <w:spacing w:line="360" w:lineRule="auto"/>
              <w:jc w:val="center"/>
              <w:rPr>
                <w:rFonts w:ascii="Sakkal Majalla" w:hAnsi="Sakkal Majalla" w:cs="Sakkal Majalla"/>
                <w:sz w:val="28"/>
                <w:szCs w:val="28"/>
              </w:rPr>
            </w:pPr>
            <w:r w:rsidRPr="00AB6B87">
              <w:rPr>
                <w:rFonts w:ascii="Sakkal Majalla" w:hAnsi="Sakkal Majalla" w:cs="Sakkal Majalla"/>
                <w:b/>
                <w:color w:val="FFFFFF"/>
                <w:sz w:val="28"/>
                <w:szCs w:val="28"/>
              </w:rPr>
              <w:t>النطاق والمنهج</w:t>
            </w:r>
          </w:p>
        </w:tc>
        <w:tc>
          <w:tcPr>
            <w:tcW w:w="4288" w:type="dxa"/>
            <w:shd w:val="clear" w:color="auto" w:fill="000000"/>
            <w:tcMar>
              <w:top w:w="80" w:type="dxa"/>
              <w:left w:w="120" w:type="dxa"/>
              <w:bottom w:w="80" w:type="dxa"/>
              <w:right w:w="120" w:type="dxa"/>
            </w:tcMar>
            <w:vAlign w:val="center"/>
          </w:tcPr>
          <w:p w14:paraId="1994C4C5" w14:textId="77777777" w:rsidR="004D424F" w:rsidRPr="00AB6B87" w:rsidRDefault="004D424F" w:rsidP="004D424F">
            <w:pPr>
              <w:spacing w:line="360" w:lineRule="auto"/>
              <w:jc w:val="center"/>
              <w:rPr>
                <w:rFonts w:ascii="Sakkal Majalla" w:hAnsi="Sakkal Majalla" w:cs="Sakkal Majalla"/>
                <w:sz w:val="28"/>
                <w:szCs w:val="28"/>
              </w:rPr>
            </w:pPr>
            <w:r w:rsidRPr="00AB6B87">
              <w:rPr>
                <w:rFonts w:ascii="Sakkal Majalla" w:hAnsi="Sakkal Majalla" w:cs="Sakkal Majalla"/>
                <w:b/>
                <w:color w:val="FFFFFF"/>
                <w:sz w:val="28"/>
                <w:szCs w:val="28"/>
              </w:rPr>
              <w:t>أبرز الدلالة للدراسة الحالية</w:t>
            </w:r>
          </w:p>
        </w:tc>
      </w:tr>
      <w:tr w:rsidR="004D424F" w:rsidRPr="004D424F" w14:paraId="08D0EB02" w14:textId="77777777" w:rsidTr="004F2453">
        <w:trPr>
          <w:jc w:val="center"/>
        </w:trPr>
        <w:tc>
          <w:tcPr>
            <w:tcW w:w="1786" w:type="dxa"/>
            <w:tcMar>
              <w:top w:w="80" w:type="dxa"/>
              <w:left w:w="120" w:type="dxa"/>
              <w:bottom w:w="80" w:type="dxa"/>
              <w:right w:w="120" w:type="dxa"/>
            </w:tcMar>
            <w:vAlign w:val="center"/>
          </w:tcPr>
          <w:p w14:paraId="65A7A1CB" w14:textId="77777777" w:rsidR="004D424F" w:rsidRPr="00AB6B87" w:rsidRDefault="004D424F" w:rsidP="004D424F">
            <w:pPr>
              <w:spacing w:after="40" w:line="276" w:lineRule="auto"/>
              <w:jc w:val="right"/>
              <w:rPr>
                <w:rFonts w:ascii="Sakkal Majalla" w:hAnsi="Sakkal Majalla" w:cs="Sakkal Majalla"/>
                <w:sz w:val="28"/>
                <w:szCs w:val="28"/>
              </w:rPr>
            </w:pPr>
            <w:proofErr w:type="spellStart"/>
            <w:r w:rsidRPr="00AB6B87">
              <w:rPr>
                <w:rFonts w:ascii="Sakkal Majalla" w:hAnsi="Sakkal Majalla" w:cs="Sakkal Majalla"/>
                <w:color w:val="000000"/>
                <w:sz w:val="28"/>
                <w:szCs w:val="28"/>
              </w:rPr>
              <w:t>Subramony</w:t>
            </w:r>
            <w:proofErr w:type="spellEnd"/>
            <w:r w:rsidRPr="00AB6B87">
              <w:rPr>
                <w:rFonts w:ascii="Sakkal Majalla" w:hAnsi="Sakkal Majalla" w:cs="Sakkal Majalla"/>
                <w:color w:val="000000"/>
                <w:sz w:val="28"/>
                <w:szCs w:val="28"/>
              </w:rPr>
              <w:t xml:space="preserve"> (2009)</w:t>
            </w:r>
          </w:p>
        </w:tc>
        <w:tc>
          <w:tcPr>
            <w:tcW w:w="2726" w:type="dxa"/>
            <w:tcMar>
              <w:top w:w="80" w:type="dxa"/>
              <w:left w:w="120" w:type="dxa"/>
              <w:bottom w:w="80" w:type="dxa"/>
              <w:right w:w="120" w:type="dxa"/>
            </w:tcMar>
            <w:vAlign w:val="center"/>
          </w:tcPr>
          <w:p w14:paraId="6AF6DB02"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تحليل بعدي لـ65 دراسة و239 حجم أثر.</w:t>
            </w:r>
          </w:p>
        </w:tc>
        <w:tc>
          <w:tcPr>
            <w:tcW w:w="4288" w:type="dxa"/>
            <w:tcMar>
              <w:top w:w="80" w:type="dxa"/>
              <w:left w:w="120" w:type="dxa"/>
              <w:bottom w:w="80" w:type="dxa"/>
              <w:right w:w="120" w:type="dxa"/>
            </w:tcMar>
            <w:vAlign w:val="center"/>
          </w:tcPr>
          <w:p w14:paraId="1B3CDC02"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حزم ممارسات الموارد البشرية أكثر ارتباطًا بالأداء من الممارسات المنفردة.</w:t>
            </w:r>
          </w:p>
        </w:tc>
      </w:tr>
      <w:tr w:rsidR="004D424F" w:rsidRPr="004D424F" w14:paraId="78609B3E" w14:textId="77777777" w:rsidTr="004F2453">
        <w:trPr>
          <w:jc w:val="center"/>
        </w:trPr>
        <w:tc>
          <w:tcPr>
            <w:tcW w:w="1786" w:type="dxa"/>
            <w:tcMar>
              <w:top w:w="80" w:type="dxa"/>
              <w:left w:w="120" w:type="dxa"/>
              <w:bottom w:w="80" w:type="dxa"/>
              <w:right w:w="120" w:type="dxa"/>
            </w:tcMar>
            <w:vAlign w:val="center"/>
          </w:tcPr>
          <w:p w14:paraId="51D45AA2" w14:textId="77777777" w:rsidR="004D424F" w:rsidRPr="00AB6B87" w:rsidRDefault="004D424F" w:rsidP="004D424F">
            <w:pPr>
              <w:spacing w:after="40" w:line="276" w:lineRule="auto"/>
              <w:jc w:val="right"/>
              <w:rPr>
                <w:rFonts w:ascii="Sakkal Majalla" w:hAnsi="Sakkal Majalla" w:cs="Sakkal Majalla"/>
                <w:sz w:val="28"/>
                <w:szCs w:val="28"/>
              </w:rPr>
            </w:pPr>
            <w:r w:rsidRPr="00AB6B87">
              <w:rPr>
                <w:rFonts w:ascii="Sakkal Majalla" w:hAnsi="Sakkal Majalla" w:cs="Sakkal Majalla"/>
                <w:color w:val="000000"/>
                <w:sz w:val="28"/>
                <w:szCs w:val="28"/>
              </w:rPr>
              <w:t>Jiang et al. (2012)</w:t>
            </w:r>
          </w:p>
        </w:tc>
        <w:tc>
          <w:tcPr>
            <w:tcW w:w="2726" w:type="dxa"/>
            <w:tcMar>
              <w:top w:w="80" w:type="dxa"/>
              <w:left w:w="120" w:type="dxa"/>
              <w:bottom w:w="80" w:type="dxa"/>
              <w:right w:w="120" w:type="dxa"/>
            </w:tcMar>
            <w:vAlign w:val="center"/>
          </w:tcPr>
          <w:p w14:paraId="5AA5C773"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تحليل بعدي لآليات تأثير نظم الموارد البشرية.</w:t>
            </w:r>
          </w:p>
        </w:tc>
        <w:tc>
          <w:tcPr>
            <w:tcW w:w="4288" w:type="dxa"/>
            <w:tcMar>
              <w:top w:w="80" w:type="dxa"/>
              <w:left w:w="120" w:type="dxa"/>
              <w:bottom w:w="80" w:type="dxa"/>
              <w:right w:w="120" w:type="dxa"/>
            </w:tcMar>
            <w:vAlign w:val="center"/>
          </w:tcPr>
          <w:p w14:paraId="24E17560"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تؤثر الممارسات عبر رأس المال البشري والدافعية والنتائج التشغيلية.</w:t>
            </w:r>
          </w:p>
        </w:tc>
      </w:tr>
      <w:tr w:rsidR="004D424F" w:rsidRPr="004D424F" w14:paraId="018DA826" w14:textId="77777777" w:rsidTr="004F2453">
        <w:trPr>
          <w:jc w:val="center"/>
        </w:trPr>
        <w:tc>
          <w:tcPr>
            <w:tcW w:w="1786" w:type="dxa"/>
            <w:tcMar>
              <w:top w:w="80" w:type="dxa"/>
              <w:left w:w="120" w:type="dxa"/>
              <w:bottom w:w="80" w:type="dxa"/>
              <w:right w:w="120" w:type="dxa"/>
            </w:tcMar>
            <w:vAlign w:val="center"/>
          </w:tcPr>
          <w:p w14:paraId="2D30A2A5" w14:textId="77777777" w:rsidR="004D424F" w:rsidRPr="00AB6B87" w:rsidRDefault="004D424F" w:rsidP="004D424F">
            <w:pPr>
              <w:spacing w:after="40" w:line="276" w:lineRule="auto"/>
              <w:jc w:val="right"/>
              <w:rPr>
                <w:rFonts w:ascii="Sakkal Majalla" w:hAnsi="Sakkal Majalla" w:cs="Sakkal Majalla"/>
                <w:sz w:val="28"/>
                <w:szCs w:val="28"/>
              </w:rPr>
            </w:pPr>
            <w:r w:rsidRPr="00AB6B87">
              <w:rPr>
                <w:rFonts w:ascii="Sakkal Majalla" w:hAnsi="Sakkal Majalla" w:cs="Sakkal Majalla"/>
                <w:color w:val="000000"/>
                <w:sz w:val="28"/>
                <w:szCs w:val="28"/>
              </w:rPr>
              <w:t>Mitchell et al. (2013)</w:t>
            </w:r>
          </w:p>
        </w:tc>
        <w:tc>
          <w:tcPr>
            <w:tcW w:w="2726" w:type="dxa"/>
            <w:tcMar>
              <w:top w:w="80" w:type="dxa"/>
              <w:left w:w="120" w:type="dxa"/>
              <w:bottom w:w="80" w:type="dxa"/>
              <w:right w:w="120" w:type="dxa"/>
            </w:tcMar>
            <w:vAlign w:val="center"/>
          </w:tcPr>
          <w:p w14:paraId="3DDC5701"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مسح 118 منظمة في الأردن.</w:t>
            </w:r>
          </w:p>
        </w:tc>
        <w:tc>
          <w:tcPr>
            <w:tcW w:w="4288" w:type="dxa"/>
            <w:tcMar>
              <w:top w:w="80" w:type="dxa"/>
              <w:left w:w="120" w:type="dxa"/>
              <w:bottom w:w="80" w:type="dxa"/>
              <w:right w:w="120" w:type="dxa"/>
            </w:tcMar>
            <w:vAlign w:val="center"/>
          </w:tcPr>
          <w:p w14:paraId="49028AA5"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الدور الاستراتيجي للموارد البشرية يدعم ممارسات الأداء المرتفع والنتائج التنظيمية.</w:t>
            </w:r>
          </w:p>
        </w:tc>
      </w:tr>
      <w:tr w:rsidR="004D424F" w:rsidRPr="004D424F" w14:paraId="11894DF0" w14:textId="77777777" w:rsidTr="004F2453">
        <w:trPr>
          <w:jc w:val="center"/>
        </w:trPr>
        <w:tc>
          <w:tcPr>
            <w:tcW w:w="1786" w:type="dxa"/>
            <w:tcMar>
              <w:top w:w="80" w:type="dxa"/>
              <w:left w:w="120" w:type="dxa"/>
              <w:bottom w:w="80" w:type="dxa"/>
              <w:right w:w="120" w:type="dxa"/>
            </w:tcMar>
            <w:vAlign w:val="center"/>
          </w:tcPr>
          <w:p w14:paraId="327862DE" w14:textId="77777777" w:rsidR="004D424F" w:rsidRPr="00AB6B87" w:rsidRDefault="004D424F" w:rsidP="004D424F">
            <w:pPr>
              <w:spacing w:after="40" w:line="276" w:lineRule="auto"/>
              <w:jc w:val="right"/>
              <w:rPr>
                <w:rFonts w:ascii="Sakkal Majalla" w:hAnsi="Sakkal Majalla" w:cs="Sakkal Majalla"/>
                <w:sz w:val="28"/>
                <w:szCs w:val="28"/>
              </w:rPr>
            </w:pPr>
            <w:r w:rsidRPr="00AB6B87">
              <w:rPr>
                <w:rFonts w:ascii="Sakkal Majalla" w:hAnsi="Sakkal Majalla" w:cs="Sakkal Majalla"/>
                <w:color w:val="000000"/>
                <w:sz w:val="28"/>
                <w:szCs w:val="28"/>
              </w:rPr>
              <w:t>Boon et al. (2017)</w:t>
            </w:r>
          </w:p>
        </w:tc>
        <w:tc>
          <w:tcPr>
            <w:tcW w:w="2726" w:type="dxa"/>
            <w:tcMar>
              <w:top w:w="80" w:type="dxa"/>
              <w:left w:w="120" w:type="dxa"/>
              <w:bottom w:w="80" w:type="dxa"/>
              <w:right w:w="120" w:type="dxa"/>
            </w:tcMar>
            <w:vAlign w:val="center"/>
          </w:tcPr>
          <w:p w14:paraId="4F75A6CE"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تحليل بعدي تعديلي لـ89 دراسة.</w:t>
            </w:r>
          </w:p>
        </w:tc>
        <w:tc>
          <w:tcPr>
            <w:tcW w:w="4288" w:type="dxa"/>
            <w:tcMar>
              <w:top w:w="80" w:type="dxa"/>
              <w:left w:w="120" w:type="dxa"/>
              <w:bottom w:w="80" w:type="dxa"/>
              <w:right w:w="120" w:type="dxa"/>
            </w:tcMar>
            <w:vAlign w:val="center"/>
          </w:tcPr>
          <w:p w14:paraId="6F8D0F1A"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السياق والقطاع ونوع المستجيب تؤثر في حجم العلاقة، ما يبرر الدراسة المحلية.</w:t>
            </w:r>
          </w:p>
        </w:tc>
      </w:tr>
      <w:tr w:rsidR="004D424F" w:rsidRPr="004D424F" w14:paraId="78082A74" w14:textId="77777777" w:rsidTr="004F2453">
        <w:trPr>
          <w:jc w:val="center"/>
        </w:trPr>
        <w:tc>
          <w:tcPr>
            <w:tcW w:w="1786" w:type="dxa"/>
            <w:tcMar>
              <w:top w:w="80" w:type="dxa"/>
              <w:left w:w="120" w:type="dxa"/>
              <w:bottom w:w="80" w:type="dxa"/>
              <w:right w:w="120" w:type="dxa"/>
            </w:tcMar>
            <w:vAlign w:val="center"/>
          </w:tcPr>
          <w:p w14:paraId="5B7F9C78" w14:textId="77777777" w:rsidR="004D424F" w:rsidRPr="00AB6B87" w:rsidRDefault="004D424F" w:rsidP="004D424F">
            <w:pPr>
              <w:spacing w:after="40" w:line="276" w:lineRule="auto"/>
              <w:jc w:val="right"/>
              <w:rPr>
                <w:rFonts w:ascii="Sakkal Majalla" w:hAnsi="Sakkal Majalla" w:cs="Sakkal Majalla"/>
                <w:sz w:val="28"/>
                <w:szCs w:val="28"/>
              </w:rPr>
            </w:pPr>
            <w:r w:rsidRPr="00AB6B87">
              <w:rPr>
                <w:rFonts w:ascii="Sakkal Majalla" w:hAnsi="Sakkal Majalla" w:cs="Sakkal Majalla"/>
                <w:color w:val="000000"/>
                <w:sz w:val="28"/>
                <w:szCs w:val="28"/>
              </w:rPr>
              <w:t xml:space="preserve">Jiang &amp; </w:t>
            </w:r>
            <w:proofErr w:type="spellStart"/>
            <w:r w:rsidRPr="00AB6B87">
              <w:rPr>
                <w:rFonts w:ascii="Sakkal Majalla" w:hAnsi="Sakkal Majalla" w:cs="Sakkal Majalla"/>
                <w:color w:val="000000"/>
                <w:sz w:val="28"/>
                <w:szCs w:val="28"/>
              </w:rPr>
              <w:t>Messersmith</w:t>
            </w:r>
            <w:proofErr w:type="spellEnd"/>
            <w:r w:rsidRPr="00AB6B87">
              <w:rPr>
                <w:rFonts w:ascii="Sakkal Majalla" w:hAnsi="Sakkal Majalla" w:cs="Sakkal Majalla"/>
                <w:color w:val="000000"/>
                <w:sz w:val="28"/>
                <w:szCs w:val="28"/>
              </w:rPr>
              <w:t xml:space="preserve"> (2018)</w:t>
            </w:r>
          </w:p>
        </w:tc>
        <w:tc>
          <w:tcPr>
            <w:tcW w:w="2726" w:type="dxa"/>
            <w:tcMar>
              <w:top w:w="80" w:type="dxa"/>
              <w:left w:w="120" w:type="dxa"/>
              <w:bottom w:w="80" w:type="dxa"/>
              <w:right w:w="120" w:type="dxa"/>
            </w:tcMar>
            <w:vAlign w:val="center"/>
          </w:tcPr>
          <w:p w14:paraId="49A28ED8"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مراجعة للمراجعات في الإدارة الاستراتيجية للموارد البشرية.</w:t>
            </w:r>
          </w:p>
        </w:tc>
        <w:tc>
          <w:tcPr>
            <w:tcW w:w="4288" w:type="dxa"/>
            <w:tcMar>
              <w:top w:w="80" w:type="dxa"/>
              <w:left w:w="120" w:type="dxa"/>
              <w:bottom w:w="80" w:type="dxa"/>
              <w:right w:w="120" w:type="dxa"/>
            </w:tcMar>
            <w:vAlign w:val="center"/>
          </w:tcPr>
          <w:p w14:paraId="7C4ED9D8"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تؤكد تراكم الأدلة وتدعو إلى وضوح الآليات والسياق.</w:t>
            </w:r>
          </w:p>
        </w:tc>
      </w:tr>
      <w:tr w:rsidR="004D424F" w:rsidRPr="004D424F" w14:paraId="1652817F" w14:textId="77777777" w:rsidTr="004F2453">
        <w:trPr>
          <w:jc w:val="center"/>
        </w:trPr>
        <w:tc>
          <w:tcPr>
            <w:tcW w:w="1786" w:type="dxa"/>
            <w:tcMar>
              <w:top w:w="80" w:type="dxa"/>
              <w:left w:w="120" w:type="dxa"/>
              <w:bottom w:w="80" w:type="dxa"/>
              <w:right w:w="120" w:type="dxa"/>
            </w:tcMar>
            <w:vAlign w:val="center"/>
          </w:tcPr>
          <w:p w14:paraId="6C518F10" w14:textId="77777777" w:rsidR="004D424F" w:rsidRPr="00AB6B87" w:rsidRDefault="004D424F" w:rsidP="004D424F">
            <w:pPr>
              <w:spacing w:after="40" w:line="276" w:lineRule="auto"/>
              <w:jc w:val="right"/>
              <w:rPr>
                <w:rFonts w:ascii="Sakkal Majalla" w:hAnsi="Sakkal Majalla" w:cs="Sakkal Majalla"/>
                <w:sz w:val="28"/>
                <w:szCs w:val="28"/>
              </w:rPr>
            </w:pPr>
            <w:r w:rsidRPr="00AB6B87">
              <w:rPr>
                <w:rFonts w:ascii="Sakkal Majalla" w:hAnsi="Sakkal Majalla" w:cs="Sakkal Majalla"/>
                <w:color w:val="000000"/>
                <w:sz w:val="28"/>
                <w:szCs w:val="28"/>
              </w:rPr>
              <w:t xml:space="preserve">Johansen &amp; </w:t>
            </w:r>
            <w:proofErr w:type="spellStart"/>
            <w:r w:rsidRPr="00AB6B87">
              <w:rPr>
                <w:rFonts w:ascii="Sakkal Majalla" w:hAnsi="Sakkal Majalla" w:cs="Sakkal Majalla"/>
                <w:color w:val="000000"/>
                <w:sz w:val="28"/>
                <w:szCs w:val="28"/>
              </w:rPr>
              <w:t>Sowa</w:t>
            </w:r>
            <w:proofErr w:type="spellEnd"/>
            <w:r w:rsidRPr="00AB6B87">
              <w:rPr>
                <w:rFonts w:ascii="Sakkal Majalla" w:hAnsi="Sakkal Majalla" w:cs="Sakkal Majalla"/>
                <w:color w:val="000000"/>
                <w:sz w:val="28"/>
                <w:szCs w:val="28"/>
              </w:rPr>
              <w:t xml:space="preserve"> (2019)</w:t>
            </w:r>
          </w:p>
        </w:tc>
        <w:tc>
          <w:tcPr>
            <w:tcW w:w="2726" w:type="dxa"/>
            <w:tcMar>
              <w:top w:w="80" w:type="dxa"/>
              <w:left w:w="120" w:type="dxa"/>
              <w:bottom w:w="80" w:type="dxa"/>
              <w:right w:w="120" w:type="dxa"/>
            </w:tcMar>
            <w:vAlign w:val="center"/>
          </w:tcPr>
          <w:p w14:paraId="0FEA3A73"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بحث في مستشفيات غير ربحية.</w:t>
            </w:r>
          </w:p>
        </w:tc>
        <w:tc>
          <w:tcPr>
            <w:tcW w:w="4288" w:type="dxa"/>
            <w:tcMar>
              <w:top w:w="80" w:type="dxa"/>
              <w:left w:w="120" w:type="dxa"/>
              <w:bottom w:w="80" w:type="dxa"/>
              <w:right w:w="120" w:type="dxa"/>
            </w:tcMar>
            <w:vAlign w:val="center"/>
          </w:tcPr>
          <w:p w14:paraId="27D0F4F7" w14:textId="77777777" w:rsidR="004D424F" w:rsidRPr="00AB6B87" w:rsidRDefault="004D424F" w:rsidP="004D424F">
            <w:pPr>
              <w:spacing w:after="40" w:line="276" w:lineRule="auto"/>
              <w:jc w:val="center"/>
              <w:rPr>
                <w:rFonts w:ascii="Sakkal Majalla" w:hAnsi="Sakkal Majalla" w:cs="Sakkal Majalla"/>
                <w:sz w:val="28"/>
                <w:szCs w:val="28"/>
              </w:rPr>
            </w:pPr>
            <w:r w:rsidRPr="00AB6B87">
              <w:rPr>
                <w:rFonts w:ascii="Sakkal Majalla" w:hAnsi="Sakkal Majalla" w:cs="Sakkal Majalla"/>
                <w:color w:val="000000"/>
                <w:sz w:val="28"/>
                <w:szCs w:val="28"/>
              </w:rPr>
              <w:t>مشاركة العاملين وممارسات الموارد البشرية ترتبط بأداء المنظمات غير الربحية.</w:t>
            </w:r>
          </w:p>
        </w:tc>
      </w:tr>
    </w:tbl>
    <w:p w14:paraId="763EAFD6" w14:textId="77777777" w:rsidR="004D424F" w:rsidRPr="004D424F" w:rsidRDefault="004D424F" w:rsidP="004D424F">
      <w:pPr>
        <w:spacing w:after="40" w:line="360" w:lineRule="auto"/>
        <w:rPr>
          <w:rFonts w:ascii="Sakkal Majalla" w:hAnsi="Sakkal Majalla" w:cs="Sakkal Majalla"/>
          <w:sz w:val="28"/>
        </w:rPr>
      </w:pPr>
    </w:p>
    <w:p w14:paraId="5DECA89D"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2.9 التعليق على الدراسات السابقة والفجوة البحثية</w:t>
      </w:r>
    </w:p>
    <w:p w14:paraId="5B0D833F"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تتفق الدراسات على وجود علاقة إيجابية عامة بين نظم الموارد البشرية والأداء، لكنها توضح كذلك أن حجم العلاقة يتأثر بالسياق وتصميم الدراسة. وتتمثل الفجوة التي تعالجها الدراسة الحالية في ندرة الأدلة المنشورة عن المنظمات غير الربحية في محافظة أملج، وفي الحاجة إلى اختبار أربعة أبعاد عملية ضمن نموذج واحد يجمع الموظفين والمتطوعين ويضيف التحديات والمقترحات المحلية.</w:t>
      </w:r>
    </w:p>
    <w:p w14:paraId="3070FD87"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2.10 النموذج المفاهيمي للدراسة</w:t>
      </w:r>
    </w:p>
    <w:p w14:paraId="79BADE42" w14:textId="77777777" w:rsidR="004D424F" w:rsidRPr="00AB6B87" w:rsidRDefault="004D424F" w:rsidP="004D424F">
      <w:pPr>
        <w:keepNext/>
        <w:spacing w:before="120" w:line="360" w:lineRule="auto"/>
        <w:jc w:val="center"/>
        <w:rPr>
          <w:rFonts w:ascii="Sakkal Majalla" w:hAnsi="Sakkal Majalla" w:cs="Sakkal Majalla"/>
          <w:b/>
          <w:color w:val="000000"/>
          <w:sz w:val="32"/>
          <w:szCs w:val="32"/>
        </w:rPr>
      </w:pPr>
      <w:bookmarkStart w:id="2" w:name="_Toc238870804"/>
      <w:r w:rsidRPr="00AB6B87">
        <w:rPr>
          <w:rFonts w:ascii="Sakkal Majalla" w:hAnsi="Sakkal Majalla" w:cs="Sakkal Majalla"/>
          <w:b/>
          <w:color w:val="000000"/>
          <w:sz w:val="32"/>
          <w:szCs w:val="32"/>
        </w:rPr>
        <w:t>جدول (3): 2.10 النموذج المفاهيمي للدراسة</w:t>
      </w:r>
      <w:bookmarkEnd w:id="2"/>
      <w:r w:rsidRPr="00AB6B87">
        <w:rPr>
          <w:rFonts w:ascii="Sakkal Majalla" w:hAnsi="Sakkal Majalla" w:cs="Sakkal Majalla"/>
          <w:b/>
          <w:vanish/>
          <w:color w:val="000000"/>
          <w:sz w:val="32"/>
          <w:szCs w:val="32"/>
        </w:rPr>
        <w:fldChar w:fldCharType="begin"/>
      </w:r>
      <w:r w:rsidRPr="00AB6B87">
        <w:rPr>
          <w:rFonts w:ascii="Sakkal Majalla" w:hAnsi="Sakkal Majalla" w:cs="Sakkal Majalla"/>
          <w:b/>
          <w:vanish/>
          <w:color w:val="000000"/>
          <w:sz w:val="32"/>
          <w:szCs w:val="32"/>
        </w:rPr>
        <w:instrText>SEQ Table \* ARABIC</w:instrText>
      </w:r>
      <w:r w:rsidRPr="00AB6B87">
        <w:rPr>
          <w:rFonts w:ascii="Sakkal Majalla" w:hAnsi="Sakkal Majalla" w:cs="Sakkal Majalla"/>
          <w:b/>
          <w:vanish/>
          <w:color w:val="000000"/>
          <w:sz w:val="32"/>
          <w:szCs w:val="32"/>
        </w:rPr>
        <w:fldChar w:fldCharType="separate"/>
      </w:r>
      <w:r w:rsidRPr="00AB6B87">
        <w:rPr>
          <w:rFonts w:ascii="Sakkal Majalla" w:hAnsi="Sakkal Majalla" w:cs="Sakkal Majalla"/>
          <w:b/>
          <w:noProof/>
          <w:vanish/>
          <w:color w:val="000000"/>
          <w:sz w:val="32"/>
          <w:szCs w:val="32"/>
        </w:rPr>
        <w:t>3</w:t>
      </w:r>
      <w:r w:rsidRPr="00AB6B87">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00"/>
        <w:gridCol w:w="4400"/>
      </w:tblGrid>
      <w:tr w:rsidR="004D424F" w:rsidRPr="004D424F" w14:paraId="36A68B73" w14:textId="77777777" w:rsidTr="004F2453">
        <w:trPr>
          <w:tblHeader/>
          <w:jc w:val="center"/>
        </w:trPr>
        <w:tc>
          <w:tcPr>
            <w:tcW w:w="4400" w:type="dxa"/>
            <w:shd w:val="clear" w:color="auto" w:fill="000000"/>
            <w:tcMar>
              <w:top w:w="80" w:type="dxa"/>
              <w:left w:w="120" w:type="dxa"/>
              <w:bottom w:w="80" w:type="dxa"/>
              <w:right w:w="120" w:type="dxa"/>
            </w:tcMar>
            <w:vAlign w:val="center"/>
          </w:tcPr>
          <w:p w14:paraId="10ED8F5A" w14:textId="77777777" w:rsidR="004D424F" w:rsidRPr="00AB6B87" w:rsidRDefault="004D424F" w:rsidP="004D424F">
            <w:pPr>
              <w:spacing w:line="360" w:lineRule="auto"/>
              <w:jc w:val="center"/>
              <w:rPr>
                <w:rFonts w:ascii="Sakkal Majalla" w:hAnsi="Sakkal Majalla" w:cs="Sakkal Majalla"/>
                <w:sz w:val="28"/>
                <w:szCs w:val="32"/>
              </w:rPr>
            </w:pPr>
            <w:r w:rsidRPr="00AB6B87">
              <w:rPr>
                <w:rFonts w:ascii="Sakkal Majalla" w:hAnsi="Sakkal Majalla" w:cs="Sakkal Majalla"/>
                <w:b/>
                <w:color w:val="FFFFFF"/>
                <w:sz w:val="28"/>
                <w:szCs w:val="32"/>
              </w:rPr>
              <w:t>المتغير المستقل: ممارسات إدارة الموارد البشرية</w:t>
            </w:r>
          </w:p>
        </w:tc>
        <w:tc>
          <w:tcPr>
            <w:tcW w:w="4400" w:type="dxa"/>
            <w:shd w:val="clear" w:color="auto" w:fill="000000"/>
            <w:tcMar>
              <w:top w:w="80" w:type="dxa"/>
              <w:left w:w="120" w:type="dxa"/>
              <w:bottom w:w="80" w:type="dxa"/>
              <w:right w:w="120" w:type="dxa"/>
            </w:tcMar>
            <w:vAlign w:val="center"/>
          </w:tcPr>
          <w:p w14:paraId="04A12F77" w14:textId="77777777" w:rsidR="004D424F" w:rsidRPr="00AB6B87" w:rsidRDefault="004D424F" w:rsidP="004D424F">
            <w:pPr>
              <w:spacing w:line="360" w:lineRule="auto"/>
              <w:jc w:val="center"/>
              <w:rPr>
                <w:rFonts w:ascii="Sakkal Majalla" w:hAnsi="Sakkal Majalla" w:cs="Sakkal Majalla"/>
                <w:sz w:val="28"/>
                <w:szCs w:val="32"/>
                <w:rtl/>
              </w:rPr>
            </w:pPr>
            <w:r w:rsidRPr="00AB6B87">
              <w:rPr>
                <w:rFonts w:ascii="Sakkal Majalla" w:hAnsi="Sakkal Majalla" w:cs="Sakkal Majalla"/>
                <w:b/>
                <w:color w:val="FFFFFF"/>
                <w:sz w:val="28"/>
                <w:szCs w:val="32"/>
              </w:rPr>
              <w:t>المتغير التابع</w:t>
            </w:r>
          </w:p>
        </w:tc>
      </w:tr>
      <w:tr w:rsidR="004D424F" w:rsidRPr="004D424F" w14:paraId="1792B223" w14:textId="77777777" w:rsidTr="004F2453">
        <w:trPr>
          <w:jc w:val="center"/>
        </w:trPr>
        <w:tc>
          <w:tcPr>
            <w:tcW w:w="4400" w:type="dxa"/>
            <w:tcMar>
              <w:top w:w="80" w:type="dxa"/>
              <w:left w:w="120" w:type="dxa"/>
              <w:bottom w:w="80" w:type="dxa"/>
              <w:right w:w="120" w:type="dxa"/>
            </w:tcMar>
            <w:vAlign w:val="center"/>
          </w:tcPr>
          <w:p w14:paraId="2E407C7E" w14:textId="77777777" w:rsidR="004D424F" w:rsidRPr="00AB6B87" w:rsidRDefault="004D424F" w:rsidP="004D424F">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التدريب والتطوير</w:t>
            </w:r>
          </w:p>
        </w:tc>
        <w:tc>
          <w:tcPr>
            <w:tcW w:w="4400" w:type="dxa"/>
            <w:tcMar>
              <w:top w:w="80" w:type="dxa"/>
              <w:left w:w="120" w:type="dxa"/>
              <w:bottom w:w="80" w:type="dxa"/>
              <w:right w:w="120" w:type="dxa"/>
            </w:tcMar>
            <w:vAlign w:val="center"/>
          </w:tcPr>
          <w:p w14:paraId="7AF4ACB6"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الكفاءة التنظيمية</w:t>
            </w:r>
          </w:p>
        </w:tc>
      </w:tr>
      <w:tr w:rsidR="004D424F" w:rsidRPr="004D424F" w14:paraId="1B53D572" w14:textId="77777777" w:rsidTr="004F2453">
        <w:trPr>
          <w:jc w:val="center"/>
        </w:trPr>
        <w:tc>
          <w:tcPr>
            <w:tcW w:w="4400" w:type="dxa"/>
            <w:tcMar>
              <w:top w:w="80" w:type="dxa"/>
              <w:left w:w="120" w:type="dxa"/>
              <w:bottom w:w="80" w:type="dxa"/>
              <w:right w:w="120" w:type="dxa"/>
            </w:tcMar>
            <w:vAlign w:val="center"/>
          </w:tcPr>
          <w:p w14:paraId="71C8B178" w14:textId="77777777" w:rsidR="004D424F" w:rsidRPr="00AB6B87" w:rsidRDefault="004D424F" w:rsidP="004D424F">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الاستقطاب والتوظيف</w:t>
            </w:r>
          </w:p>
        </w:tc>
        <w:tc>
          <w:tcPr>
            <w:tcW w:w="4400" w:type="dxa"/>
            <w:tcMar>
              <w:top w:w="80" w:type="dxa"/>
              <w:left w:w="120" w:type="dxa"/>
              <w:bottom w:w="80" w:type="dxa"/>
              <w:right w:w="120" w:type="dxa"/>
            </w:tcMar>
            <w:vAlign w:val="center"/>
          </w:tcPr>
          <w:p w14:paraId="3B4D30BF"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الإنتاجية وجودة الأداء</w:t>
            </w:r>
          </w:p>
        </w:tc>
      </w:tr>
      <w:tr w:rsidR="004D424F" w:rsidRPr="004D424F" w14:paraId="79216446" w14:textId="77777777" w:rsidTr="004F2453">
        <w:trPr>
          <w:jc w:val="center"/>
        </w:trPr>
        <w:tc>
          <w:tcPr>
            <w:tcW w:w="4400" w:type="dxa"/>
            <w:tcMar>
              <w:top w:w="80" w:type="dxa"/>
              <w:left w:w="120" w:type="dxa"/>
              <w:bottom w:w="80" w:type="dxa"/>
              <w:right w:w="120" w:type="dxa"/>
            </w:tcMar>
            <w:vAlign w:val="center"/>
          </w:tcPr>
          <w:p w14:paraId="7A3049E2" w14:textId="77777777" w:rsidR="004D424F" w:rsidRPr="00AB6B87" w:rsidRDefault="004D424F" w:rsidP="004D424F">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الحوافز المادية والمعنوية</w:t>
            </w:r>
          </w:p>
        </w:tc>
        <w:tc>
          <w:tcPr>
            <w:tcW w:w="4400" w:type="dxa"/>
            <w:tcMar>
              <w:top w:w="80" w:type="dxa"/>
              <w:left w:w="120" w:type="dxa"/>
              <w:bottom w:w="80" w:type="dxa"/>
              <w:right w:w="120" w:type="dxa"/>
            </w:tcMar>
            <w:vAlign w:val="center"/>
          </w:tcPr>
          <w:p w14:paraId="298F4A48"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رضا العاملين وكفاءة الموارد</w:t>
            </w:r>
          </w:p>
        </w:tc>
      </w:tr>
      <w:tr w:rsidR="004D424F" w:rsidRPr="004D424F" w14:paraId="7D8C1655" w14:textId="77777777" w:rsidTr="004F2453">
        <w:trPr>
          <w:jc w:val="center"/>
        </w:trPr>
        <w:tc>
          <w:tcPr>
            <w:tcW w:w="4400" w:type="dxa"/>
            <w:tcMar>
              <w:top w:w="80" w:type="dxa"/>
              <w:left w:w="120" w:type="dxa"/>
              <w:bottom w:w="80" w:type="dxa"/>
              <w:right w:w="120" w:type="dxa"/>
            </w:tcMar>
            <w:vAlign w:val="center"/>
          </w:tcPr>
          <w:p w14:paraId="1110D382" w14:textId="77777777" w:rsidR="004D424F" w:rsidRPr="00AB6B87" w:rsidRDefault="004D424F" w:rsidP="004D424F">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تقييم الأداء</w:t>
            </w:r>
          </w:p>
        </w:tc>
        <w:tc>
          <w:tcPr>
            <w:tcW w:w="4400" w:type="dxa"/>
            <w:tcMar>
              <w:top w:w="80" w:type="dxa"/>
              <w:left w:w="120" w:type="dxa"/>
              <w:bottom w:w="80" w:type="dxa"/>
              <w:right w:w="120" w:type="dxa"/>
            </w:tcMar>
            <w:vAlign w:val="center"/>
          </w:tcPr>
          <w:p w14:paraId="4D8EE24A"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تحقيق الأهداف والتحسين المستمر</w:t>
            </w:r>
          </w:p>
        </w:tc>
      </w:tr>
    </w:tbl>
    <w:p w14:paraId="0241B8D6" w14:textId="77777777" w:rsidR="004D424F" w:rsidRPr="004D424F" w:rsidRDefault="004D424F" w:rsidP="004D424F">
      <w:pPr>
        <w:spacing w:after="40" w:line="360" w:lineRule="auto"/>
        <w:rPr>
          <w:rFonts w:ascii="Sakkal Majalla" w:hAnsi="Sakkal Majalla" w:cs="Sakkal Majalla"/>
          <w:sz w:val="28"/>
        </w:rPr>
      </w:pPr>
    </w:p>
    <w:p w14:paraId="2E5CAA42" w14:textId="77777777" w:rsidR="004D424F" w:rsidRPr="004D424F" w:rsidRDefault="004D424F" w:rsidP="004D424F">
      <w:pPr>
        <w:keepNext/>
        <w:spacing w:line="360" w:lineRule="auto"/>
        <w:jc w:val="center"/>
        <w:rPr>
          <w:rFonts w:ascii="Sakkal Majalla" w:hAnsi="Sakkal Majalla" w:cs="Sakkal Majalla"/>
          <w:sz w:val="28"/>
        </w:rPr>
      </w:pPr>
      <w:r w:rsidRPr="004D424F">
        <w:rPr>
          <w:rFonts w:ascii="Sakkal Majalla" w:hAnsi="Sakkal Majalla" w:cs="Sakkal Majalla"/>
          <w:noProof/>
          <w:sz w:val="28"/>
        </w:rPr>
        <w:lastRenderedPageBreak/>
        <w:drawing>
          <wp:inline distT="0" distB="0" distL="0" distR="0" wp14:anchorId="59D03BAB" wp14:editId="248DEAC3">
            <wp:extent cx="5715000" cy="3323471"/>
            <wp:effectExtent l="0" t="0" r="0" b="0"/>
            <wp:docPr id="1" name="Picture 1" descr="المؤشرات الرئيسة ومتوسطات محاور الدراسة" title="المؤشرات الرئيسة ومتوسطات محاور الدراس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_الملخص التنفيذي.png"/>
                    <pic:cNvPicPr/>
                  </pic:nvPicPr>
                  <pic:blipFill>
                    <a:blip r:embed="rId7"/>
                    <a:stretch>
                      <a:fillRect/>
                    </a:stretch>
                  </pic:blipFill>
                  <pic:spPr>
                    <a:xfrm>
                      <a:off x="0" y="0"/>
                      <a:ext cx="5715000" cy="3323471"/>
                    </a:xfrm>
                    <a:prstGeom prst="rect">
                      <a:avLst/>
                    </a:prstGeom>
                  </pic:spPr>
                </pic:pic>
              </a:graphicData>
            </a:graphic>
          </wp:inline>
        </w:drawing>
      </w:r>
    </w:p>
    <w:p w14:paraId="33FC6884" w14:textId="77777777" w:rsidR="004D424F" w:rsidRPr="00AB6B87" w:rsidRDefault="004D424F" w:rsidP="004D424F">
      <w:pPr>
        <w:keepNext/>
        <w:spacing w:before="120" w:line="360" w:lineRule="auto"/>
        <w:jc w:val="center"/>
        <w:rPr>
          <w:rFonts w:ascii="Sakkal Majalla" w:hAnsi="Sakkal Majalla" w:cs="Sakkal Majalla"/>
          <w:b/>
          <w:color w:val="000000"/>
          <w:sz w:val="28"/>
          <w:szCs w:val="28"/>
        </w:rPr>
      </w:pPr>
      <w:bookmarkStart w:id="3" w:name="_Toc238870827"/>
      <w:r w:rsidRPr="00AB6B87">
        <w:rPr>
          <w:rFonts w:ascii="Sakkal Majalla" w:hAnsi="Sakkal Majalla" w:cs="Sakkal Majalla"/>
          <w:b/>
          <w:color w:val="000000"/>
          <w:sz w:val="28"/>
          <w:szCs w:val="28"/>
        </w:rPr>
        <w:t>شكل (1): المؤشرات الرئيسة ومتوسطات محاور الدراسة</w:t>
      </w:r>
      <w:bookmarkEnd w:id="3"/>
      <w:r w:rsidRPr="00AB6B87">
        <w:rPr>
          <w:rFonts w:ascii="Sakkal Majalla" w:hAnsi="Sakkal Majalla" w:cs="Sakkal Majalla"/>
          <w:b/>
          <w:vanish/>
          <w:color w:val="000000"/>
          <w:sz w:val="28"/>
          <w:szCs w:val="28"/>
        </w:rPr>
        <w:fldChar w:fldCharType="begin"/>
      </w:r>
      <w:r w:rsidRPr="00AB6B87">
        <w:rPr>
          <w:rFonts w:ascii="Sakkal Majalla" w:hAnsi="Sakkal Majalla" w:cs="Sakkal Majalla"/>
          <w:b/>
          <w:vanish/>
          <w:color w:val="000000"/>
          <w:sz w:val="28"/>
          <w:szCs w:val="28"/>
        </w:rPr>
        <w:instrText>SEQ Figure \* ARABIC</w:instrText>
      </w:r>
      <w:r w:rsidRPr="00AB6B87">
        <w:rPr>
          <w:rFonts w:ascii="Sakkal Majalla" w:hAnsi="Sakkal Majalla" w:cs="Sakkal Majalla"/>
          <w:b/>
          <w:vanish/>
          <w:color w:val="000000"/>
          <w:sz w:val="28"/>
          <w:szCs w:val="28"/>
        </w:rPr>
        <w:fldChar w:fldCharType="separate"/>
      </w:r>
      <w:r w:rsidRPr="00AB6B87">
        <w:rPr>
          <w:rFonts w:ascii="Sakkal Majalla" w:hAnsi="Sakkal Majalla" w:cs="Sakkal Majalla"/>
          <w:b/>
          <w:noProof/>
          <w:vanish/>
          <w:color w:val="000000"/>
          <w:sz w:val="28"/>
          <w:szCs w:val="28"/>
        </w:rPr>
        <w:t>1</w:t>
      </w:r>
      <w:r w:rsidRPr="00AB6B87">
        <w:rPr>
          <w:rFonts w:ascii="Sakkal Majalla" w:hAnsi="Sakkal Majalla" w:cs="Sakkal Majalla"/>
          <w:b/>
          <w:vanish/>
          <w:color w:val="000000"/>
          <w:sz w:val="28"/>
          <w:szCs w:val="28"/>
        </w:rPr>
        <w:fldChar w:fldCharType="end"/>
      </w:r>
    </w:p>
    <w:p w14:paraId="754265D1" w14:textId="77777777" w:rsidR="004D424F" w:rsidRPr="004D424F" w:rsidRDefault="004D424F" w:rsidP="004D424F">
      <w:pPr>
        <w:spacing w:line="360" w:lineRule="auto"/>
        <w:rPr>
          <w:rFonts w:ascii="Sakkal Majalla" w:hAnsi="Sakkal Majalla" w:cs="Sakkal Majalla"/>
          <w:sz w:val="28"/>
          <w:rtl/>
        </w:rPr>
      </w:pPr>
      <w:r w:rsidRPr="004D424F">
        <w:rPr>
          <w:rFonts w:ascii="Sakkal Majalla" w:hAnsi="Sakkal Majalla" w:cs="Sakkal Majalla"/>
          <w:sz w:val="28"/>
        </w:rPr>
        <w:br w:type="page"/>
      </w:r>
    </w:p>
    <w:p w14:paraId="0F490947" w14:textId="77777777" w:rsidR="004D424F" w:rsidRPr="004D424F" w:rsidRDefault="004D424F" w:rsidP="004D424F">
      <w:pPr>
        <w:spacing w:before="2800" w:line="360" w:lineRule="auto"/>
        <w:jc w:val="center"/>
        <w:rPr>
          <w:rFonts w:ascii="Sakkal Majalla" w:hAnsi="Sakkal Majalla" w:cs="Sakkal Majalla"/>
          <w:sz w:val="28"/>
        </w:rPr>
      </w:pPr>
      <w:r w:rsidRPr="004D424F">
        <w:rPr>
          <w:rFonts w:ascii="Sakkal Majalla" w:hAnsi="Sakkal Majalla" w:cs="Sakkal Majalla"/>
          <w:b/>
          <w:color w:val="000000"/>
          <w:sz w:val="48"/>
        </w:rPr>
        <w:lastRenderedPageBreak/>
        <w:t>الفصل الثالث</w:t>
      </w:r>
    </w:p>
    <w:p w14:paraId="7FF59020" w14:textId="77777777" w:rsidR="004D424F" w:rsidRPr="004D424F" w:rsidRDefault="004D424F" w:rsidP="004D424F">
      <w:pPr>
        <w:spacing w:line="360" w:lineRule="auto"/>
        <w:jc w:val="center"/>
        <w:rPr>
          <w:rFonts w:ascii="Sakkal Majalla" w:hAnsi="Sakkal Majalla" w:cs="Sakkal Majalla"/>
          <w:sz w:val="28"/>
        </w:rPr>
      </w:pPr>
      <w:r w:rsidRPr="004D424F">
        <w:rPr>
          <w:rFonts w:ascii="Sakkal Majalla" w:hAnsi="Sakkal Majalla" w:cs="Sakkal Majalla"/>
          <w:b/>
          <w:color w:val="000000"/>
          <w:sz w:val="48"/>
        </w:rPr>
        <w:t>منهجية الدراسة وإجراءاتها</w:t>
      </w:r>
    </w:p>
    <w:p w14:paraId="0AA729B1"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49F72DC3"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3.1 منهج الدراسة</w:t>
      </w:r>
    </w:p>
    <w:p w14:paraId="2AA3701A"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اعتمدت الدراسة المنهج الوصفي التحليلي بتصميم مقطعي كمي؛ إذ جُمعت البيانات في نقطة زمنية واحدة، ووُصفت خصائص العينة ومستويات المتغيرات، ثم اختبرت العلاقات والفروق باستخدام الأساليب الإحصائية المناسبة. ولا يسمح التصميم المقطعي بإثبات السببية، لكنه مناسب لتقدير الارتباطات وبناء مؤشرات تطبيقية أولية.</w:t>
      </w:r>
    </w:p>
    <w:p w14:paraId="5B105C40"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3.2 مجتمع الدراسة وعينتها</w:t>
      </w:r>
    </w:p>
    <w:p w14:paraId="1DAFF60B"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تكون مجتمع الدراسة المستهدف من العاملين والمتطوعين في المنظمات غير الربحية بمحافظة أملج. وجرى توزيع الاستبانة إلكترونيًا، وبلغ عدد الاستجابات الصالحة للتحليل 313 استجابة. وبالنظر إلى أسلوب توزيع الرابط وعدم توافر إطار معاينة شامل موثق، توصف العينة بأنها عينة متاحة غير احتمالية؛ ولذلك ينبغي الحذر عند تعميم النتائج خارج المشاركين والمنظمات التي وصلت إليها الاستبانة.</w:t>
      </w:r>
    </w:p>
    <w:p w14:paraId="027EC1F7"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3.3 أداة الدراسة</w:t>
      </w:r>
    </w:p>
    <w:p w14:paraId="53E3DC86"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تكونت الاستبانة من البيانات الديموغرافية: الجنس، والمؤهل العلمي، وسنوات الخبرة، وطبيعة العمل؛ و24 عبارة لقياس ممارسات إدارة الموارد البشرية موزعة بالتساوي على أربعة محاور؛ و12 عبارة لقياس الكفاءة التنظيمية؛ وسؤال متعدد الخيارات عن التحديات، وسؤال مفتوح عن المقترحات. استخدم مقياس ليكرت الخماسي من 1 لغير موافق بشدة إلى 5 لموافق بشدة.</w:t>
      </w:r>
    </w:p>
    <w:p w14:paraId="678FD892" w14:textId="77777777" w:rsidR="004D424F" w:rsidRPr="00AB6B87" w:rsidRDefault="004D424F" w:rsidP="004D424F">
      <w:pPr>
        <w:keepNext/>
        <w:spacing w:before="120" w:line="360" w:lineRule="auto"/>
        <w:jc w:val="center"/>
        <w:rPr>
          <w:rFonts w:ascii="Sakkal Majalla" w:hAnsi="Sakkal Majalla" w:cs="Sakkal Majalla"/>
          <w:b/>
          <w:color w:val="000000"/>
          <w:sz w:val="32"/>
          <w:szCs w:val="32"/>
        </w:rPr>
      </w:pPr>
      <w:bookmarkStart w:id="4" w:name="_Toc238870805"/>
      <w:r w:rsidRPr="00AB6B87">
        <w:rPr>
          <w:rFonts w:ascii="Sakkal Majalla" w:hAnsi="Sakkal Majalla" w:cs="Sakkal Majalla"/>
          <w:b/>
          <w:color w:val="000000"/>
          <w:sz w:val="32"/>
          <w:szCs w:val="32"/>
        </w:rPr>
        <w:t>جدول (4): 3.3 أداة الدراسة</w:t>
      </w:r>
      <w:bookmarkEnd w:id="4"/>
      <w:r w:rsidRPr="00AB6B87">
        <w:rPr>
          <w:rFonts w:ascii="Sakkal Majalla" w:hAnsi="Sakkal Majalla" w:cs="Sakkal Majalla"/>
          <w:b/>
          <w:vanish/>
          <w:color w:val="000000"/>
          <w:sz w:val="32"/>
          <w:szCs w:val="32"/>
        </w:rPr>
        <w:fldChar w:fldCharType="begin"/>
      </w:r>
      <w:r w:rsidRPr="00AB6B87">
        <w:rPr>
          <w:rFonts w:ascii="Sakkal Majalla" w:hAnsi="Sakkal Majalla" w:cs="Sakkal Majalla"/>
          <w:b/>
          <w:vanish/>
          <w:color w:val="000000"/>
          <w:sz w:val="32"/>
          <w:szCs w:val="32"/>
        </w:rPr>
        <w:instrText>SEQ Table \* ARABIC</w:instrText>
      </w:r>
      <w:r w:rsidRPr="00AB6B87">
        <w:rPr>
          <w:rFonts w:ascii="Sakkal Majalla" w:hAnsi="Sakkal Majalla" w:cs="Sakkal Majalla"/>
          <w:b/>
          <w:vanish/>
          <w:color w:val="000000"/>
          <w:sz w:val="32"/>
          <w:szCs w:val="32"/>
        </w:rPr>
        <w:fldChar w:fldCharType="separate"/>
      </w:r>
      <w:r w:rsidRPr="00AB6B87">
        <w:rPr>
          <w:rFonts w:ascii="Sakkal Majalla" w:hAnsi="Sakkal Majalla" w:cs="Sakkal Majalla"/>
          <w:b/>
          <w:noProof/>
          <w:vanish/>
          <w:color w:val="000000"/>
          <w:sz w:val="32"/>
          <w:szCs w:val="32"/>
        </w:rPr>
        <w:t>4</w:t>
      </w:r>
      <w:r w:rsidRPr="00AB6B87">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2"/>
        <w:gridCol w:w="2350"/>
        <w:gridCol w:w="2408"/>
      </w:tblGrid>
      <w:tr w:rsidR="004D424F" w:rsidRPr="004D424F" w14:paraId="60FF86EF" w14:textId="77777777" w:rsidTr="004F2453">
        <w:trPr>
          <w:tblHeader/>
          <w:jc w:val="center"/>
        </w:trPr>
        <w:tc>
          <w:tcPr>
            <w:tcW w:w="4042" w:type="dxa"/>
            <w:shd w:val="clear" w:color="auto" w:fill="000000"/>
            <w:tcMar>
              <w:top w:w="80" w:type="dxa"/>
              <w:left w:w="120" w:type="dxa"/>
              <w:bottom w:w="80" w:type="dxa"/>
              <w:right w:w="120" w:type="dxa"/>
            </w:tcMar>
            <w:vAlign w:val="center"/>
          </w:tcPr>
          <w:p w14:paraId="14744C5B" w14:textId="77777777" w:rsidR="004D424F" w:rsidRPr="00AB6B87" w:rsidRDefault="004D424F" w:rsidP="004D424F">
            <w:pPr>
              <w:spacing w:line="360" w:lineRule="auto"/>
              <w:jc w:val="center"/>
              <w:rPr>
                <w:rFonts w:ascii="Sakkal Majalla" w:hAnsi="Sakkal Majalla" w:cs="Sakkal Majalla"/>
                <w:sz w:val="28"/>
                <w:szCs w:val="32"/>
              </w:rPr>
            </w:pPr>
            <w:r w:rsidRPr="00AB6B87">
              <w:rPr>
                <w:rFonts w:ascii="Sakkal Majalla" w:hAnsi="Sakkal Majalla" w:cs="Sakkal Majalla"/>
                <w:b/>
                <w:color w:val="FFFFFF"/>
                <w:sz w:val="28"/>
                <w:szCs w:val="32"/>
              </w:rPr>
              <w:t>المحور</w:t>
            </w:r>
          </w:p>
        </w:tc>
        <w:tc>
          <w:tcPr>
            <w:tcW w:w="2350" w:type="dxa"/>
            <w:shd w:val="clear" w:color="auto" w:fill="000000"/>
            <w:tcMar>
              <w:top w:w="80" w:type="dxa"/>
              <w:left w:w="120" w:type="dxa"/>
              <w:bottom w:w="80" w:type="dxa"/>
              <w:right w:w="120" w:type="dxa"/>
            </w:tcMar>
            <w:vAlign w:val="center"/>
          </w:tcPr>
          <w:p w14:paraId="4CA20770" w14:textId="77777777" w:rsidR="004D424F" w:rsidRPr="00AB6B87" w:rsidRDefault="004D424F" w:rsidP="004D424F">
            <w:pPr>
              <w:spacing w:line="360" w:lineRule="auto"/>
              <w:jc w:val="center"/>
              <w:rPr>
                <w:rFonts w:ascii="Sakkal Majalla" w:hAnsi="Sakkal Majalla" w:cs="Sakkal Majalla"/>
                <w:sz w:val="28"/>
                <w:szCs w:val="32"/>
              </w:rPr>
            </w:pPr>
            <w:r w:rsidRPr="00AB6B87">
              <w:rPr>
                <w:rFonts w:ascii="Sakkal Majalla" w:hAnsi="Sakkal Majalla" w:cs="Sakkal Majalla"/>
                <w:b/>
                <w:color w:val="FFFFFF"/>
                <w:sz w:val="28"/>
                <w:szCs w:val="32"/>
              </w:rPr>
              <w:t>عدد العبارات</w:t>
            </w:r>
          </w:p>
        </w:tc>
        <w:tc>
          <w:tcPr>
            <w:tcW w:w="2408" w:type="dxa"/>
            <w:shd w:val="clear" w:color="auto" w:fill="000000"/>
            <w:tcMar>
              <w:top w:w="80" w:type="dxa"/>
              <w:left w:w="120" w:type="dxa"/>
              <w:bottom w:w="80" w:type="dxa"/>
              <w:right w:w="120" w:type="dxa"/>
            </w:tcMar>
            <w:vAlign w:val="center"/>
          </w:tcPr>
          <w:p w14:paraId="7F043F5B" w14:textId="77777777" w:rsidR="004D424F" w:rsidRPr="00AB6B87" w:rsidRDefault="004D424F" w:rsidP="004D424F">
            <w:pPr>
              <w:spacing w:line="360" w:lineRule="auto"/>
              <w:jc w:val="center"/>
              <w:rPr>
                <w:rFonts w:ascii="Sakkal Majalla" w:hAnsi="Sakkal Majalla" w:cs="Sakkal Majalla"/>
                <w:sz w:val="28"/>
                <w:szCs w:val="32"/>
              </w:rPr>
            </w:pPr>
            <w:r w:rsidRPr="00AB6B87">
              <w:rPr>
                <w:rFonts w:ascii="Sakkal Majalla" w:hAnsi="Sakkal Majalla" w:cs="Sakkal Majalla"/>
                <w:b/>
                <w:color w:val="FFFFFF"/>
                <w:sz w:val="28"/>
                <w:szCs w:val="32"/>
              </w:rPr>
              <w:t>نطاق الترقيم</w:t>
            </w:r>
          </w:p>
        </w:tc>
      </w:tr>
      <w:tr w:rsidR="004D424F" w:rsidRPr="004D424F" w14:paraId="0D7D72B9" w14:textId="77777777" w:rsidTr="004F2453">
        <w:trPr>
          <w:jc w:val="center"/>
        </w:trPr>
        <w:tc>
          <w:tcPr>
            <w:tcW w:w="4042" w:type="dxa"/>
            <w:tcMar>
              <w:top w:w="80" w:type="dxa"/>
              <w:left w:w="120" w:type="dxa"/>
              <w:bottom w:w="80" w:type="dxa"/>
              <w:right w:w="120" w:type="dxa"/>
            </w:tcMar>
            <w:vAlign w:val="center"/>
          </w:tcPr>
          <w:p w14:paraId="45E868D9" w14:textId="77777777" w:rsidR="004D424F" w:rsidRPr="00AB6B87" w:rsidRDefault="004D424F" w:rsidP="004D424F">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التدريب والتطوير</w:t>
            </w:r>
          </w:p>
        </w:tc>
        <w:tc>
          <w:tcPr>
            <w:tcW w:w="2350" w:type="dxa"/>
            <w:tcMar>
              <w:top w:w="80" w:type="dxa"/>
              <w:left w:w="120" w:type="dxa"/>
              <w:bottom w:w="80" w:type="dxa"/>
              <w:right w:w="120" w:type="dxa"/>
            </w:tcMar>
            <w:vAlign w:val="center"/>
          </w:tcPr>
          <w:p w14:paraId="000B2780"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6</w:t>
            </w:r>
          </w:p>
        </w:tc>
        <w:tc>
          <w:tcPr>
            <w:tcW w:w="2408" w:type="dxa"/>
            <w:tcMar>
              <w:top w:w="80" w:type="dxa"/>
              <w:left w:w="120" w:type="dxa"/>
              <w:bottom w:w="80" w:type="dxa"/>
              <w:right w:w="120" w:type="dxa"/>
            </w:tcMar>
            <w:vAlign w:val="center"/>
          </w:tcPr>
          <w:p w14:paraId="46F704BC"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1-6</w:t>
            </w:r>
          </w:p>
        </w:tc>
      </w:tr>
      <w:tr w:rsidR="004D424F" w:rsidRPr="004D424F" w14:paraId="05D6D5A6" w14:textId="77777777" w:rsidTr="004F2453">
        <w:trPr>
          <w:jc w:val="center"/>
        </w:trPr>
        <w:tc>
          <w:tcPr>
            <w:tcW w:w="4042" w:type="dxa"/>
            <w:tcMar>
              <w:top w:w="80" w:type="dxa"/>
              <w:left w:w="120" w:type="dxa"/>
              <w:bottom w:w="80" w:type="dxa"/>
              <w:right w:w="120" w:type="dxa"/>
            </w:tcMar>
            <w:vAlign w:val="center"/>
          </w:tcPr>
          <w:p w14:paraId="20A6DCD4" w14:textId="77777777" w:rsidR="004D424F" w:rsidRPr="00AB6B87" w:rsidRDefault="004D424F" w:rsidP="004D424F">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الاستقطاب والتوظيف</w:t>
            </w:r>
          </w:p>
        </w:tc>
        <w:tc>
          <w:tcPr>
            <w:tcW w:w="2350" w:type="dxa"/>
            <w:tcMar>
              <w:top w:w="80" w:type="dxa"/>
              <w:left w:w="120" w:type="dxa"/>
              <w:bottom w:w="80" w:type="dxa"/>
              <w:right w:w="120" w:type="dxa"/>
            </w:tcMar>
            <w:vAlign w:val="center"/>
          </w:tcPr>
          <w:p w14:paraId="3C727EA4"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6</w:t>
            </w:r>
          </w:p>
        </w:tc>
        <w:tc>
          <w:tcPr>
            <w:tcW w:w="2408" w:type="dxa"/>
            <w:tcMar>
              <w:top w:w="80" w:type="dxa"/>
              <w:left w:w="120" w:type="dxa"/>
              <w:bottom w:w="80" w:type="dxa"/>
              <w:right w:w="120" w:type="dxa"/>
            </w:tcMar>
            <w:vAlign w:val="center"/>
          </w:tcPr>
          <w:p w14:paraId="0F713A50"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7-12</w:t>
            </w:r>
          </w:p>
        </w:tc>
      </w:tr>
      <w:tr w:rsidR="004D424F" w:rsidRPr="004D424F" w14:paraId="6D652E74" w14:textId="77777777" w:rsidTr="004F2453">
        <w:trPr>
          <w:jc w:val="center"/>
        </w:trPr>
        <w:tc>
          <w:tcPr>
            <w:tcW w:w="4042" w:type="dxa"/>
            <w:tcMar>
              <w:top w:w="80" w:type="dxa"/>
              <w:left w:w="120" w:type="dxa"/>
              <w:bottom w:w="80" w:type="dxa"/>
              <w:right w:w="120" w:type="dxa"/>
            </w:tcMar>
            <w:vAlign w:val="center"/>
          </w:tcPr>
          <w:p w14:paraId="1DCEF8D4" w14:textId="77777777" w:rsidR="004D424F" w:rsidRPr="00AB6B87" w:rsidRDefault="004D424F" w:rsidP="004D424F">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t>الحوافز المادية والمعنوية</w:t>
            </w:r>
          </w:p>
        </w:tc>
        <w:tc>
          <w:tcPr>
            <w:tcW w:w="2350" w:type="dxa"/>
            <w:tcMar>
              <w:top w:w="80" w:type="dxa"/>
              <w:left w:w="120" w:type="dxa"/>
              <w:bottom w:w="80" w:type="dxa"/>
              <w:right w:w="120" w:type="dxa"/>
            </w:tcMar>
            <w:vAlign w:val="center"/>
          </w:tcPr>
          <w:p w14:paraId="282CA759" w14:textId="77777777" w:rsidR="004D424F" w:rsidRPr="00AB6B87" w:rsidRDefault="004D424F" w:rsidP="004D424F">
            <w:pPr>
              <w:spacing w:after="40" w:line="276" w:lineRule="auto"/>
              <w:jc w:val="center"/>
              <w:rPr>
                <w:rFonts w:ascii="Sakkal Majalla" w:hAnsi="Sakkal Majalla" w:cs="Sakkal Majalla"/>
                <w:sz w:val="28"/>
                <w:szCs w:val="32"/>
                <w:rtl/>
              </w:rPr>
            </w:pPr>
            <w:r w:rsidRPr="00AB6B87">
              <w:rPr>
                <w:rFonts w:ascii="Sakkal Majalla" w:hAnsi="Sakkal Majalla" w:cs="Sakkal Majalla"/>
                <w:color w:val="000000"/>
                <w:sz w:val="28"/>
                <w:szCs w:val="32"/>
              </w:rPr>
              <w:t>6</w:t>
            </w:r>
          </w:p>
        </w:tc>
        <w:tc>
          <w:tcPr>
            <w:tcW w:w="2408" w:type="dxa"/>
            <w:tcMar>
              <w:top w:w="80" w:type="dxa"/>
              <w:left w:w="120" w:type="dxa"/>
              <w:bottom w:w="80" w:type="dxa"/>
              <w:right w:w="120" w:type="dxa"/>
            </w:tcMar>
            <w:vAlign w:val="center"/>
          </w:tcPr>
          <w:p w14:paraId="541CBC00" w14:textId="77777777" w:rsidR="004D424F" w:rsidRPr="00AB6B87" w:rsidRDefault="004D424F" w:rsidP="004D424F">
            <w:pPr>
              <w:spacing w:after="40" w:line="276" w:lineRule="auto"/>
              <w:jc w:val="center"/>
              <w:rPr>
                <w:rFonts w:ascii="Sakkal Majalla" w:hAnsi="Sakkal Majalla" w:cs="Sakkal Majalla"/>
                <w:sz w:val="28"/>
                <w:szCs w:val="32"/>
                <w:rtl/>
              </w:rPr>
            </w:pPr>
            <w:r w:rsidRPr="00AB6B87">
              <w:rPr>
                <w:rFonts w:ascii="Sakkal Majalla" w:hAnsi="Sakkal Majalla" w:cs="Sakkal Majalla"/>
                <w:color w:val="000000"/>
                <w:sz w:val="28"/>
                <w:szCs w:val="32"/>
              </w:rPr>
              <w:t>13-18</w:t>
            </w:r>
          </w:p>
        </w:tc>
      </w:tr>
      <w:tr w:rsidR="004D424F" w:rsidRPr="004D424F" w14:paraId="5908DD8D" w14:textId="77777777" w:rsidTr="004F2453">
        <w:trPr>
          <w:jc w:val="center"/>
        </w:trPr>
        <w:tc>
          <w:tcPr>
            <w:tcW w:w="4042" w:type="dxa"/>
            <w:tcMar>
              <w:top w:w="80" w:type="dxa"/>
              <w:left w:w="120" w:type="dxa"/>
              <w:bottom w:w="80" w:type="dxa"/>
              <w:right w:w="120" w:type="dxa"/>
            </w:tcMar>
            <w:vAlign w:val="center"/>
          </w:tcPr>
          <w:p w14:paraId="5DB40BE7" w14:textId="77777777" w:rsidR="004D424F" w:rsidRPr="00AB6B87" w:rsidRDefault="004D424F" w:rsidP="004D424F">
            <w:pPr>
              <w:spacing w:after="40" w:line="276" w:lineRule="auto"/>
              <w:jc w:val="right"/>
              <w:rPr>
                <w:rFonts w:ascii="Sakkal Majalla" w:hAnsi="Sakkal Majalla" w:cs="Sakkal Majalla"/>
                <w:sz w:val="28"/>
                <w:szCs w:val="32"/>
              </w:rPr>
            </w:pPr>
            <w:r w:rsidRPr="00AB6B87">
              <w:rPr>
                <w:rFonts w:ascii="Sakkal Majalla" w:hAnsi="Sakkal Majalla" w:cs="Sakkal Majalla"/>
                <w:color w:val="000000"/>
                <w:sz w:val="28"/>
                <w:szCs w:val="32"/>
              </w:rPr>
              <w:lastRenderedPageBreak/>
              <w:t>تقييم الأداء</w:t>
            </w:r>
          </w:p>
        </w:tc>
        <w:tc>
          <w:tcPr>
            <w:tcW w:w="2350" w:type="dxa"/>
            <w:tcMar>
              <w:top w:w="80" w:type="dxa"/>
              <w:left w:w="120" w:type="dxa"/>
              <w:bottom w:w="80" w:type="dxa"/>
              <w:right w:w="120" w:type="dxa"/>
            </w:tcMar>
            <w:vAlign w:val="center"/>
          </w:tcPr>
          <w:p w14:paraId="5F398F2F"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6</w:t>
            </w:r>
          </w:p>
        </w:tc>
        <w:tc>
          <w:tcPr>
            <w:tcW w:w="2408" w:type="dxa"/>
            <w:tcMar>
              <w:top w:w="80" w:type="dxa"/>
              <w:left w:w="120" w:type="dxa"/>
              <w:bottom w:w="80" w:type="dxa"/>
              <w:right w:w="120" w:type="dxa"/>
            </w:tcMar>
            <w:vAlign w:val="center"/>
          </w:tcPr>
          <w:p w14:paraId="3E36D7FD" w14:textId="77777777" w:rsidR="004D424F" w:rsidRPr="00AB6B87" w:rsidRDefault="004D424F" w:rsidP="004D424F">
            <w:pPr>
              <w:spacing w:after="40" w:line="276" w:lineRule="auto"/>
              <w:jc w:val="center"/>
              <w:rPr>
                <w:rFonts w:ascii="Sakkal Majalla" w:hAnsi="Sakkal Majalla" w:cs="Sakkal Majalla"/>
                <w:sz w:val="28"/>
                <w:szCs w:val="32"/>
              </w:rPr>
            </w:pPr>
            <w:r w:rsidRPr="00AB6B87">
              <w:rPr>
                <w:rFonts w:ascii="Sakkal Majalla" w:hAnsi="Sakkal Majalla" w:cs="Sakkal Majalla"/>
                <w:color w:val="000000"/>
                <w:sz w:val="28"/>
                <w:szCs w:val="32"/>
              </w:rPr>
              <w:t>19-24</w:t>
            </w:r>
          </w:p>
        </w:tc>
      </w:tr>
      <w:tr w:rsidR="004D424F" w:rsidRPr="004D424F" w14:paraId="3023F38C" w14:textId="77777777" w:rsidTr="004F2453">
        <w:trPr>
          <w:jc w:val="center"/>
        </w:trPr>
        <w:tc>
          <w:tcPr>
            <w:tcW w:w="4042" w:type="dxa"/>
            <w:tcMar>
              <w:top w:w="80" w:type="dxa"/>
              <w:left w:w="120" w:type="dxa"/>
              <w:bottom w:w="80" w:type="dxa"/>
              <w:right w:w="120" w:type="dxa"/>
            </w:tcMar>
            <w:vAlign w:val="center"/>
          </w:tcPr>
          <w:p w14:paraId="44283F7E" w14:textId="77777777" w:rsidR="004D424F" w:rsidRPr="004D424F" w:rsidRDefault="004D424F" w:rsidP="004D424F">
            <w:pPr>
              <w:spacing w:after="40" w:line="276" w:lineRule="auto"/>
              <w:jc w:val="right"/>
              <w:rPr>
                <w:rFonts w:ascii="Sakkal Majalla" w:hAnsi="Sakkal Majalla" w:cs="Sakkal Majalla"/>
                <w:sz w:val="28"/>
              </w:rPr>
            </w:pPr>
            <w:r w:rsidRPr="004D424F">
              <w:rPr>
                <w:rFonts w:ascii="Sakkal Majalla" w:hAnsi="Sakkal Majalla" w:cs="Sakkal Majalla"/>
                <w:color w:val="000000"/>
                <w:sz w:val="20"/>
              </w:rPr>
              <w:t>الكفاءة التنظيمية</w:t>
            </w:r>
          </w:p>
        </w:tc>
        <w:tc>
          <w:tcPr>
            <w:tcW w:w="2350" w:type="dxa"/>
            <w:tcMar>
              <w:top w:w="80" w:type="dxa"/>
              <w:left w:w="120" w:type="dxa"/>
              <w:bottom w:w="80" w:type="dxa"/>
              <w:right w:w="120" w:type="dxa"/>
            </w:tcMar>
            <w:vAlign w:val="center"/>
          </w:tcPr>
          <w:p w14:paraId="5718935F"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20"/>
              </w:rPr>
              <w:t>12</w:t>
            </w:r>
          </w:p>
        </w:tc>
        <w:tc>
          <w:tcPr>
            <w:tcW w:w="2408" w:type="dxa"/>
            <w:tcMar>
              <w:top w:w="80" w:type="dxa"/>
              <w:left w:w="120" w:type="dxa"/>
              <w:bottom w:w="80" w:type="dxa"/>
              <w:right w:w="120" w:type="dxa"/>
            </w:tcMar>
            <w:vAlign w:val="center"/>
          </w:tcPr>
          <w:p w14:paraId="64DA921B"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20"/>
              </w:rPr>
              <w:t>25-36</w:t>
            </w:r>
          </w:p>
        </w:tc>
      </w:tr>
    </w:tbl>
    <w:p w14:paraId="6E42FE40" w14:textId="77777777" w:rsidR="004D424F" w:rsidRPr="004D424F" w:rsidRDefault="004D424F" w:rsidP="004D424F">
      <w:pPr>
        <w:spacing w:after="40" w:line="360" w:lineRule="auto"/>
        <w:rPr>
          <w:rFonts w:ascii="Sakkal Majalla" w:hAnsi="Sakkal Majalla" w:cs="Sakkal Majalla"/>
          <w:sz w:val="28"/>
        </w:rPr>
      </w:pPr>
    </w:p>
    <w:p w14:paraId="1B20C687" w14:textId="77777777" w:rsidR="004D424F" w:rsidRPr="004D424F" w:rsidRDefault="004D424F" w:rsidP="00AB6B87">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3.4 صدق الأداة وثباتها</w:t>
      </w:r>
    </w:p>
    <w:p w14:paraId="536CE476" w14:textId="77777777" w:rsidR="004D424F" w:rsidRPr="004D424F" w:rsidRDefault="004D424F" w:rsidP="00AB6B87">
      <w:pPr>
        <w:spacing w:line="360" w:lineRule="auto"/>
        <w:rPr>
          <w:rFonts w:ascii="Sakkal Majalla" w:hAnsi="Sakkal Majalla" w:cs="Sakkal Majalla"/>
          <w:sz w:val="28"/>
        </w:rPr>
      </w:pPr>
      <w:r w:rsidRPr="004D424F">
        <w:rPr>
          <w:rFonts w:ascii="Sakkal Majalla" w:hAnsi="Sakkal Majalla" w:cs="Sakkal Majalla"/>
          <w:color w:val="000000"/>
          <w:sz w:val="28"/>
        </w:rPr>
        <w:t>بُنيت عبارات الأداة بما يتوافق مع التعريفات النظرية للمحاور وأهداف الدراسة، وتم التحقق إحصائيًا من الاتساق الداخلي باستخدام معامل ألفا كرونباخ. تراوحت معاملات الثبات بين 0.921 و0.971 للمحاور، وبلغت 0.985 للأداة كاملة، وهي قيم مرتفعة. وقد يعكس الارتفاع الشديد تجانس العبارات، كما قد يتأثر بتشابه بعض الصياغات وبأنماط الإجابة الثابتة، ولذلك أُجري تحليل حساسية إضافي.</w:t>
      </w:r>
    </w:p>
    <w:p w14:paraId="13855E48" w14:textId="77777777" w:rsidR="004D424F" w:rsidRPr="00AB6B87" w:rsidRDefault="004D424F" w:rsidP="004D424F">
      <w:pPr>
        <w:keepNext/>
        <w:spacing w:before="120" w:line="360" w:lineRule="auto"/>
        <w:jc w:val="center"/>
        <w:rPr>
          <w:rFonts w:ascii="Sakkal Majalla" w:hAnsi="Sakkal Majalla" w:cs="Sakkal Majalla"/>
          <w:b/>
          <w:color w:val="000000"/>
          <w:sz w:val="32"/>
          <w:szCs w:val="32"/>
        </w:rPr>
      </w:pPr>
      <w:bookmarkStart w:id="5" w:name="_Toc238870806"/>
      <w:r w:rsidRPr="00AB6B87">
        <w:rPr>
          <w:rFonts w:ascii="Sakkal Majalla" w:hAnsi="Sakkal Majalla" w:cs="Sakkal Majalla"/>
          <w:b/>
          <w:color w:val="000000"/>
          <w:sz w:val="32"/>
          <w:szCs w:val="32"/>
        </w:rPr>
        <w:t>جدول (5): 3.4 صدق الأداة وثباتها</w:t>
      </w:r>
      <w:bookmarkEnd w:id="5"/>
      <w:r w:rsidRPr="00AB6B87">
        <w:rPr>
          <w:rFonts w:ascii="Sakkal Majalla" w:hAnsi="Sakkal Majalla" w:cs="Sakkal Majalla"/>
          <w:b/>
          <w:vanish/>
          <w:color w:val="000000"/>
          <w:sz w:val="32"/>
          <w:szCs w:val="32"/>
        </w:rPr>
        <w:fldChar w:fldCharType="begin"/>
      </w:r>
      <w:r w:rsidRPr="00AB6B87">
        <w:rPr>
          <w:rFonts w:ascii="Sakkal Majalla" w:hAnsi="Sakkal Majalla" w:cs="Sakkal Majalla"/>
          <w:b/>
          <w:vanish/>
          <w:color w:val="000000"/>
          <w:sz w:val="32"/>
          <w:szCs w:val="32"/>
        </w:rPr>
        <w:instrText>SEQ Table \* ARABIC</w:instrText>
      </w:r>
      <w:r w:rsidRPr="00AB6B87">
        <w:rPr>
          <w:rFonts w:ascii="Sakkal Majalla" w:hAnsi="Sakkal Majalla" w:cs="Sakkal Majalla"/>
          <w:b/>
          <w:vanish/>
          <w:color w:val="000000"/>
          <w:sz w:val="32"/>
          <w:szCs w:val="32"/>
        </w:rPr>
        <w:fldChar w:fldCharType="separate"/>
      </w:r>
      <w:r w:rsidRPr="00AB6B87">
        <w:rPr>
          <w:rFonts w:ascii="Sakkal Majalla" w:hAnsi="Sakkal Majalla" w:cs="Sakkal Majalla"/>
          <w:b/>
          <w:noProof/>
          <w:vanish/>
          <w:color w:val="000000"/>
          <w:sz w:val="32"/>
          <w:szCs w:val="32"/>
        </w:rPr>
        <w:t>5</w:t>
      </w:r>
      <w:r w:rsidRPr="00AB6B87">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11"/>
        <w:gridCol w:w="2689"/>
      </w:tblGrid>
      <w:tr w:rsidR="004D424F" w:rsidRPr="004D424F" w14:paraId="12A7078C" w14:textId="77777777" w:rsidTr="004F2453">
        <w:trPr>
          <w:tblHeader/>
          <w:jc w:val="center"/>
        </w:trPr>
        <w:tc>
          <w:tcPr>
            <w:tcW w:w="6111" w:type="dxa"/>
            <w:shd w:val="clear" w:color="auto" w:fill="000000"/>
            <w:tcMar>
              <w:top w:w="80" w:type="dxa"/>
              <w:left w:w="120" w:type="dxa"/>
              <w:bottom w:w="80" w:type="dxa"/>
              <w:right w:w="120" w:type="dxa"/>
            </w:tcMar>
            <w:vAlign w:val="center"/>
          </w:tcPr>
          <w:p w14:paraId="7E7EBAB5" w14:textId="77777777" w:rsidR="004D424F" w:rsidRPr="00CC6D44" w:rsidRDefault="004D424F" w:rsidP="004D424F">
            <w:pPr>
              <w:spacing w:line="360" w:lineRule="auto"/>
              <w:jc w:val="center"/>
              <w:rPr>
                <w:rFonts w:ascii="Sakkal Majalla" w:hAnsi="Sakkal Majalla" w:cs="Sakkal Majalla"/>
                <w:sz w:val="28"/>
                <w:szCs w:val="32"/>
              </w:rPr>
            </w:pPr>
            <w:r w:rsidRPr="00CC6D44">
              <w:rPr>
                <w:rFonts w:ascii="Sakkal Majalla" w:hAnsi="Sakkal Majalla" w:cs="Sakkal Majalla"/>
                <w:b/>
                <w:color w:val="FFFFFF"/>
                <w:sz w:val="28"/>
                <w:szCs w:val="32"/>
              </w:rPr>
              <w:t>المحور</w:t>
            </w:r>
          </w:p>
        </w:tc>
        <w:tc>
          <w:tcPr>
            <w:tcW w:w="2689" w:type="dxa"/>
            <w:shd w:val="clear" w:color="auto" w:fill="000000"/>
            <w:tcMar>
              <w:top w:w="80" w:type="dxa"/>
              <w:left w:w="120" w:type="dxa"/>
              <w:bottom w:w="80" w:type="dxa"/>
              <w:right w:w="120" w:type="dxa"/>
            </w:tcMar>
            <w:vAlign w:val="center"/>
          </w:tcPr>
          <w:p w14:paraId="5ECDA7B1" w14:textId="77777777" w:rsidR="004D424F" w:rsidRPr="00CC6D44" w:rsidRDefault="004D424F" w:rsidP="004D424F">
            <w:pPr>
              <w:spacing w:line="360" w:lineRule="auto"/>
              <w:jc w:val="center"/>
              <w:rPr>
                <w:rFonts w:ascii="Sakkal Majalla" w:hAnsi="Sakkal Majalla" w:cs="Sakkal Majalla"/>
                <w:sz w:val="28"/>
                <w:szCs w:val="32"/>
              </w:rPr>
            </w:pPr>
            <w:r w:rsidRPr="00CC6D44">
              <w:rPr>
                <w:rFonts w:ascii="Sakkal Majalla" w:hAnsi="Sakkal Majalla" w:cs="Sakkal Majalla"/>
                <w:b/>
                <w:color w:val="FFFFFF"/>
                <w:sz w:val="28"/>
                <w:szCs w:val="32"/>
              </w:rPr>
              <w:t>ألفا كرونباخ</w:t>
            </w:r>
          </w:p>
        </w:tc>
      </w:tr>
      <w:tr w:rsidR="004D424F" w:rsidRPr="004D424F" w14:paraId="74818991" w14:textId="77777777" w:rsidTr="004F2453">
        <w:trPr>
          <w:jc w:val="center"/>
        </w:trPr>
        <w:tc>
          <w:tcPr>
            <w:tcW w:w="6111" w:type="dxa"/>
            <w:tcMar>
              <w:top w:w="80" w:type="dxa"/>
              <w:left w:w="120" w:type="dxa"/>
              <w:bottom w:w="80" w:type="dxa"/>
              <w:right w:w="120" w:type="dxa"/>
            </w:tcMar>
            <w:vAlign w:val="center"/>
          </w:tcPr>
          <w:p w14:paraId="2CD93BF6"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التدريب والتطوير</w:t>
            </w:r>
          </w:p>
        </w:tc>
        <w:tc>
          <w:tcPr>
            <w:tcW w:w="2689" w:type="dxa"/>
            <w:tcMar>
              <w:top w:w="80" w:type="dxa"/>
              <w:left w:w="120" w:type="dxa"/>
              <w:bottom w:w="80" w:type="dxa"/>
              <w:right w:w="120" w:type="dxa"/>
            </w:tcMar>
            <w:vAlign w:val="center"/>
          </w:tcPr>
          <w:p w14:paraId="24DE0564"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0.921</w:t>
            </w:r>
          </w:p>
        </w:tc>
      </w:tr>
      <w:tr w:rsidR="004D424F" w:rsidRPr="004D424F" w14:paraId="1D033738" w14:textId="77777777" w:rsidTr="004F2453">
        <w:trPr>
          <w:jc w:val="center"/>
        </w:trPr>
        <w:tc>
          <w:tcPr>
            <w:tcW w:w="6111" w:type="dxa"/>
            <w:tcMar>
              <w:top w:w="80" w:type="dxa"/>
              <w:left w:w="120" w:type="dxa"/>
              <w:bottom w:w="80" w:type="dxa"/>
              <w:right w:w="120" w:type="dxa"/>
            </w:tcMar>
            <w:vAlign w:val="center"/>
          </w:tcPr>
          <w:p w14:paraId="28878161"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الاستقطاب والتوظيف</w:t>
            </w:r>
          </w:p>
        </w:tc>
        <w:tc>
          <w:tcPr>
            <w:tcW w:w="2689" w:type="dxa"/>
            <w:tcMar>
              <w:top w:w="80" w:type="dxa"/>
              <w:left w:w="120" w:type="dxa"/>
              <w:bottom w:w="80" w:type="dxa"/>
              <w:right w:w="120" w:type="dxa"/>
            </w:tcMar>
            <w:vAlign w:val="center"/>
          </w:tcPr>
          <w:p w14:paraId="717B29E5"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0.947</w:t>
            </w:r>
          </w:p>
        </w:tc>
      </w:tr>
      <w:tr w:rsidR="004D424F" w:rsidRPr="004D424F" w14:paraId="7BCF7995" w14:textId="77777777" w:rsidTr="004F2453">
        <w:trPr>
          <w:jc w:val="center"/>
        </w:trPr>
        <w:tc>
          <w:tcPr>
            <w:tcW w:w="6111" w:type="dxa"/>
            <w:tcMar>
              <w:top w:w="80" w:type="dxa"/>
              <w:left w:w="120" w:type="dxa"/>
              <w:bottom w:w="80" w:type="dxa"/>
              <w:right w:w="120" w:type="dxa"/>
            </w:tcMar>
            <w:vAlign w:val="center"/>
          </w:tcPr>
          <w:p w14:paraId="1F6A3118"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الحوافز المادية والمعنوية</w:t>
            </w:r>
          </w:p>
        </w:tc>
        <w:tc>
          <w:tcPr>
            <w:tcW w:w="2689" w:type="dxa"/>
            <w:tcMar>
              <w:top w:w="80" w:type="dxa"/>
              <w:left w:w="120" w:type="dxa"/>
              <w:bottom w:w="80" w:type="dxa"/>
              <w:right w:w="120" w:type="dxa"/>
            </w:tcMar>
            <w:vAlign w:val="center"/>
          </w:tcPr>
          <w:p w14:paraId="47EA1FB7"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0.929</w:t>
            </w:r>
          </w:p>
        </w:tc>
      </w:tr>
      <w:tr w:rsidR="004D424F" w:rsidRPr="004D424F" w14:paraId="367F2F9F" w14:textId="77777777" w:rsidTr="004F2453">
        <w:trPr>
          <w:jc w:val="center"/>
        </w:trPr>
        <w:tc>
          <w:tcPr>
            <w:tcW w:w="6111" w:type="dxa"/>
            <w:tcMar>
              <w:top w:w="80" w:type="dxa"/>
              <w:left w:w="120" w:type="dxa"/>
              <w:bottom w:w="80" w:type="dxa"/>
              <w:right w:w="120" w:type="dxa"/>
            </w:tcMar>
            <w:vAlign w:val="center"/>
          </w:tcPr>
          <w:p w14:paraId="61783B9E"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تقييم الأداء</w:t>
            </w:r>
          </w:p>
        </w:tc>
        <w:tc>
          <w:tcPr>
            <w:tcW w:w="2689" w:type="dxa"/>
            <w:tcMar>
              <w:top w:w="80" w:type="dxa"/>
              <w:left w:w="120" w:type="dxa"/>
              <w:bottom w:w="80" w:type="dxa"/>
              <w:right w:w="120" w:type="dxa"/>
            </w:tcMar>
            <w:vAlign w:val="center"/>
          </w:tcPr>
          <w:p w14:paraId="5C940B37"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0.944</w:t>
            </w:r>
          </w:p>
        </w:tc>
      </w:tr>
      <w:tr w:rsidR="004D424F" w:rsidRPr="004D424F" w14:paraId="1B3E70D2" w14:textId="77777777" w:rsidTr="004F2453">
        <w:trPr>
          <w:jc w:val="center"/>
        </w:trPr>
        <w:tc>
          <w:tcPr>
            <w:tcW w:w="6111" w:type="dxa"/>
            <w:tcMar>
              <w:top w:w="80" w:type="dxa"/>
              <w:left w:w="120" w:type="dxa"/>
              <w:bottom w:w="80" w:type="dxa"/>
              <w:right w:w="120" w:type="dxa"/>
            </w:tcMar>
            <w:vAlign w:val="center"/>
          </w:tcPr>
          <w:p w14:paraId="4852BD27"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الكفاءة التنظيمية</w:t>
            </w:r>
          </w:p>
        </w:tc>
        <w:tc>
          <w:tcPr>
            <w:tcW w:w="2689" w:type="dxa"/>
            <w:tcMar>
              <w:top w:w="80" w:type="dxa"/>
              <w:left w:w="120" w:type="dxa"/>
              <w:bottom w:w="80" w:type="dxa"/>
              <w:right w:w="120" w:type="dxa"/>
            </w:tcMar>
            <w:vAlign w:val="center"/>
          </w:tcPr>
          <w:p w14:paraId="292F6B91"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0.971</w:t>
            </w:r>
          </w:p>
        </w:tc>
      </w:tr>
      <w:tr w:rsidR="004D424F" w:rsidRPr="004D424F" w14:paraId="17B555E2" w14:textId="77777777" w:rsidTr="004F2453">
        <w:trPr>
          <w:jc w:val="center"/>
        </w:trPr>
        <w:tc>
          <w:tcPr>
            <w:tcW w:w="6111" w:type="dxa"/>
            <w:tcMar>
              <w:top w:w="80" w:type="dxa"/>
              <w:left w:w="120" w:type="dxa"/>
              <w:bottom w:w="80" w:type="dxa"/>
              <w:right w:w="120" w:type="dxa"/>
            </w:tcMar>
            <w:vAlign w:val="center"/>
          </w:tcPr>
          <w:p w14:paraId="457AE548"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الأداة كاملة</w:t>
            </w:r>
          </w:p>
        </w:tc>
        <w:tc>
          <w:tcPr>
            <w:tcW w:w="2689" w:type="dxa"/>
            <w:tcMar>
              <w:top w:w="80" w:type="dxa"/>
              <w:left w:w="120" w:type="dxa"/>
              <w:bottom w:w="80" w:type="dxa"/>
              <w:right w:w="120" w:type="dxa"/>
            </w:tcMar>
            <w:vAlign w:val="center"/>
          </w:tcPr>
          <w:p w14:paraId="16BACF74"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0.985</w:t>
            </w:r>
          </w:p>
        </w:tc>
      </w:tr>
    </w:tbl>
    <w:p w14:paraId="22AC702F" w14:textId="77777777" w:rsidR="004D424F" w:rsidRPr="004D424F" w:rsidRDefault="004D424F" w:rsidP="004D424F">
      <w:pPr>
        <w:spacing w:after="40" w:line="360" w:lineRule="auto"/>
        <w:rPr>
          <w:rFonts w:ascii="Sakkal Majalla" w:hAnsi="Sakkal Majalla" w:cs="Sakkal Majalla"/>
          <w:sz w:val="28"/>
        </w:rPr>
      </w:pPr>
    </w:p>
    <w:p w14:paraId="4C586D93"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3.5 جودة البيانات ومعالجتها</w:t>
      </w:r>
    </w:p>
    <w:p w14:paraId="77708A93"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فُحصت جميع الاستجابات قبل التحليل. لم توجد خلايا مفقودة، أو قيم خارج مقياس ليكرت، أو طوابع زمنية مكررة، أو صفوف متطابقة بالكامل. ظهرت أسماء متكررة بعد التطبيع في 48 صفًا، وظهرت 4 صفوف ضمن زوجين متطابقين في الإجابات الموضوعية لكن بأسماء مختلفة؛ ولا يكفي ذلك وحده لإثبات التكرار، لذلك لم يُحذف أي سجل. كما ظهرت إجابة ثابتة عبر عبارات ليكرت في 92 سجلًا، فاحتُفظ بها في التحليل الرئيس ووُثقت كعلامة جودة، ثم أعيدت المؤشرات الأساسية بعد استبعادها في تحليل الحساسية.</w:t>
      </w:r>
    </w:p>
    <w:p w14:paraId="33811201"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3.6 أساليب التحليل</w:t>
      </w:r>
    </w:p>
    <w:p w14:paraId="799C79B7"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استخدمت التكرارات والنسب المئوية للمتغيرات الاسمية والتحديات؛ والمتوسطات والانحرافات المعيارية والأوزان النسبية لعبارات ليكرت؛ وألفا كرونباخ للثبات؛ وارتباط بيرسون وسبيرمان للعلاقات؛ والانحدار الخطي المتعدد لتقدير الإسهام المستقل للأبعاد؛ واختبار Welch t وتحليل التباين الأحادي للفروق الديموغرافية الاستكشافية. واعتمد مستوى الدلالة 0.05.</w:t>
      </w:r>
    </w:p>
    <w:p w14:paraId="02F65B05"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3.7 الاعتبارات الأخلاقية</w:t>
      </w:r>
    </w:p>
    <w:p w14:paraId="400E73E8"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كانت المشاركة طوعية، واستخدمت البيانات لأغراض البحث العلمي. ورغم جمع أسماء المشاركين في النموذج، لم تُستخدم في التحليل أو العرض، وأُنشئت قاعدة مجهلة برموز. لم تُختلق استجابات ولم تُعدل النتائج، وحُفظ ملف المصدر الأصلي دون تغيير.</w:t>
      </w:r>
    </w:p>
    <w:p w14:paraId="058161C1"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sz w:val="28"/>
        </w:rPr>
        <w:br w:type="page"/>
      </w:r>
    </w:p>
    <w:p w14:paraId="4F8FE4C1" w14:textId="77777777" w:rsidR="004D424F" w:rsidRPr="004D424F" w:rsidRDefault="004D424F" w:rsidP="004D424F">
      <w:pPr>
        <w:spacing w:before="2800" w:line="360" w:lineRule="auto"/>
        <w:jc w:val="center"/>
        <w:rPr>
          <w:rFonts w:ascii="Sakkal Majalla" w:hAnsi="Sakkal Majalla" w:cs="Sakkal Majalla"/>
          <w:sz w:val="28"/>
        </w:rPr>
      </w:pPr>
      <w:r w:rsidRPr="004D424F">
        <w:rPr>
          <w:rFonts w:ascii="Sakkal Majalla" w:hAnsi="Sakkal Majalla" w:cs="Sakkal Majalla"/>
          <w:b/>
          <w:color w:val="000000"/>
          <w:sz w:val="48"/>
        </w:rPr>
        <w:lastRenderedPageBreak/>
        <w:t>الفصل الرابع</w:t>
      </w:r>
    </w:p>
    <w:p w14:paraId="5E47B06E" w14:textId="77777777" w:rsidR="004D424F" w:rsidRPr="004D424F" w:rsidRDefault="004D424F" w:rsidP="004D424F">
      <w:pPr>
        <w:spacing w:line="360" w:lineRule="auto"/>
        <w:jc w:val="center"/>
        <w:rPr>
          <w:rFonts w:ascii="Sakkal Majalla" w:hAnsi="Sakkal Majalla" w:cs="Sakkal Majalla"/>
          <w:sz w:val="28"/>
        </w:rPr>
      </w:pPr>
      <w:r w:rsidRPr="004D424F">
        <w:rPr>
          <w:rFonts w:ascii="Sakkal Majalla" w:hAnsi="Sakkal Majalla" w:cs="Sakkal Majalla"/>
          <w:b/>
          <w:color w:val="000000"/>
          <w:sz w:val="48"/>
        </w:rPr>
        <w:t>عرض النتائج وتحليلها</w:t>
      </w:r>
    </w:p>
    <w:p w14:paraId="7F485083"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1445A8A7"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4.1 خصائص العينة</w:t>
      </w:r>
    </w:p>
    <w:p w14:paraId="4F63DA45"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الجنس</w:t>
      </w:r>
    </w:p>
    <w:p w14:paraId="44B96D78"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6" w:name="_Toc238870807"/>
      <w:r w:rsidRPr="00CC6D44">
        <w:rPr>
          <w:rFonts w:ascii="Sakkal Majalla" w:hAnsi="Sakkal Majalla" w:cs="Sakkal Majalla"/>
          <w:b/>
          <w:color w:val="000000"/>
          <w:sz w:val="32"/>
          <w:szCs w:val="32"/>
        </w:rPr>
        <w:t>جدول (6): الجنس</w:t>
      </w:r>
      <w:bookmarkEnd w:id="6"/>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6</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8"/>
        <w:gridCol w:w="1880"/>
        <w:gridCol w:w="2032"/>
      </w:tblGrid>
      <w:tr w:rsidR="004D424F" w:rsidRPr="004D424F" w14:paraId="0A100523" w14:textId="77777777" w:rsidTr="004F2453">
        <w:trPr>
          <w:tblHeader/>
          <w:jc w:val="center"/>
        </w:trPr>
        <w:tc>
          <w:tcPr>
            <w:tcW w:w="4888" w:type="dxa"/>
            <w:shd w:val="clear" w:color="auto" w:fill="000000"/>
            <w:tcMar>
              <w:top w:w="80" w:type="dxa"/>
              <w:left w:w="120" w:type="dxa"/>
              <w:bottom w:w="80" w:type="dxa"/>
              <w:right w:w="120" w:type="dxa"/>
            </w:tcMar>
            <w:vAlign w:val="center"/>
          </w:tcPr>
          <w:p w14:paraId="18A97DB9" w14:textId="77777777" w:rsidR="004D424F" w:rsidRPr="00CC6D44" w:rsidRDefault="004D424F" w:rsidP="004D424F">
            <w:pPr>
              <w:spacing w:line="360" w:lineRule="auto"/>
              <w:jc w:val="center"/>
              <w:rPr>
                <w:rFonts w:ascii="Sakkal Majalla" w:hAnsi="Sakkal Majalla" w:cs="Sakkal Majalla"/>
                <w:sz w:val="28"/>
                <w:szCs w:val="32"/>
              </w:rPr>
            </w:pPr>
            <w:r w:rsidRPr="00CC6D44">
              <w:rPr>
                <w:rFonts w:ascii="Sakkal Majalla" w:hAnsi="Sakkal Majalla" w:cs="Sakkal Majalla"/>
                <w:b/>
                <w:color w:val="FFFFFF"/>
                <w:sz w:val="28"/>
                <w:szCs w:val="32"/>
              </w:rPr>
              <w:t>الفئة</w:t>
            </w:r>
          </w:p>
        </w:tc>
        <w:tc>
          <w:tcPr>
            <w:tcW w:w="1880" w:type="dxa"/>
            <w:shd w:val="clear" w:color="auto" w:fill="000000"/>
            <w:tcMar>
              <w:top w:w="80" w:type="dxa"/>
              <w:left w:w="120" w:type="dxa"/>
              <w:bottom w:w="80" w:type="dxa"/>
              <w:right w:w="120" w:type="dxa"/>
            </w:tcMar>
            <w:vAlign w:val="center"/>
          </w:tcPr>
          <w:p w14:paraId="3948CF9D" w14:textId="77777777" w:rsidR="004D424F" w:rsidRPr="00CC6D44" w:rsidRDefault="004D424F" w:rsidP="004D424F">
            <w:pPr>
              <w:spacing w:line="360" w:lineRule="auto"/>
              <w:jc w:val="center"/>
              <w:rPr>
                <w:rFonts w:ascii="Sakkal Majalla" w:hAnsi="Sakkal Majalla" w:cs="Sakkal Majalla"/>
                <w:sz w:val="28"/>
                <w:szCs w:val="32"/>
              </w:rPr>
            </w:pPr>
            <w:r w:rsidRPr="00CC6D44">
              <w:rPr>
                <w:rFonts w:ascii="Sakkal Majalla" w:hAnsi="Sakkal Majalla" w:cs="Sakkal Majalla"/>
                <w:b/>
                <w:color w:val="FFFFFF"/>
                <w:sz w:val="28"/>
                <w:szCs w:val="32"/>
              </w:rPr>
              <w:t>التكرار</w:t>
            </w:r>
          </w:p>
        </w:tc>
        <w:tc>
          <w:tcPr>
            <w:tcW w:w="2032" w:type="dxa"/>
            <w:shd w:val="clear" w:color="auto" w:fill="000000"/>
            <w:tcMar>
              <w:top w:w="80" w:type="dxa"/>
              <w:left w:w="120" w:type="dxa"/>
              <w:bottom w:w="80" w:type="dxa"/>
              <w:right w:w="120" w:type="dxa"/>
            </w:tcMar>
            <w:vAlign w:val="center"/>
          </w:tcPr>
          <w:p w14:paraId="395196B9" w14:textId="77777777" w:rsidR="004D424F" w:rsidRPr="00CC6D44" w:rsidRDefault="004D424F" w:rsidP="004D424F">
            <w:pPr>
              <w:spacing w:line="360" w:lineRule="auto"/>
              <w:jc w:val="center"/>
              <w:rPr>
                <w:rFonts w:ascii="Sakkal Majalla" w:hAnsi="Sakkal Majalla" w:cs="Sakkal Majalla"/>
                <w:sz w:val="28"/>
                <w:szCs w:val="32"/>
              </w:rPr>
            </w:pPr>
            <w:r w:rsidRPr="00CC6D44">
              <w:rPr>
                <w:rFonts w:ascii="Sakkal Majalla" w:hAnsi="Sakkal Majalla" w:cs="Sakkal Majalla"/>
                <w:b/>
                <w:color w:val="FFFFFF"/>
                <w:sz w:val="28"/>
                <w:szCs w:val="32"/>
              </w:rPr>
              <w:t>النسبة</w:t>
            </w:r>
          </w:p>
        </w:tc>
      </w:tr>
      <w:tr w:rsidR="004D424F" w:rsidRPr="004D424F" w14:paraId="77E849D2" w14:textId="77777777" w:rsidTr="004F2453">
        <w:trPr>
          <w:jc w:val="center"/>
        </w:trPr>
        <w:tc>
          <w:tcPr>
            <w:tcW w:w="4888" w:type="dxa"/>
            <w:tcMar>
              <w:top w:w="80" w:type="dxa"/>
              <w:left w:w="120" w:type="dxa"/>
              <w:bottom w:w="80" w:type="dxa"/>
              <w:right w:w="120" w:type="dxa"/>
            </w:tcMar>
            <w:vAlign w:val="center"/>
          </w:tcPr>
          <w:p w14:paraId="23A1BF99"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ذكر</w:t>
            </w:r>
          </w:p>
        </w:tc>
        <w:tc>
          <w:tcPr>
            <w:tcW w:w="1880" w:type="dxa"/>
            <w:tcMar>
              <w:top w:w="80" w:type="dxa"/>
              <w:left w:w="120" w:type="dxa"/>
              <w:bottom w:w="80" w:type="dxa"/>
              <w:right w:w="120" w:type="dxa"/>
            </w:tcMar>
            <w:vAlign w:val="center"/>
          </w:tcPr>
          <w:p w14:paraId="0F4006AF"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224</w:t>
            </w:r>
          </w:p>
        </w:tc>
        <w:tc>
          <w:tcPr>
            <w:tcW w:w="2032" w:type="dxa"/>
            <w:tcMar>
              <w:top w:w="80" w:type="dxa"/>
              <w:left w:w="120" w:type="dxa"/>
              <w:bottom w:w="80" w:type="dxa"/>
              <w:right w:w="120" w:type="dxa"/>
            </w:tcMar>
            <w:vAlign w:val="center"/>
          </w:tcPr>
          <w:p w14:paraId="264D2099"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71.6%</w:t>
            </w:r>
          </w:p>
        </w:tc>
      </w:tr>
      <w:tr w:rsidR="004D424F" w:rsidRPr="004D424F" w14:paraId="7E474D01" w14:textId="77777777" w:rsidTr="004F2453">
        <w:trPr>
          <w:jc w:val="center"/>
        </w:trPr>
        <w:tc>
          <w:tcPr>
            <w:tcW w:w="4888" w:type="dxa"/>
            <w:tcMar>
              <w:top w:w="80" w:type="dxa"/>
              <w:left w:w="120" w:type="dxa"/>
              <w:bottom w:w="80" w:type="dxa"/>
              <w:right w:w="120" w:type="dxa"/>
            </w:tcMar>
            <w:vAlign w:val="center"/>
          </w:tcPr>
          <w:p w14:paraId="2564FEFE"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انثى</w:t>
            </w:r>
          </w:p>
        </w:tc>
        <w:tc>
          <w:tcPr>
            <w:tcW w:w="1880" w:type="dxa"/>
            <w:tcMar>
              <w:top w:w="80" w:type="dxa"/>
              <w:left w:w="120" w:type="dxa"/>
              <w:bottom w:w="80" w:type="dxa"/>
              <w:right w:w="120" w:type="dxa"/>
            </w:tcMar>
            <w:vAlign w:val="center"/>
          </w:tcPr>
          <w:p w14:paraId="2E9719EF"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89</w:t>
            </w:r>
          </w:p>
        </w:tc>
        <w:tc>
          <w:tcPr>
            <w:tcW w:w="2032" w:type="dxa"/>
            <w:tcMar>
              <w:top w:w="80" w:type="dxa"/>
              <w:left w:w="120" w:type="dxa"/>
              <w:bottom w:w="80" w:type="dxa"/>
              <w:right w:w="120" w:type="dxa"/>
            </w:tcMar>
            <w:vAlign w:val="center"/>
          </w:tcPr>
          <w:p w14:paraId="75CAC07C"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28.4%</w:t>
            </w:r>
          </w:p>
        </w:tc>
      </w:tr>
    </w:tbl>
    <w:p w14:paraId="1062183A" w14:textId="77777777" w:rsidR="004D424F" w:rsidRPr="004D424F" w:rsidRDefault="004D424F" w:rsidP="004D424F">
      <w:pPr>
        <w:spacing w:after="40" w:line="360" w:lineRule="auto"/>
        <w:rPr>
          <w:rFonts w:ascii="Sakkal Majalla" w:hAnsi="Sakkal Majalla" w:cs="Sakkal Majalla"/>
          <w:sz w:val="28"/>
        </w:rPr>
      </w:pPr>
    </w:p>
    <w:p w14:paraId="1E481C19"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المؤهل العلمي</w:t>
      </w:r>
    </w:p>
    <w:p w14:paraId="4F6AB94E"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7" w:name="_Toc238870808"/>
      <w:r w:rsidRPr="00CC6D44">
        <w:rPr>
          <w:rFonts w:ascii="Sakkal Majalla" w:hAnsi="Sakkal Majalla" w:cs="Sakkal Majalla"/>
          <w:b/>
          <w:color w:val="000000"/>
          <w:sz w:val="32"/>
          <w:szCs w:val="32"/>
        </w:rPr>
        <w:t>جدول (7): المؤهل العلمي</w:t>
      </w:r>
      <w:bookmarkEnd w:id="7"/>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7</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8"/>
        <w:gridCol w:w="1880"/>
        <w:gridCol w:w="2032"/>
      </w:tblGrid>
      <w:tr w:rsidR="004D424F" w:rsidRPr="004D424F" w14:paraId="1BD7A12E" w14:textId="77777777" w:rsidTr="004F2453">
        <w:trPr>
          <w:tblHeader/>
          <w:jc w:val="center"/>
        </w:trPr>
        <w:tc>
          <w:tcPr>
            <w:tcW w:w="4888" w:type="dxa"/>
            <w:shd w:val="clear" w:color="auto" w:fill="000000"/>
            <w:tcMar>
              <w:top w:w="80" w:type="dxa"/>
              <w:left w:w="120" w:type="dxa"/>
              <w:bottom w:w="80" w:type="dxa"/>
              <w:right w:w="120" w:type="dxa"/>
            </w:tcMar>
            <w:vAlign w:val="center"/>
          </w:tcPr>
          <w:p w14:paraId="4C53D774"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الفئة</w:t>
            </w:r>
          </w:p>
        </w:tc>
        <w:tc>
          <w:tcPr>
            <w:tcW w:w="1880" w:type="dxa"/>
            <w:shd w:val="clear" w:color="auto" w:fill="000000"/>
            <w:tcMar>
              <w:top w:w="80" w:type="dxa"/>
              <w:left w:w="120" w:type="dxa"/>
              <w:bottom w:w="80" w:type="dxa"/>
              <w:right w:w="120" w:type="dxa"/>
            </w:tcMar>
            <w:vAlign w:val="center"/>
          </w:tcPr>
          <w:p w14:paraId="477D491E"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التكرار</w:t>
            </w:r>
          </w:p>
        </w:tc>
        <w:tc>
          <w:tcPr>
            <w:tcW w:w="2032" w:type="dxa"/>
            <w:shd w:val="clear" w:color="auto" w:fill="000000"/>
            <w:tcMar>
              <w:top w:w="80" w:type="dxa"/>
              <w:left w:w="120" w:type="dxa"/>
              <w:bottom w:w="80" w:type="dxa"/>
              <w:right w:w="120" w:type="dxa"/>
            </w:tcMar>
            <w:vAlign w:val="center"/>
          </w:tcPr>
          <w:p w14:paraId="2C6AE4C8"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النسبة</w:t>
            </w:r>
          </w:p>
        </w:tc>
      </w:tr>
      <w:tr w:rsidR="004D424F" w:rsidRPr="004D424F" w14:paraId="40249A2F" w14:textId="77777777" w:rsidTr="004F2453">
        <w:trPr>
          <w:jc w:val="center"/>
        </w:trPr>
        <w:tc>
          <w:tcPr>
            <w:tcW w:w="4888" w:type="dxa"/>
            <w:tcMar>
              <w:top w:w="80" w:type="dxa"/>
              <w:left w:w="120" w:type="dxa"/>
              <w:bottom w:w="80" w:type="dxa"/>
              <w:right w:w="120" w:type="dxa"/>
            </w:tcMar>
            <w:vAlign w:val="center"/>
          </w:tcPr>
          <w:p w14:paraId="3A4F10FE"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بكالوريوس</w:t>
            </w:r>
          </w:p>
        </w:tc>
        <w:tc>
          <w:tcPr>
            <w:tcW w:w="1880" w:type="dxa"/>
            <w:tcMar>
              <w:top w:w="80" w:type="dxa"/>
              <w:left w:w="120" w:type="dxa"/>
              <w:bottom w:w="80" w:type="dxa"/>
              <w:right w:w="120" w:type="dxa"/>
            </w:tcMar>
            <w:vAlign w:val="center"/>
          </w:tcPr>
          <w:p w14:paraId="064BAB5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210</w:t>
            </w:r>
          </w:p>
        </w:tc>
        <w:tc>
          <w:tcPr>
            <w:tcW w:w="2032" w:type="dxa"/>
            <w:tcMar>
              <w:top w:w="80" w:type="dxa"/>
              <w:left w:w="120" w:type="dxa"/>
              <w:bottom w:w="80" w:type="dxa"/>
              <w:right w:w="120" w:type="dxa"/>
            </w:tcMar>
            <w:vAlign w:val="center"/>
          </w:tcPr>
          <w:p w14:paraId="1FF975B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67.1%</w:t>
            </w:r>
          </w:p>
        </w:tc>
      </w:tr>
      <w:tr w:rsidR="004D424F" w:rsidRPr="004D424F" w14:paraId="6688E6A6" w14:textId="77777777" w:rsidTr="004F2453">
        <w:trPr>
          <w:jc w:val="center"/>
        </w:trPr>
        <w:tc>
          <w:tcPr>
            <w:tcW w:w="4888" w:type="dxa"/>
            <w:tcMar>
              <w:top w:w="80" w:type="dxa"/>
              <w:left w:w="120" w:type="dxa"/>
              <w:bottom w:w="80" w:type="dxa"/>
              <w:right w:w="120" w:type="dxa"/>
            </w:tcMar>
            <w:vAlign w:val="center"/>
          </w:tcPr>
          <w:p w14:paraId="573BCE3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دبلوم</w:t>
            </w:r>
          </w:p>
        </w:tc>
        <w:tc>
          <w:tcPr>
            <w:tcW w:w="1880" w:type="dxa"/>
            <w:tcMar>
              <w:top w:w="80" w:type="dxa"/>
              <w:left w:w="120" w:type="dxa"/>
              <w:bottom w:w="80" w:type="dxa"/>
              <w:right w:w="120" w:type="dxa"/>
            </w:tcMar>
            <w:vAlign w:val="center"/>
          </w:tcPr>
          <w:p w14:paraId="2C632FA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45</w:t>
            </w:r>
          </w:p>
        </w:tc>
        <w:tc>
          <w:tcPr>
            <w:tcW w:w="2032" w:type="dxa"/>
            <w:tcMar>
              <w:top w:w="80" w:type="dxa"/>
              <w:left w:w="120" w:type="dxa"/>
              <w:bottom w:w="80" w:type="dxa"/>
              <w:right w:w="120" w:type="dxa"/>
            </w:tcMar>
            <w:vAlign w:val="center"/>
          </w:tcPr>
          <w:p w14:paraId="7429114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14.4%</w:t>
            </w:r>
          </w:p>
        </w:tc>
      </w:tr>
      <w:tr w:rsidR="004D424F" w:rsidRPr="004D424F" w14:paraId="6510A985" w14:textId="77777777" w:rsidTr="004F2453">
        <w:trPr>
          <w:jc w:val="center"/>
        </w:trPr>
        <w:tc>
          <w:tcPr>
            <w:tcW w:w="4888" w:type="dxa"/>
            <w:tcMar>
              <w:top w:w="80" w:type="dxa"/>
              <w:left w:w="120" w:type="dxa"/>
              <w:bottom w:w="80" w:type="dxa"/>
              <w:right w:w="120" w:type="dxa"/>
            </w:tcMar>
            <w:vAlign w:val="center"/>
          </w:tcPr>
          <w:p w14:paraId="2D0552EF"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ثانوي فأقل</w:t>
            </w:r>
          </w:p>
        </w:tc>
        <w:tc>
          <w:tcPr>
            <w:tcW w:w="1880" w:type="dxa"/>
            <w:tcMar>
              <w:top w:w="80" w:type="dxa"/>
              <w:left w:w="120" w:type="dxa"/>
              <w:bottom w:w="80" w:type="dxa"/>
              <w:right w:w="120" w:type="dxa"/>
            </w:tcMar>
            <w:vAlign w:val="center"/>
          </w:tcPr>
          <w:p w14:paraId="404B727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39</w:t>
            </w:r>
          </w:p>
        </w:tc>
        <w:tc>
          <w:tcPr>
            <w:tcW w:w="2032" w:type="dxa"/>
            <w:tcMar>
              <w:top w:w="80" w:type="dxa"/>
              <w:left w:w="120" w:type="dxa"/>
              <w:bottom w:w="80" w:type="dxa"/>
              <w:right w:w="120" w:type="dxa"/>
            </w:tcMar>
            <w:vAlign w:val="center"/>
          </w:tcPr>
          <w:p w14:paraId="2974132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12.5%</w:t>
            </w:r>
          </w:p>
        </w:tc>
      </w:tr>
      <w:tr w:rsidR="004D424F" w:rsidRPr="004D424F" w14:paraId="64F3C85E" w14:textId="77777777" w:rsidTr="004F2453">
        <w:trPr>
          <w:jc w:val="center"/>
        </w:trPr>
        <w:tc>
          <w:tcPr>
            <w:tcW w:w="4888" w:type="dxa"/>
            <w:tcMar>
              <w:top w:w="80" w:type="dxa"/>
              <w:left w:w="120" w:type="dxa"/>
              <w:bottom w:w="80" w:type="dxa"/>
              <w:right w:w="120" w:type="dxa"/>
            </w:tcMar>
            <w:vAlign w:val="center"/>
          </w:tcPr>
          <w:p w14:paraId="4B443D0A"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ماجستير فأعلى</w:t>
            </w:r>
          </w:p>
        </w:tc>
        <w:tc>
          <w:tcPr>
            <w:tcW w:w="1880" w:type="dxa"/>
            <w:tcMar>
              <w:top w:w="80" w:type="dxa"/>
              <w:left w:w="120" w:type="dxa"/>
              <w:bottom w:w="80" w:type="dxa"/>
              <w:right w:w="120" w:type="dxa"/>
            </w:tcMar>
            <w:vAlign w:val="center"/>
          </w:tcPr>
          <w:p w14:paraId="13E68DC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19</w:t>
            </w:r>
          </w:p>
        </w:tc>
        <w:tc>
          <w:tcPr>
            <w:tcW w:w="2032" w:type="dxa"/>
            <w:tcMar>
              <w:top w:w="80" w:type="dxa"/>
              <w:left w:w="120" w:type="dxa"/>
              <w:bottom w:w="80" w:type="dxa"/>
              <w:right w:w="120" w:type="dxa"/>
            </w:tcMar>
            <w:vAlign w:val="center"/>
          </w:tcPr>
          <w:p w14:paraId="0EDA3A1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6.1%</w:t>
            </w:r>
          </w:p>
        </w:tc>
      </w:tr>
    </w:tbl>
    <w:p w14:paraId="775A9E94" w14:textId="77777777" w:rsidR="004D424F" w:rsidRPr="004D424F" w:rsidRDefault="004D424F" w:rsidP="004D424F">
      <w:pPr>
        <w:spacing w:after="40" w:line="360" w:lineRule="auto"/>
        <w:rPr>
          <w:rFonts w:ascii="Sakkal Majalla" w:hAnsi="Sakkal Majalla" w:cs="Sakkal Majalla"/>
          <w:sz w:val="28"/>
        </w:rPr>
      </w:pPr>
    </w:p>
    <w:p w14:paraId="6A828B33"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lastRenderedPageBreak/>
        <w:t>سنوات الخبرة</w:t>
      </w:r>
    </w:p>
    <w:p w14:paraId="2D23120C"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8" w:name="_Toc238870809"/>
      <w:r w:rsidRPr="00CC6D44">
        <w:rPr>
          <w:rFonts w:ascii="Sakkal Majalla" w:hAnsi="Sakkal Majalla" w:cs="Sakkal Majalla"/>
          <w:b/>
          <w:color w:val="000000"/>
          <w:sz w:val="32"/>
          <w:szCs w:val="32"/>
        </w:rPr>
        <w:t>جدول (8): سنوات الخبرة</w:t>
      </w:r>
      <w:bookmarkEnd w:id="8"/>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8</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8"/>
        <w:gridCol w:w="1880"/>
        <w:gridCol w:w="2032"/>
      </w:tblGrid>
      <w:tr w:rsidR="004D424F" w:rsidRPr="004D424F" w14:paraId="5DFE2C48" w14:textId="77777777" w:rsidTr="004F2453">
        <w:trPr>
          <w:tblHeader/>
          <w:jc w:val="center"/>
        </w:trPr>
        <w:tc>
          <w:tcPr>
            <w:tcW w:w="4888" w:type="dxa"/>
            <w:shd w:val="clear" w:color="auto" w:fill="000000"/>
            <w:tcMar>
              <w:top w:w="80" w:type="dxa"/>
              <w:left w:w="120" w:type="dxa"/>
              <w:bottom w:w="80" w:type="dxa"/>
              <w:right w:w="120" w:type="dxa"/>
            </w:tcMar>
            <w:vAlign w:val="center"/>
          </w:tcPr>
          <w:p w14:paraId="35782D21" w14:textId="77777777" w:rsidR="004D424F" w:rsidRPr="00CC6D44" w:rsidRDefault="004D424F" w:rsidP="004D424F">
            <w:pPr>
              <w:spacing w:line="360" w:lineRule="auto"/>
              <w:jc w:val="center"/>
              <w:rPr>
                <w:rFonts w:ascii="Sakkal Majalla" w:hAnsi="Sakkal Majalla" w:cs="Sakkal Majalla"/>
                <w:sz w:val="28"/>
                <w:szCs w:val="32"/>
              </w:rPr>
            </w:pPr>
            <w:r w:rsidRPr="00CC6D44">
              <w:rPr>
                <w:rFonts w:ascii="Sakkal Majalla" w:hAnsi="Sakkal Majalla" w:cs="Sakkal Majalla"/>
                <w:b/>
                <w:color w:val="FFFFFF"/>
                <w:sz w:val="28"/>
                <w:szCs w:val="32"/>
              </w:rPr>
              <w:t>الفئة</w:t>
            </w:r>
          </w:p>
        </w:tc>
        <w:tc>
          <w:tcPr>
            <w:tcW w:w="1880" w:type="dxa"/>
            <w:shd w:val="clear" w:color="auto" w:fill="000000"/>
            <w:tcMar>
              <w:top w:w="80" w:type="dxa"/>
              <w:left w:w="120" w:type="dxa"/>
              <w:bottom w:w="80" w:type="dxa"/>
              <w:right w:w="120" w:type="dxa"/>
            </w:tcMar>
            <w:vAlign w:val="center"/>
          </w:tcPr>
          <w:p w14:paraId="5E680B80" w14:textId="77777777" w:rsidR="004D424F" w:rsidRPr="00CC6D44" w:rsidRDefault="004D424F" w:rsidP="004D424F">
            <w:pPr>
              <w:spacing w:line="360" w:lineRule="auto"/>
              <w:jc w:val="center"/>
              <w:rPr>
                <w:rFonts w:ascii="Sakkal Majalla" w:hAnsi="Sakkal Majalla" w:cs="Sakkal Majalla"/>
                <w:sz w:val="28"/>
                <w:szCs w:val="32"/>
              </w:rPr>
            </w:pPr>
            <w:r w:rsidRPr="00CC6D44">
              <w:rPr>
                <w:rFonts w:ascii="Sakkal Majalla" w:hAnsi="Sakkal Majalla" w:cs="Sakkal Majalla"/>
                <w:b/>
                <w:color w:val="FFFFFF"/>
                <w:sz w:val="28"/>
                <w:szCs w:val="32"/>
              </w:rPr>
              <w:t>التكرار</w:t>
            </w:r>
          </w:p>
        </w:tc>
        <w:tc>
          <w:tcPr>
            <w:tcW w:w="2032" w:type="dxa"/>
            <w:shd w:val="clear" w:color="auto" w:fill="000000"/>
            <w:tcMar>
              <w:top w:w="80" w:type="dxa"/>
              <w:left w:w="120" w:type="dxa"/>
              <w:bottom w:w="80" w:type="dxa"/>
              <w:right w:w="120" w:type="dxa"/>
            </w:tcMar>
            <w:vAlign w:val="center"/>
          </w:tcPr>
          <w:p w14:paraId="588E1666" w14:textId="77777777" w:rsidR="004D424F" w:rsidRPr="00CC6D44" w:rsidRDefault="004D424F" w:rsidP="004D424F">
            <w:pPr>
              <w:spacing w:line="360" w:lineRule="auto"/>
              <w:jc w:val="center"/>
              <w:rPr>
                <w:rFonts w:ascii="Sakkal Majalla" w:hAnsi="Sakkal Majalla" w:cs="Sakkal Majalla"/>
                <w:sz w:val="28"/>
                <w:szCs w:val="32"/>
              </w:rPr>
            </w:pPr>
            <w:r w:rsidRPr="00CC6D44">
              <w:rPr>
                <w:rFonts w:ascii="Sakkal Majalla" w:hAnsi="Sakkal Majalla" w:cs="Sakkal Majalla"/>
                <w:b/>
                <w:color w:val="FFFFFF"/>
                <w:sz w:val="28"/>
                <w:szCs w:val="32"/>
              </w:rPr>
              <w:t>النسبة</w:t>
            </w:r>
          </w:p>
        </w:tc>
      </w:tr>
      <w:tr w:rsidR="004D424F" w:rsidRPr="004D424F" w14:paraId="12AC0C9E" w14:textId="77777777" w:rsidTr="004F2453">
        <w:trPr>
          <w:jc w:val="center"/>
        </w:trPr>
        <w:tc>
          <w:tcPr>
            <w:tcW w:w="4888" w:type="dxa"/>
            <w:tcMar>
              <w:top w:w="80" w:type="dxa"/>
              <w:left w:w="120" w:type="dxa"/>
              <w:bottom w:w="80" w:type="dxa"/>
              <w:right w:w="120" w:type="dxa"/>
            </w:tcMar>
            <w:vAlign w:val="center"/>
          </w:tcPr>
          <w:p w14:paraId="7AF5AF34"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10 سنوات فأكثر</w:t>
            </w:r>
          </w:p>
        </w:tc>
        <w:tc>
          <w:tcPr>
            <w:tcW w:w="1880" w:type="dxa"/>
            <w:tcMar>
              <w:top w:w="80" w:type="dxa"/>
              <w:left w:w="120" w:type="dxa"/>
              <w:bottom w:w="80" w:type="dxa"/>
              <w:right w:w="120" w:type="dxa"/>
            </w:tcMar>
            <w:vAlign w:val="center"/>
          </w:tcPr>
          <w:p w14:paraId="3E4F510E"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199</w:t>
            </w:r>
          </w:p>
        </w:tc>
        <w:tc>
          <w:tcPr>
            <w:tcW w:w="2032" w:type="dxa"/>
            <w:tcMar>
              <w:top w:w="80" w:type="dxa"/>
              <w:left w:w="120" w:type="dxa"/>
              <w:bottom w:w="80" w:type="dxa"/>
              <w:right w:w="120" w:type="dxa"/>
            </w:tcMar>
            <w:vAlign w:val="center"/>
          </w:tcPr>
          <w:p w14:paraId="03E566F9"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63.6%</w:t>
            </w:r>
          </w:p>
        </w:tc>
      </w:tr>
      <w:tr w:rsidR="004D424F" w:rsidRPr="004D424F" w14:paraId="60D0206F" w14:textId="77777777" w:rsidTr="004F2453">
        <w:trPr>
          <w:jc w:val="center"/>
        </w:trPr>
        <w:tc>
          <w:tcPr>
            <w:tcW w:w="4888" w:type="dxa"/>
            <w:tcMar>
              <w:top w:w="80" w:type="dxa"/>
              <w:left w:w="120" w:type="dxa"/>
              <w:bottom w:w="80" w:type="dxa"/>
              <w:right w:w="120" w:type="dxa"/>
            </w:tcMar>
            <w:vAlign w:val="center"/>
          </w:tcPr>
          <w:p w14:paraId="6D6CB8AD"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أقل من 3 سنوات</w:t>
            </w:r>
          </w:p>
        </w:tc>
        <w:tc>
          <w:tcPr>
            <w:tcW w:w="1880" w:type="dxa"/>
            <w:tcMar>
              <w:top w:w="80" w:type="dxa"/>
              <w:left w:w="120" w:type="dxa"/>
              <w:bottom w:w="80" w:type="dxa"/>
              <w:right w:w="120" w:type="dxa"/>
            </w:tcMar>
            <w:vAlign w:val="center"/>
          </w:tcPr>
          <w:p w14:paraId="7EF5B649"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61</w:t>
            </w:r>
          </w:p>
        </w:tc>
        <w:tc>
          <w:tcPr>
            <w:tcW w:w="2032" w:type="dxa"/>
            <w:tcMar>
              <w:top w:w="80" w:type="dxa"/>
              <w:left w:w="120" w:type="dxa"/>
              <w:bottom w:w="80" w:type="dxa"/>
              <w:right w:w="120" w:type="dxa"/>
            </w:tcMar>
            <w:vAlign w:val="center"/>
          </w:tcPr>
          <w:p w14:paraId="335F0F06"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19.5%</w:t>
            </w:r>
          </w:p>
        </w:tc>
      </w:tr>
      <w:tr w:rsidR="004D424F" w:rsidRPr="004D424F" w14:paraId="5E245544" w14:textId="77777777" w:rsidTr="004F2453">
        <w:trPr>
          <w:jc w:val="center"/>
        </w:trPr>
        <w:tc>
          <w:tcPr>
            <w:tcW w:w="4888" w:type="dxa"/>
            <w:tcMar>
              <w:top w:w="80" w:type="dxa"/>
              <w:left w:w="120" w:type="dxa"/>
              <w:bottom w:w="80" w:type="dxa"/>
              <w:right w:w="120" w:type="dxa"/>
            </w:tcMar>
            <w:vAlign w:val="center"/>
          </w:tcPr>
          <w:p w14:paraId="2B793890"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من 5 إلى أقل من 10 سنوات</w:t>
            </w:r>
          </w:p>
        </w:tc>
        <w:tc>
          <w:tcPr>
            <w:tcW w:w="1880" w:type="dxa"/>
            <w:tcMar>
              <w:top w:w="80" w:type="dxa"/>
              <w:left w:w="120" w:type="dxa"/>
              <w:bottom w:w="80" w:type="dxa"/>
              <w:right w:w="120" w:type="dxa"/>
            </w:tcMar>
            <w:vAlign w:val="center"/>
          </w:tcPr>
          <w:p w14:paraId="647BB7EA"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29</w:t>
            </w:r>
          </w:p>
        </w:tc>
        <w:tc>
          <w:tcPr>
            <w:tcW w:w="2032" w:type="dxa"/>
            <w:tcMar>
              <w:top w:w="80" w:type="dxa"/>
              <w:left w:w="120" w:type="dxa"/>
              <w:bottom w:w="80" w:type="dxa"/>
              <w:right w:w="120" w:type="dxa"/>
            </w:tcMar>
            <w:vAlign w:val="center"/>
          </w:tcPr>
          <w:p w14:paraId="794B7069"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9.3%</w:t>
            </w:r>
          </w:p>
        </w:tc>
      </w:tr>
      <w:tr w:rsidR="004D424F" w:rsidRPr="004D424F" w14:paraId="3D11C4E9" w14:textId="77777777" w:rsidTr="004F2453">
        <w:trPr>
          <w:jc w:val="center"/>
        </w:trPr>
        <w:tc>
          <w:tcPr>
            <w:tcW w:w="4888" w:type="dxa"/>
            <w:tcMar>
              <w:top w:w="80" w:type="dxa"/>
              <w:left w:w="120" w:type="dxa"/>
              <w:bottom w:w="80" w:type="dxa"/>
              <w:right w:w="120" w:type="dxa"/>
            </w:tcMar>
            <w:vAlign w:val="center"/>
          </w:tcPr>
          <w:p w14:paraId="32E80BEA" w14:textId="77777777" w:rsidR="004D424F" w:rsidRPr="00CC6D44" w:rsidRDefault="004D424F" w:rsidP="004D424F">
            <w:pPr>
              <w:spacing w:after="40" w:line="276" w:lineRule="auto"/>
              <w:jc w:val="right"/>
              <w:rPr>
                <w:rFonts w:ascii="Sakkal Majalla" w:hAnsi="Sakkal Majalla" w:cs="Sakkal Majalla"/>
                <w:sz w:val="28"/>
                <w:szCs w:val="32"/>
              </w:rPr>
            </w:pPr>
            <w:r w:rsidRPr="00CC6D44">
              <w:rPr>
                <w:rFonts w:ascii="Sakkal Majalla" w:hAnsi="Sakkal Majalla" w:cs="Sakkal Majalla"/>
                <w:color w:val="000000"/>
                <w:sz w:val="28"/>
                <w:szCs w:val="32"/>
              </w:rPr>
              <w:t>من 3 إلى أقل من 5 سنوات</w:t>
            </w:r>
          </w:p>
        </w:tc>
        <w:tc>
          <w:tcPr>
            <w:tcW w:w="1880" w:type="dxa"/>
            <w:tcMar>
              <w:top w:w="80" w:type="dxa"/>
              <w:left w:w="120" w:type="dxa"/>
              <w:bottom w:w="80" w:type="dxa"/>
              <w:right w:w="120" w:type="dxa"/>
            </w:tcMar>
            <w:vAlign w:val="center"/>
          </w:tcPr>
          <w:p w14:paraId="0B1DCD4D"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24</w:t>
            </w:r>
          </w:p>
        </w:tc>
        <w:tc>
          <w:tcPr>
            <w:tcW w:w="2032" w:type="dxa"/>
            <w:tcMar>
              <w:top w:w="80" w:type="dxa"/>
              <w:left w:w="120" w:type="dxa"/>
              <w:bottom w:w="80" w:type="dxa"/>
              <w:right w:w="120" w:type="dxa"/>
            </w:tcMar>
            <w:vAlign w:val="center"/>
          </w:tcPr>
          <w:p w14:paraId="1159CCC8" w14:textId="77777777" w:rsidR="004D424F" w:rsidRPr="00CC6D44" w:rsidRDefault="004D424F" w:rsidP="004D424F">
            <w:pPr>
              <w:spacing w:after="40" w:line="276" w:lineRule="auto"/>
              <w:jc w:val="center"/>
              <w:rPr>
                <w:rFonts w:ascii="Sakkal Majalla" w:hAnsi="Sakkal Majalla" w:cs="Sakkal Majalla"/>
                <w:sz w:val="28"/>
                <w:szCs w:val="32"/>
              </w:rPr>
            </w:pPr>
            <w:r w:rsidRPr="00CC6D44">
              <w:rPr>
                <w:rFonts w:ascii="Sakkal Majalla" w:hAnsi="Sakkal Majalla" w:cs="Sakkal Majalla"/>
                <w:color w:val="000000"/>
                <w:sz w:val="28"/>
                <w:szCs w:val="32"/>
              </w:rPr>
              <w:t>7.7%</w:t>
            </w:r>
          </w:p>
        </w:tc>
      </w:tr>
    </w:tbl>
    <w:p w14:paraId="6DBBF795" w14:textId="77777777" w:rsidR="004D424F" w:rsidRPr="004D424F" w:rsidRDefault="004D424F" w:rsidP="004D424F">
      <w:pPr>
        <w:spacing w:after="40" w:line="360" w:lineRule="auto"/>
        <w:rPr>
          <w:rFonts w:ascii="Sakkal Majalla" w:hAnsi="Sakkal Majalla" w:cs="Sakkal Majalla"/>
          <w:sz w:val="28"/>
        </w:rPr>
      </w:pPr>
    </w:p>
    <w:p w14:paraId="5F160045"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طبيعة العمل</w:t>
      </w:r>
    </w:p>
    <w:p w14:paraId="6A153BB1"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9" w:name="_Toc238870810"/>
      <w:r w:rsidRPr="00CC6D44">
        <w:rPr>
          <w:rFonts w:ascii="Sakkal Majalla" w:hAnsi="Sakkal Majalla" w:cs="Sakkal Majalla"/>
          <w:b/>
          <w:color w:val="000000"/>
          <w:sz w:val="32"/>
          <w:szCs w:val="32"/>
        </w:rPr>
        <w:t>جدول (9): طبيعة العمل</w:t>
      </w:r>
      <w:bookmarkEnd w:id="9"/>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9</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8"/>
        <w:gridCol w:w="1880"/>
        <w:gridCol w:w="2032"/>
      </w:tblGrid>
      <w:tr w:rsidR="004D424F" w:rsidRPr="004D424F" w14:paraId="4DC7B93D" w14:textId="77777777" w:rsidTr="004F2453">
        <w:trPr>
          <w:tblHeader/>
          <w:jc w:val="center"/>
        </w:trPr>
        <w:tc>
          <w:tcPr>
            <w:tcW w:w="4888" w:type="dxa"/>
            <w:shd w:val="clear" w:color="auto" w:fill="000000"/>
            <w:tcMar>
              <w:top w:w="80" w:type="dxa"/>
              <w:left w:w="120" w:type="dxa"/>
              <w:bottom w:w="80" w:type="dxa"/>
              <w:right w:w="120" w:type="dxa"/>
            </w:tcMar>
            <w:vAlign w:val="center"/>
          </w:tcPr>
          <w:p w14:paraId="4B9FF354"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الفئة</w:t>
            </w:r>
          </w:p>
        </w:tc>
        <w:tc>
          <w:tcPr>
            <w:tcW w:w="1880" w:type="dxa"/>
            <w:shd w:val="clear" w:color="auto" w:fill="000000"/>
            <w:tcMar>
              <w:top w:w="80" w:type="dxa"/>
              <w:left w:w="120" w:type="dxa"/>
              <w:bottom w:w="80" w:type="dxa"/>
              <w:right w:w="120" w:type="dxa"/>
            </w:tcMar>
            <w:vAlign w:val="center"/>
          </w:tcPr>
          <w:p w14:paraId="5246CB49"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التكرار</w:t>
            </w:r>
          </w:p>
        </w:tc>
        <w:tc>
          <w:tcPr>
            <w:tcW w:w="2032" w:type="dxa"/>
            <w:shd w:val="clear" w:color="auto" w:fill="000000"/>
            <w:tcMar>
              <w:top w:w="80" w:type="dxa"/>
              <w:left w:w="120" w:type="dxa"/>
              <w:bottom w:w="80" w:type="dxa"/>
              <w:right w:w="120" w:type="dxa"/>
            </w:tcMar>
            <w:vAlign w:val="center"/>
          </w:tcPr>
          <w:p w14:paraId="00F18D55"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النسبة</w:t>
            </w:r>
          </w:p>
        </w:tc>
      </w:tr>
      <w:tr w:rsidR="004D424F" w:rsidRPr="004D424F" w14:paraId="3BA0E97E" w14:textId="77777777" w:rsidTr="004F2453">
        <w:trPr>
          <w:jc w:val="center"/>
        </w:trPr>
        <w:tc>
          <w:tcPr>
            <w:tcW w:w="4888" w:type="dxa"/>
            <w:tcMar>
              <w:top w:w="80" w:type="dxa"/>
              <w:left w:w="120" w:type="dxa"/>
              <w:bottom w:w="80" w:type="dxa"/>
              <w:right w:w="120" w:type="dxa"/>
            </w:tcMar>
            <w:vAlign w:val="center"/>
          </w:tcPr>
          <w:p w14:paraId="021A3E52"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موظف</w:t>
            </w:r>
          </w:p>
        </w:tc>
        <w:tc>
          <w:tcPr>
            <w:tcW w:w="1880" w:type="dxa"/>
            <w:tcMar>
              <w:top w:w="80" w:type="dxa"/>
              <w:left w:w="120" w:type="dxa"/>
              <w:bottom w:w="80" w:type="dxa"/>
              <w:right w:w="120" w:type="dxa"/>
            </w:tcMar>
            <w:vAlign w:val="center"/>
          </w:tcPr>
          <w:p w14:paraId="43D5709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193</w:t>
            </w:r>
          </w:p>
        </w:tc>
        <w:tc>
          <w:tcPr>
            <w:tcW w:w="2032" w:type="dxa"/>
            <w:tcMar>
              <w:top w:w="80" w:type="dxa"/>
              <w:left w:w="120" w:type="dxa"/>
              <w:bottom w:w="80" w:type="dxa"/>
              <w:right w:w="120" w:type="dxa"/>
            </w:tcMar>
            <w:vAlign w:val="center"/>
          </w:tcPr>
          <w:p w14:paraId="6E4DD99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61.7%</w:t>
            </w:r>
          </w:p>
        </w:tc>
      </w:tr>
      <w:tr w:rsidR="004D424F" w:rsidRPr="004D424F" w14:paraId="67A7C9E9" w14:textId="77777777" w:rsidTr="004F2453">
        <w:trPr>
          <w:jc w:val="center"/>
        </w:trPr>
        <w:tc>
          <w:tcPr>
            <w:tcW w:w="4888" w:type="dxa"/>
            <w:tcMar>
              <w:top w:w="80" w:type="dxa"/>
              <w:left w:w="120" w:type="dxa"/>
              <w:bottom w:w="80" w:type="dxa"/>
              <w:right w:w="120" w:type="dxa"/>
            </w:tcMar>
            <w:vAlign w:val="center"/>
          </w:tcPr>
          <w:p w14:paraId="272A61D0"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متطوع</w:t>
            </w:r>
          </w:p>
        </w:tc>
        <w:tc>
          <w:tcPr>
            <w:tcW w:w="1880" w:type="dxa"/>
            <w:tcMar>
              <w:top w:w="80" w:type="dxa"/>
              <w:left w:w="120" w:type="dxa"/>
              <w:bottom w:w="80" w:type="dxa"/>
              <w:right w:w="120" w:type="dxa"/>
            </w:tcMar>
            <w:vAlign w:val="center"/>
          </w:tcPr>
          <w:p w14:paraId="1FF736A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120</w:t>
            </w:r>
          </w:p>
        </w:tc>
        <w:tc>
          <w:tcPr>
            <w:tcW w:w="2032" w:type="dxa"/>
            <w:tcMar>
              <w:top w:w="80" w:type="dxa"/>
              <w:left w:w="120" w:type="dxa"/>
              <w:bottom w:w="80" w:type="dxa"/>
              <w:right w:w="120" w:type="dxa"/>
            </w:tcMar>
            <w:vAlign w:val="center"/>
          </w:tcPr>
          <w:p w14:paraId="69F7EF6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38.3%</w:t>
            </w:r>
          </w:p>
        </w:tc>
      </w:tr>
    </w:tbl>
    <w:p w14:paraId="2AF9CFC7" w14:textId="77777777" w:rsidR="004D424F" w:rsidRPr="004D424F" w:rsidRDefault="004D424F" w:rsidP="004D424F">
      <w:pPr>
        <w:spacing w:after="40" w:line="360" w:lineRule="auto"/>
        <w:rPr>
          <w:rFonts w:ascii="Sakkal Majalla" w:hAnsi="Sakkal Majalla" w:cs="Sakkal Majalla"/>
          <w:sz w:val="28"/>
        </w:rPr>
      </w:pPr>
    </w:p>
    <w:p w14:paraId="4CA4E0DB"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تظهر البيانات أن الذكور يمثلون 71.6% من العينة، وأن حملة البكالوريوس يمثلون 67.1%، وأن من لديهم خبرة عشر سنوات فأكثر يمثلون 63.6%، بينما بلغت نسبة الموظفين 61.7% والمتطوعين 38.3%.</w:t>
      </w:r>
    </w:p>
    <w:p w14:paraId="6C530A0C"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4.2 النتائج الوصفية لمحاور الدراسة</w:t>
      </w:r>
    </w:p>
    <w:p w14:paraId="48B55C0E"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0" w:name="_Toc238870811"/>
      <w:r w:rsidRPr="00CC6D44">
        <w:rPr>
          <w:rFonts w:ascii="Sakkal Majalla" w:hAnsi="Sakkal Majalla" w:cs="Sakkal Majalla"/>
          <w:b/>
          <w:color w:val="000000"/>
          <w:sz w:val="32"/>
          <w:szCs w:val="32"/>
        </w:rPr>
        <w:t>جدول (10): 4.2 النتائج الوصفية لمحاور الدراسة</w:t>
      </w:r>
      <w:bookmarkEnd w:id="10"/>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10</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38"/>
        <w:gridCol w:w="940"/>
        <w:gridCol w:w="1222"/>
        <w:gridCol w:w="1222"/>
        <w:gridCol w:w="1410"/>
        <w:gridCol w:w="1468"/>
      </w:tblGrid>
      <w:tr w:rsidR="004D424F" w:rsidRPr="004D424F" w14:paraId="471285F3" w14:textId="77777777" w:rsidTr="004F2453">
        <w:trPr>
          <w:tblHeader/>
          <w:jc w:val="center"/>
        </w:trPr>
        <w:tc>
          <w:tcPr>
            <w:tcW w:w="2538" w:type="dxa"/>
            <w:shd w:val="clear" w:color="auto" w:fill="000000"/>
            <w:tcMar>
              <w:top w:w="80" w:type="dxa"/>
              <w:left w:w="120" w:type="dxa"/>
              <w:bottom w:w="80" w:type="dxa"/>
              <w:right w:w="120" w:type="dxa"/>
            </w:tcMar>
            <w:vAlign w:val="center"/>
          </w:tcPr>
          <w:p w14:paraId="70995BED"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المحور</w:t>
            </w:r>
          </w:p>
        </w:tc>
        <w:tc>
          <w:tcPr>
            <w:tcW w:w="940" w:type="dxa"/>
            <w:shd w:val="clear" w:color="auto" w:fill="000000"/>
            <w:tcMar>
              <w:top w:w="80" w:type="dxa"/>
              <w:left w:w="120" w:type="dxa"/>
              <w:bottom w:w="80" w:type="dxa"/>
              <w:right w:w="120" w:type="dxa"/>
            </w:tcMar>
            <w:vAlign w:val="center"/>
          </w:tcPr>
          <w:p w14:paraId="466880F1"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العبارات</w:t>
            </w:r>
          </w:p>
        </w:tc>
        <w:tc>
          <w:tcPr>
            <w:tcW w:w="1222" w:type="dxa"/>
            <w:shd w:val="clear" w:color="auto" w:fill="000000"/>
            <w:tcMar>
              <w:top w:w="80" w:type="dxa"/>
              <w:left w:w="120" w:type="dxa"/>
              <w:bottom w:w="80" w:type="dxa"/>
              <w:right w:w="120" w:type="dxa"/>
            </w:tcMar>
            <w:vAlign w:val="center"/>
          </w:tcPr>
          <w:p w14:paraId="3227827B"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المتوسط</w:t>
            </w:r>
          </w:p>
        </w:tc>
        <w:tc>
          <w:tcPr>
            <w:tcW w:w="1222" w:type="dxa"/>
            <w:shd w:val="clear" w:color="auto" w:fill="000000"/>
            <w:tcMar>
              <w:top w:w="80" w:type="dxa"/>
              <w:left w:w="120" w:type="dxa"/>
              <w:bottom w:w="80" w:type="dxa"/>
              <w:right w:w="120" w:type="dxa"/>
            </w:tcMar>
            <w:vAlign w:val="center"/>
          </w:tcPr>
          <w:p w14:paraId="30C575DC"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الانحراف</w:t>
            </w:r>
          </w:p>
        </w:tc>
        <w:tc>
          <w:tcPr>
            <w:tcW w:w="1410" w:type="dxa"/>
            <w:shd w:val="clear" w:color="auto" w:fill="000000"/>
            <w:tcMar>
              <w:top w:w="80" w:type="dxa"/>
              <w:left w:w="120" w:type="dxa"/>
              <w:bottom w:w="80" w:type="dxa"/>
              <w:right w:w="120" w:type="dxa"/>
            </w:tcMar>
            <w:vAlign w:val="center"/>
          </w:tcPr>
          <w:p w14:paraId="22475636"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الوزن النسبي</w:t>
            </w:r>
          </w:p>
        </w:tc>
        <w:tc>
          <w:tcPr>
            <w:tcW w:w="1468" w:type="dxa"/>
            <w:shd w:val="clear" w:color="auto" w:fill="000000"/>
            <w:tcMar>
              <w:top w:w="80" w:type="dxa"/>
              <w:left w:w="120" w:type="dxa"/>
              <w:bottom w:w="80" w:type="dxa"/>
              <w:right w:w="120" w:type="dxa"/>
            </w:tcMar>
            <w:vAlign w:val="center"/>
          </w:tcPr>
          <w:p w14:paraId="25C30E91"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المستوى</w:t>
            </w:r>
          </w:p>
        </w:tc>
      </w:tr>
      <w:tr w:rsidR="004D424F" w:rsidRPr="004D424F" w14:paraId="294D6CE7" w14:textId="77777777" w:rsidTr="004F2453">
        <w:trPr>
          <w:jc w:val="center"/>
        </w:trPr>
        <w:tc>
          <w:tcPr>
            <w:tcW w:w="2538" w:type="dxa"/>
            <w:tcMar>
              <w:top w:w="80" w:type="dxa"/>
              <w:left w:w="120" w:type="dxa"/>
              <w:bottom w:w="80" w:type="dxa"/>
              <w:right w:w="120" w:type="dxa"/>
            </w:tcMar>
            <w:vAlign w:val="center"/>
          </w:tcPr>
          <w:p w14:paraId="2CA99ABD"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التدريب والتطوير</w:t>
            </w:r>
          </w:p>
        </w:tc>
        <w:tc>
          <w:tcPr>
            <w:tcW w:w="940" w:type="dxa"/>
            <w:tcMar>
              <w:top w:w="80" w:type="dxa"/>
              <w:left w:w="120" w:type="dxa"/>
              <w:bottom w:w="80" w:type="dxa"/>
              <w:right w:w="120" w:type="dxa"/>
            </w:tcMar>
            <w:vAlign w:val="center"/>
          </w:tcPr>
          <w:p w14:paraId="01A207E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w:t>
            </w:r>
          </w:p>
        </w:tc>
        <w:tc>
          <w:tcPr>
            <w:tcW w:w="1222" w:type="dxa"/>
            <w:tcMar>
              <w:top w:w="80" w:type="dxa"/>
              <w:left w:w="120" w:type="dxa"/>
              <w:bottom w:w="80" w:type="dxa"/>
              <w:right w:w="120" w:type="dxa"/>
            </w:tcMar>
            <w:vAlign w:val="center"/>
          </w:tcPr>
          <w:p w14:paraId="4014CD3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4.319</w:t>
            </w:r>
          </w:p>
        </w:tc>
        <w:tc>
          <w:tcPr>
            <w:tcW w:w="1222" w:type="dxa"/>
            <w:tcMar>
              <w:top w:w="80" w:type="dxa"/>
              <w:left w:w="120" w:type="dxa"/>
              <w:bottom w:w="80" w:type="dxa"/>
              <w:right w:w="120" w:type="dxa"/>
            </w:tcMar>
            <w:vAlign w:val="center"/>
          </w:tcPr>
          <w:p w14:paraId="7912146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0.640</w:t>
            </w:r>
          </w:p>
        </w:tc>
        <w:tc>
          <w:tcPr>
            <w:tcW w:w="1410" w:type="dxa"/>
            <w:tcMar>
              <w:top w:w="80" w:type="dxa"/>
              <w:left w:w="120" w:type="dxa"/>
              <w:bottom w:w="80" w:type="dxa"/>
              <w:right w:w="120" w:type="dxa"/>
            </w:tcMar>
            <w:vAlign w:val="center"/>
          </w:tcPr>
          <w:p w14:paraId="45A5425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86.4%</w:t>
            </w:r>
          </w:p>
        </w:tc>
        <w:tc>
          <w:tcPr>
            <w:tcW w:w="1468" w:type="dxa"/>
            <w:tcMar>
              <w:top w:w="80" w:type="dxa"/>
              <w:left w:w="120" w:type="dxa"/>
              <w:bottom w:w="80" w:type="dxa"/>
              <w:right w:w="120" w:type="dxa"/>
            </w:tcMar>
            <w:vAlign w:val="center"/>
          </w:tcPr>
          <w:p w14:paraId="6FEE700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مرتفع جدًا</w:t>
            </w:r>
          </w:p>
        </w:tc>
      </w:tr>
      <w:tr w:rsidR="004D424F" w:rsidRPr="004D424F" w14:paraId="2D1C0879" w14:textId="77777777" w:rsidTr="004F2453">
        <w:trPr>
          <w:jc w:val="center"/>
        </w:trPr>
        <w:tc>
          <w:tcPr>
            <w:tcW w:w="2538" w:type="dxa"/>
            <w:tcMar>
              <w:top w:w="80" w:type="dxa"/>
              <w:left w:w="120" w:type="dxa"/>
              <w:bottom w:w="80" w:type="dxa"/>
              <w:right w:w="120" w:type="dxa"/>
            </w:tcMar>
            <w:vAlign w:val="center"/>
          </w:tcPr>
          <w:p w14:paraId="1A57AD2A"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الاستقطاب والتوظيف</w:t>
            </w:r>
          </w:p>
        </w:tc>
        <w:tc>
          <w:tcPr>
            <w:tcW w:w="940" w:type="dxa"/>
            <w:tcMar>
              <w:top w:w="80" w:type="dxa"/>
              <w:left w:w="120" w:type="dxa"/>
              <w:bottom w:w="80" w:type="dxa"/>
              <w:right w:w="120" w:type="dxa"/>
            </w:tcMar>
            <w:vAlign w:val="center"/>
          </w:tcPr>
          <w:p w14:paraId="309AF68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w:t>
            </w:r>
          </w:p>
        </w:tc>
        <w:tc>
          <w:tcPr>
            <w:tcW w:w="1222" w:type="dxa"/>
            <w:tcMar>
              <w:top w:w="80" w:type="dxa"/>
              <w:left w:w="120" w:type="dxa"/>
              <w:bottom w:w="80" w:type="dxa"/>
              <w:right w:w="120" w:type="dxa"/>
            </w:tcMar>
            <w:vAlign w:val="center"/>
          </w:tcPr>
          <w:p w14:paraId="43F083D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4.204</w:t>
            </w:r>
          </w:p>
        </w:tc>
        <w:tc>
          <w:tcPr>
            <w:tcW w:w="1222" w:type="dxa"/>
            <w:tcMar>
              <w:top w:w="80" w:type="dxa"/>
              <w:left w:w="120" w:type="dxa"/>
              <w:bottom w:w="80" w:type="dxa"/>
              <w:right w:w="120" w:type="dxa"/>
            </w:tcMar>
            <w:vAlign w:val="center"/>
          </w:tcPr>
          <w:p w14:paraId="7CFDBC8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0.755</w:t>
            </w:r>
          </w:p>
        </w:tc>
        <w:tc>
          <w:tcPr>
            <w:tcW w:w="1410" w:type="dxa"/>
            <w:tcMar>
              <w:top w:w="80" w:type="dxa"/>
              <w:left w:w="120" w:type="dxa"/>
              <w:bottom w:w="80" w:type="dxa"/>
              <w:right w:w="120" w:type="dxa"/>
            </w:tcMar>
            <w:vAlign w:val="center"/>
          </w:tcPr>
          <w:p w14:paraId="2D37159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84.1%</w:t>
            </w:r>
          </w:p>
        </w:tc>
        <w:tc>
          <w:tcPr>
            <w:tcW w:w="1468" w:type="dxa"/>
            <w:tcMar>
              <w:top w:w="80" w:type="dxa"/>
              <w:left w:w="120" w:type="dxa"/>
              <w:bottom w:w="80" w:type="dxa"/>
              <w:right w:w="120" w:type="dxa"/>
            </w:tcMar>
            <w:vAlign w:val="center"/>
          </w:tcPr>
          <w:p w14:paraId="3544D7E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مرتفع جدًا</w:t>
            </w:r>
          </w:p>
        </w:tc>
      </w:tr>
      <w:tr w:rsidR="004D424F" w:rsidRPr="004D424F" w14:paraId="23AF4384" w14:textId="77777777" w:rsidTr="004F2453">
        <w:trPr>
          <w:jc w:val="center"/>
        </w:trPr>
        <w:tc>
          <w:tcPr>
            <w:tcW w:w="2538" w:type="dxa"/>
            <w:tcMar>
              <w:top w:w="80" w:type="dxa"/>
              <w:left w:w="120" w:type="dxa"/>
              <w:bottom w:w="80" w:type="dxa"/>
              <w:right w:w="120" w:type="dxa"/>
            </w:tcMar>
            <w:vAlign w:val="center"/>
          </w:tcPr>
          <w:p w14:paraId="277DC2FB"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940" w:type="dxa"/>
            <w:tcMar>
              <w:top w:w="80" w:type="dxa"/>
              <w:left w:w="120" w:type="dxa"/>
              <w:bottom w:w="80" w:type="dxa"/>
              <w:right w:w="120" w:type="dxa"/>
            </w:tcMar>
            <w:vAlign w:val="center"/>
          </w:tcPr>
          <w:p w14:paraId="1EADD36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w:t>
            </w:r>
          </w:p>
        </w:tc>
        <w:tc>
          <w:tcPr>
            <w:tcW w:w="1222" w:type="dxa"/>
            <w:tcMar>
              <w:top w:w="80" w:type="dxa"/>
              <w:left w:w="120" w:type="dxa"/>
              <w:bottom w:w="80" w:type="dxa"/>
              <w:right w:w="120" w:type="dxa"/>
            </w:tcMar>
            <w:vAlign w:val="center"/>
          </w:tcPr>
          <w:p w14:paraId="0D94D7F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4.239</w:t>
            </w:r>
          </w:p>
        </w:tc>
        <w:tc>
          <w:tcPr>
            <w:tcW w:w="1222" w:type="dxa"/>
            <w:tcMar>
              <w:top w:w="80" w:type="dxa"/>
              <w:left w:w="120" w:type="dxa"/>
              <w:bottom w:w="80" w:type="dxa"/>
              <w:right w:w="120" w:type="dxa"/>
            </w:tcMar>
            <w:vAlign w:val="center"/>
          </w:tcPr>
          <w:p w14:paraId="222CD5C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0.724</w:t>
            </w:r>
          </w:p>
        </w:tc>
        <w:tc>
          <w:tcPr>
            <w:tcW w:w="1410" w:type="dxa"/>
            <w:tcMar>
              <w:top w:w="80" w:type="dxa"/>
              <w:left w:w="120" w:type="dxa"/>
              <w:bottom w:w="80" w:type="dxa"/>
              <w:right w:w="120" w:type="dxa"/>
            </w:tcMar>
            <w:vAlign w:val="center"/>
          </w:tcPr>
          <w:p w14:paraId="2D11E0A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84.8%</w:t>
            </w:r>
          </w:p>
        </w:tc>
        <w:tc>
          <w:tcPr>
            <w:tcW w:w="1468" w:type="dxa"/>
            <w:tcMar>
              <w:top w:w="80" w:type="dxa"/>
              <w:left w:w="120" w:type="dxa"/>
              <w:bottom w:w="80" w:type="dxa"/>
              <w:right w:w="120" w:type="dxa"/>
            </w:tcMar>
            <w:vAlign w:val="center"/>
          </w:tcPr>
          <w:p w14:paraId="21E32FD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مرتفع جدًا</w:t>
            </w:r>
          </w:p>
        </w:tc>
      </w:tr>
      <w:tr w:rsidR="004D424F" w:rsidRPr="004D424F" w14:paraId="2FB07BF6" w14:textId="77777777" w:rsidTr="004F2453">
        <w:trPr>
          <w:jc w:val="center"/>
        </w:trPr>
        <w:tc>
          <w:tcPr>
            <w:tcW w:w="2538" w:type="dxa"/>
            <w:tcMar>
              <w:top w:w="80" w:type="dxa"/>
              <w:left w:w="120" w:type="dxa"/>
              <w:bottom w:w="80" w:type="dxa"/>
              <w:right w:w="120" w:type="dxa"/>
            </w:tcMar>
            <w:vAlign w:val="center"/>
          </w:tcPr>
          <w:p w14:paraId="15BDF4D3"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تقييم الأداء</w:t>
            </w:r>
          </w:p>
        </w:tc>
        <w:tc>
          <w:tcPr>
            <w:tcW w:w="940" w:type="dxa"/>
            <w:tcMar>
              <w:top w:w="80" w:type="dxa"/>
              <w:left w:w="120" w:type="dxa"/>
              <w:bottom w:w="80" w:type="dxa"/>
              <w:right w:w="120" w:type="dxa"/>
            </w:tcMar>
            <w:vAlign w:val="center"/>
          </w:tcPr>
          <w:p w14:paraId="3365FC4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w:t>
            </w:r>
          </w:p>
        </w:tc>
        <w:tc>
          <w:tcPr>
            <w:tcW w:w="1222" w:type="dxa"/>
            <w:tcMar>
              <w:top w:w="80" w:type="dxa"/>
              <w:left w:w="120" w:type="dxa"/>
              <w:bottom w:w="80" w:type="dxa"/>
              <w:right w:w="120" w:type="dxa"/>
            </w:tcMar>
            <w:vAlign w:val="center"/>
          </w:tcPr>
          <w:p w14:paraId="6A8BD70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4.260</w:t>
            </w:r>
          </w:p>
        </w:tc>
        <w:tc>
          <w:tcPr>
            <w:tcW w:w="1222" w:type="dxa"/>
            <w:tcMar>
              <w:top w:w="80" w:type="dxa"/>
              <w:left w:w="120" w:type="dxa"/>
              <w:bottom w:w="80" w:type="dxa"/>
              <w:right w:w="120" w:type="dxa"/>
            </w:tcMar>
            <w:vAlign w:val="center"/>
          </w:tcPr>
          <w:p w14:paraId="11C614D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0.686</w:t>
            </w:r>
          </w:p>
        </w:tc>
        <w:tc>
          <w:tcPr>
            <w:tcW w:w="1410" w:type="dxa"/>
            <w:tcMar>
              <w:top w:w="80" w:type="dxa"/>
              <w:left w:w="120" w:type="dxa"/>
              <w:bottom w:w="80" w:type="dxa"/>
              <w:right w:w="120" w:type="dxa"/>
            </w:tcMar>
            <w:vAlign w:val="center"/>
          </w:tcPr>
          <w:p w14:paraId="771982D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85.2%</w:t>
            </w:r>
          </w:p>
        </w:tc>
        <w:tc>
          <w:tcPr>
            <w:tcW w:w="1468" w:type="dxa"/>
            <w:tcMar>
              <w:top w:w="80" w:type="dxa"/>
              <w:left w:w="120" w:type="dxa"/>
              <w:bottom w:w="80" w:type="dxa"/>
              <w:right w:w="120" w:type="dxa"/>
            </w:tcMar>
            <w:vAlign w:val="center"/>
          </w:tcPr>
          <w:p w14:paraId="28BE82E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مرتفع جدًا</w:t>
            </w:r>
          </w:p>
        </w:tc>
      </w:tr>
      <w:tr w:rsidR="004D424F" w:rsidRPr="004D424F" w14:paraId="3752A188" w14:textId="77777777" w:rsidTr="004F2453">
        <w:trPr>
          <w:jc w:val="center"/>
        </w:trPr>
        <w:tc>
          <w:tcPr>
            <w:tcW w:w="2538" w:type="dxa"/>
            <w:tcMar>
              <w:top w:w="80" w:type="dxa"/>
              <w:left w:w="120" w:type="dxa"/>
              <w:bottom w:w="80" w:type="dxa"/>
              <w:right w:w="120" w:type="dxa"/>
            </w:tcMar>
            <w:vAlign w:val="center"/>
          </w:tcPr>
          <w:p w14:paraId="20904E02"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الكفاءة التنظيمية</w:t>
            </w:r>
          </w:p>
        </w:tc>
        <w:tc>
          <w:tcPr>
            <w:tcW w:w="940" w:type="dxa"/>
            <w:tcMar>
              <w:top w:w="80" w:type="dxa"/>
              <w:left w:w="120" w:type="dxa"/>
              <w:bottom w:w="80" w:type="dxa"/>
              <w:right w:w="120" w:type="dxa"/>
            </w:tcMar>
            <w:vAlign w:val="center"/>
          </w:tcPr>
          <w:p w14:paraId="5B0D5AB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12</w:t>
            </w:r>
          </w:p>
        </w:tc>
        <w:tc>
          <w:tcPr>
            <w:tcW w:w="1222" w:type="dxa"/>
            <w:tcMar>
              <w:top w:w="80" w:type="dxa"/>
              <w:left w:w="120" w:type="dxa"/>
              <w:bottom w:w="80" w:type="dxa"/>
              <w:right w:w="120" w:type="dxa"/>
            </w:tcMar>
            <w:vAlign w:val="center"/>
          </w:tcPr>
          <w:p w14:paraId="2A5D52C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4.234</w:t>
            </w:r>
          </w:p>
        </w:tc>
        <w:tc>
          <w:tcPr>
            <w:tcW w:w="1222" w:type="dxa"/>
            <w:tcMar>
              <w:top w:w="80" w:type="dxa"/>
              <w:left w:w="120" w:type="dxa"/>
              <w:bottom w:w="80" w:type="dxa"/>
              <w:right w:w="120" w:type="dxa"/>
            </w:tcMar>
            <w:vAlign w:val="center"/>
          </w:tcPr>
          <w:p w14:paraId="593E712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0.690</w:t>
            </w:r>
          </w:p>
        </w:tc>
        <w:tc>
          <w:tcPr>
            <w:tcW w:w="1410" w:type="dxa"/>
            <w:tcMar>
              <w:top w:w="80" w:type="dxa"/>
              <w:left w:w="120" w:type="dxa"/>
              <w:bottom w:w="80" w:type="dxa"/>
              <w:right w:w="120" w:type="dxa"/>
            </w:tcMar>
            <w:vAlign w:val="center"/>
          </w:tcPr>
          <w:p w14:paraId="4B8756C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84.7%</w:t>
            </w:r>
          </w:p>
        </w:tc>
        <w:tc>
          <w:tcPr>
            <w:tcW w:w="1468" w:type="dxa"/>
            <w:tcMar>
              <w:top w:w="80" w:type="dxa"/>
              <w:left w:w="120" w:type="dxa"/>
              <w:bottom w:w="80" w:type="dxa"/>
              <w:right w:w="120" w:type="dxa"/>
            </w:tcMar>
            <w:vAlign w:val="center"/>
          </w:tcPr>
          <w:p w14:paraId="2219154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مرتفع جدًا</w:t>
            </w:r>
          </w:p>
        </w:tc>
      </w:tr>
      <w:tr w:rsidR="004D424F" w:rsidRPr="004D424F" w14:paraId="2BAC7974" w14:textId="77777777" w:rsidTr="004F2453">
        <w:trPr>
          <w:jc w:val="center"/>
        </w:trPr>
        <w:tc>
          <w:tcPr>
            <w:tcW w:w="2538" w:type="dxa"/>
            <w:tcMar>
              <w:top w:w="80" w:type="dxa"/>
              <w:left w:w="120" w:type="dxa"/>
              <w:bottom w:w="80" w:type="dxa"/>
              <w:right w:w="120" w:type="dxa"/>
            </w:tcMar>
            <w:vAlign w:val="center"/>
          </w:tcPr>
          <w:p w14:paraId="780BBC97"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ممارسات الموارد البشرية (كلي)</w:t>
            </w:r>
          </w:p>
        </w:tc>
        <w:tc>
          <w:tcPr>
            <w:tcW w:w="940" w:type="dxa"/>
            <w:tcMar>
              <w:top w:w="80" w:type="dxa"/>
              <w:left w:w="120" w:type="dxa"/>
              <w:bottom w:w="80" w:type="dxa"/>
              <w:right w:w="120" w:type="dxa"/>
            </w:tcMar>
            <w:vAlign w:val="center"/>
          </w:tcPr>
          <w:p w14:paraId="754ED30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24</w:t>
            </w:r>
          </w:p>
        </w:tc>
        <w:tc>
          <w:tcPr>
            <w:tcW w:w="1222" w:type="dxa"/>
            <w:tcMar>
              <w:top w:w="80" w:type="dxa"/>
              <w:left w:w="120" w:type="dxa"/>
              <w:bottom w:w="80" w:type="dxa"/>
              <w:right w:w="120" w:type="dxa"/>
            </w:tcMar>
            <w:vAlign w:val="center"/>
          </w:tcPr>
          <w:p w14:paraId="6C03B6F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4.255</w:t>
            </w:r>
          </w:p>
        </w:tc>
        <w:tc>
          <w:tcPr>
            <w:tcW w:w="1222" w:type="dxa"/>
            <w:tcMar>
              <w:top w:w="80" w:type="dxa"/>
              <w:left w:w="120" w:type="dxa"/>
              <w:bottom w:w="80" w:type="dxa"/>
              <w:right w:w="120" w:type="dxa"/>
            </w:tcMar>
            <w:vAlign w:val="center"/>
          </w:tcPr>
          <w:p w14:paraId="659038A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0.650</w:t>
            </w:r>
          </w:p>
        </w:tc>
        <w:tc>
          <w:tcPr>
            <w:tcW w:w="1410" w:type="dxa"/>
            <w:tcMar>
              <w:top w:w="80" w:type="dxa"/>
              <w:left w:w="120" w:type="dxa"/>
              <w:bottom w:w="80" w:type="dxa"/>
              <w:right w:w="120" w:type="dxa"/>
            </w:tcMar>
            <w:vAlign w:val="center"/>
          </w:tcPr>
          <w:p w14:paraId="68DABE7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85.1%</w:t>
            </w:r>
          </w:p>
        </w:tc>
        <w:tc>
          <w:tcPr>
            <w:tcW w:w="1468" w:type="dxa"/>
            <w:tcMar>
              <w:top w:w="80" w:type="dxa"/>
              <w:left w:w="120" w:type="dxa"/>
              <w:bottom w:w="80" w:type="dxa"/>
              <w:right w:w="120" w:type="dxa"/>
            </w:tcMar>
            <w:vAlign w:val="center"/>
          </w:tcPr>
          <w:p w14:paraId="2ACA3DA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مرتفع جدًا</w:t>
            </w:r>
          </w:p>
        </w:tc>
      </w:tr>
    </w:tbl>
    <w:p w14:paraId="12BC10B0" w14:textId="77777777" w:rsidR="004D424F" w:rsidRPr="004D424F" w:rsidRDefault="004D424F" w:rsidP="004D424F">
      <w:pPr>
        <w:spacing w:after="40" w:line="360" w:lineRule="auto"/>
        <w:rPr>
          <w:rFonts w:ascii="Sakkal Majalla" w:hAnsi="Sakkal Majalla" w:cs="Sakkal Majalla"/>
          <w:sz w:val="28"/>
        </w:rPr>
      </w:pPr>
    </w:p>
    <w:p w14:paraId="53D8F698" w14:textId="77777777" w:rsidR="004D424F" w:rsidRPr="004D424F" w:rsidRDefault="004D424F" w:rsidP="00CC6D44">
      <w:pPr>
        <w:spacing w:line="360" w:lineRule="auto"/>
        <w:rPr>
          <w:rFonts w:ascii="Sakkal Majalla" w:hAnsi="Sakkal Majalla" w:cs="Sakkal Majalla"/>
          <w:sz w:val="28"/>
          <w:rtl/>
        </w:rPr>
      </w:pPr>
      <w:r w:rsidRPr="004D424F">
        <w:rPr>
          <w:rFonts w:ascii="Sakkal Majalla" w:hAnsi="Sakkal Majalla" w:cs="Sakkal Majalla"/>
          <w:color w:val="000000"/>
          <w:sz w:val="28"/>
        </w:rPr>
        <w:t>جاءت جميع المحاور في المستوى المرتفع جدًا. تصدر التدريب والتطوير بمتوسط 4.319، تلاه تقييم الأداء 4.260 ثم الحوافز المادية والمعنوية 4.239، بينما سجل الاستقطاب والتوظيف أدنى متوسط نسبيًا 4.204. وبلغ متوسط الكفاءة التنظيمية 4.234.</w:t>
      </w:r>
    </w:p>
    <w:p w14:paraId="45790A12"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4.3 ترتيب أبرز العبارات</w:t>
      </w:r>
    </w:p>
    <w:p w14:paraId="4F84411C"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1" w:name="_Toc238870812"/>
      <w:r w:rsidRPr="00CC6D44">
        <w:rPr>
          <w:rFonts w:ascii="Sakkal Majalla" w:hAnsi="Sakkal Majalla" w:cs="Sakkal Majalla"/>
          <w:b/>
          <w:color w:val="000000"/>
          <w:sz w:val="32"/>
          <w:szCs w:val="32"/>
        </w:rPr>
        <w:t>جدول (11): 4.3 ترتيب أبرز العبارات</w:t>
      </w:r>
      <w:bookmarkEnd w:id="11"/>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11</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8"/>
        <w:gridCol w:w="1786"/>
        <w:gridCol w:w="5133"/>
        <w:gridCol w:w="1223"/>
      </w:tblGrid>
      <w:tr w:rsidR="004D424F" w:rsidRPr="004D424F" w14:paraId="6795776A" w14:textId="77777777" w:rsidTr="004F2453">
        <w:trPr>
          <w:tblHeader/>
          <w:jc w:val="center"/>
        </w:trPr>
        <w:tc>
          <w:tcPr>
            <w:tcW w:w="658" w:type="dxa"/>
            <w:shd w:val="clear" w:color="auto" w:fill="000000"/>
            <w:tcMar>
              <w:top w:w="80" w:type="dxa"/>
              <w:left w:w="120" w:type="dxa"/>
              <w:bottom w:w="80" w:type="dxa"/>
              <w:right w:w="120" w:type="dxa"/>
            </w:tcMar>
            <w:vAlign w:val="center"/>
          </w:tcPr>
          <w:p w14:paraId="1FC2B095"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الترتيب</w:t>
            </w:r>
          </w:p>
        </w:tc>
        <w:tc>
          <w:tcPr>
            <w:tcW w:w="1786" w:type="dxa"/>
            <w:shd w:val="clear" w:color="auto" w:fill="000000"/>
            <w:tcMar>
              <w:top w:w="80" w:type="dxa"/>
              <w:left w:w="120" w:type="dxa"/>
              <w:bottom w:w="80" w:type="dxa"/>
              <w:right w:w="120" w:type="dxa"/>
            </w:tcMar>
            <w:vAlign w:val="center"/>
          </w:tcPr>
          <w:p w14:paraId="0AFCFCB4"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المحور</w:t>
            </w:r>
          </w:p>
        </w:tc>
        <w:tc>
          <w:tcPr>
            <w:tcW w:w="5133" w:type="dxa"/>
            <w:shd w:val="clear" w:color="auto" w:fill="000000"/>
            <w:tcMar>
              <w:top w:w="80" w:type="dxa"/>
              <w:left w:w="120" w:type="dxa"/>
              <w:bottom w:w="80" w:type="dxa"/>
              <w:right w:w="120" w:type="dxa"/>
            </w:tcMar>
            <w:vAlign w:val="center"/>
          </w:tcPr>
          <w:p w14:paraId="26773E30"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العبارة</w:t>
            </w:r>
          </w:p>
        </w:tc>
        <w:tc>
          <w:tcPr>
            <w:tcW w:w="1223" w:type="dxa"/>
            <w:shd w:val="clear" w:color="auto" w:fill="000000"/>
            <w:tcMar>
              <w:top w:w="80" w:type="dxa"/>
              <w:left w:w="120" w:type="dxa"/>
              <w:bottom w:w="80" w:type="dxa"/>
              <w:right w:w="120" w:type="dxa"/>
            </w:tcMar>
            <w:vAlign w:val="center"/>
          </w:tcPr>
          <w:p w14:paraId="47998523"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المتوسط</w:t>
            </w:r>
          </w:p>
        </w:tc>
      </w:tr>
      <w:tr w:rsidR="004D424F" w:rsidRPr="004D424F" w14:paraId="772A22EF" w14:textId="77777777" w:rsidTr="004F2453">
        <w:trPr>
          <w:jc w:val="center"/>
        </w:trPr>
        <w:tc>
          <w:tcPr>
            <w:tcW w:w="658" w:type="dxa"/>
            <w:tcMar>
              <w:top w:w="80" w:type="dxa"/>
              <w:left w:w="120" w:type="dxa"/>
              <w:bottom w:w="80" w:type="dxa"/>
              <w:right w:w="120" w:type="dxa"/>
            </w:tcMar>
            <w:vAlign w:val="center"/>
          </w:tcPr>
          <w:p w14:paraId="6C130655"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1</w:t>
            </w:r>
          </w:p>
        </w:tc>
        <w:tc>
          <w:tcPr>
            <w:tcW w:w="1786" w:type="dxa"/>
            <w:tcMar>
              <w:top w:w="80" w:type="dxa"/>
              <w:left w:w="120" w:type="dxa"/>
              <w:bottom w:w="80" w:type="dxa"/>
              <w:right w:w="120" w:type="dxa"/>
            </w:tcMar>
            <w:vAlign w:val="center"/>
          </w:tcPr>
          <w:p w14:paraId="30E6C92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5133" w:type="dxa"/>
            <w:tcMar>
              <w:top w:w="80" w:type="dxa"/>
              <w:left w:w="120" w:type="dxa"/>
              <w:bottom w:w="80" w:type="dxa"/>
              <w:right w:w="120" w:type="dxa"/>
            </w:tcMar>
            <w:vAlign w:val="center"/>
          </w:tcPr>
          <w:p w14:paraId="20BF310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 يشعر العاملون بالتقدير عند تحقيق أداء متميز.</w:t>
            </w:r>
          </w:p>
        </w:tc>
        <w:tc>
          <w:tcPr>
            <w:tcW w:w="1223" w:type="dxa"/>
            <w:tcMar>
              <w:top w:w="80" w:type="dxa"/>
              <w:left w:w="120" w:type="dxa"/>
              <w:bottom w:w="80" w:type="dxa"/>
              <w:right w:w="120" w:type="dxa"/>
            </w:tcMar>
            <w:vAlign w:val="center"/>
          </w:tcPr>
          <w:p w14:paraId="61C900A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4.399</w:t>
            </w:r>
          </w:p>
        </w:tc>
      </w:tr>
      <w:tr w:rsidR="004D424F" w:rsidRPr="004D424F" w14:paraId="44A80C10" w14:textId="77777777" w:rsidTr="004F2453">
        <w:trPr>
          <w:jc w:val="center"/>
        </w:trPr>
        <w:tc>
          <w:tcPr>
            <w:tcW w:w="658" w:type="dxa"/>
            <w:tcMar>
              <w:top w:w="80" w:type="dxa"/>
              <w:left w:w="120" w:type="dxa"/>
              <w:bottom w:w="80" w:type="dxa"/>
              <w:right w:w="120" w:type="dxa"/>
            </w:tcMar>
            <w:vAlign w:val="center"/>
          </w:tcPr>
          <w:p w14:paraId="268B341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2</w:t>
            </w:r>
          </w:p>
        </w:tc>
        <w:tc>
          <w:tcPr>
            <w:tcW w:w="1786" w:type="dxa"/>
            <w:tcMar>
              <w:top w:w="80" w:type="dxa"/>
              <w:left w:w="120" w:type="dxa"/>
              <w:bottom w:w="80" w:type="dxa"/>
              <w:right w:w="120" w:type="dxa"/>
            </w:tcMar>
            <w:vAlign w:val="center"/>
          </w:tcPr>
          <w:p w14:paraId="455A4D9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التدريب والتطوير</w:t>
            </w:r>
          </w:p>
        </w:tc>
        <w:tc>
          <w:tcPr>
            <w:tcW w:w="5133" w:type="dxa"/>
            <w:tcMar>
              <w:top w:w="80" w:type="dxa"/>
              <w:left w:w="120" w:type="dxa"/>
              <w:bottom w:w="80" w:type="dxa"/>
              <w:right w:w="120" w:type="dxa"/>
            </w:tcMar>
            <w:vAlign w:val="center"/>
          </w:tcPr>
          <w:p w14:paraId="345E8D2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 تسهم البرامج التدريبية في تطوير مهارات العاملين وقدراتهم.</w:t>
            </w:r>
          </w:p>
        </w:tc>
        <w:tc>
          <w:tcPr>
            <w:tcW w:w="1223" w:type="dxa"/>
            <w:tcMar>
              <w:top w:w="80" w:type="dxa"/>
              <w:left w:w="120" w:type="dxa"/>
              <w:bottom w:w="80" w:type="dxa"/>
              <w:right w:w="120" w:type="dxa"/>
            </w:tcMar>
            <w:vAlign w:val="center"/>
          </w:tcPr>
          <w:p w14:paraId="2A59734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4.396</w:t>
            </w:r>
          </w:p>
        </w:tc>
      </w:tr>
      <w:tr w:rsidR="004D424F" w:rsidRPr="004D424F" w14:paraId="1E9BF867" w14:textId="77777777" w:rsidTr="004F2453">
        <w:trPr>
          <w:jc w:val="center"/>
        </w:trPr>
        <w:tc>
          <w:tcPr>
            <w:tcW w:w="658" w:type="dxa"/>
            <w:tcMar>
              <w:top w:w="80" w:type="dxa"/>
              <w:left w:w="120" w:type="dxa"/>
              <w:bottom w:w="80" w:type="dxa"/>
              <w:right w:w="120" w:type="dxa"/>
            </w:tcMar>
            <w:vAlign w:val="center"/>
          </w:tcPr>
          <w:p w14:paraId="7DE38E29"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3</w:t>
            </w:r>
          </w:p>
        </w:tc>
        <w:tc>
          <w:tcPr>
            <w:tcW w:w="1786" w:type="dxa"/>
            <w:tcMar>
              <w:top w:w="80" w:type="dxa"/>
              <w:left w:w="120" w:type="dxa"/>
              <w:bottom w:w="80" w:type="dxa"/>
              <w:right w:w="120" w:type="dxa"/>
            </w:tcMar>
            <w:vAlign w:val="center"/>
          </w:tcPr>
          <w:p w14:paraId="1DD1BE9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التدريب والتطوير</w:t>
            </w:r>
          </w:p>
        </w:tc>
        <w:tc>
          <w:tcPr>
            <w:tcW w:w="5133" w:type="dxa"/>
            <w:tcMar>
              <w:top w:w="80" w:type="dxa"/>
              <w:left w:w="120" w:type="dxa"/>
              <w:bottom w:w="80" w:type="dxa"/>
              <w:right w:w="120" w:type="dxa"/>
            </w:tcMar>
            <w:vAlign w:val="center"/>
          </w:tcPr>
          <w:p w14:paraId="128A99D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 تشجع المنظمة العاملين على المشاركة في برامج التطوير المهني.</w:t>
            </w:r>
          </w:p>
        </w:tc>
        <w:tc>
          <w:tcPr>
            <w:tcW w:w="1223" w:type="dxa"/>
            <w:tcMar>
              <w:top w:w="80" w:type="dxa"/>
              <w:left w:w="120" w:type="dxa"/>
              <w:bottom w:w="80" w:type="dxa"/>
              <w:right w:w="120" w:type="dxa"/>
            </w:tcMar>
            <w:vAlign w:val="center"/>
          </w:tcPr>
          <w:p w14:paraId="6A3C191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4.377</w:t>
            </w:r>
          </w:p>
        </w:tc>
      </w:tr>
      <w:tr w:rsidR="004D424F" w:rsidRPr="004D424F" w14:paraId="46AD117E" w14:textId="77777777" w:rsidTr="004F2453">
        <w:trPr>
          <w:jc w:val="center"/>
        </w:trPr>
        <w:tc>
          <w:tcPr>
            <w:tcW w:w="658" w:type="dxa"/>
            <w:tcMar>
              <w:top w:w="80" w:type="dxa"/>
              <w:left w:w="120" w:type="dxa"/>
              <w:bottom w:w="80" w:type="dxa"/>
              <w:right w:w="120" w:type="dxa"/>
            </w:tcMar>
            <w:vAlign w:val="center"/>
          </w:tcPr>
          <w:p w14:paraId="609547DB"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4</w:t>
            </w:r>
          </w:p>
        </w:tc>
        <w:tc>
          <w:tcPr>
            <w:tcW w:w="1786" w:type="dxa"/>
            <w:tcMar>
              <w:top w:w="80" w:type="dxa"/>
              <w:left w:w="120" w:type="dxa"/>
              <w:bottom w:w="80" w:type="dxa"/>
              <w:right w:w="120" w:type="dxa"/>
            </w:tcMar>
            <w:vAlign w:val="center"/>
          </w:tcPr>
          <w:p w14:paraId="59F27E7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5133" w:type="dxa"/>
            <w:tcMar>
              <w:top w:w="80" w:type="dxa"/>
              <w:left w:w="120" w:type="dxa"/>
              <w:bottom w:w="80" w:type="dxa"/>
              <w:right w:w="120" w:type="dxa"/>
            </w:tcMar>
            <w:vAlign w:val="center"/>
          </w:tcPr>
          <w:p w14:paraId="46EB6AC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5. تسهم الحوافز في زيادة دافعية العاملين نحو العمل.</w:t>
            </w:r>
          </w:p>
        </w:tc>
        <w:tc>
          <w:tcPr>
            <w:tcW w:w="1223" w:type="dxa"/>
            <w:tcMar>
              <w:top w:w="80" w:type="dxa"/>
              <w:left w:w="120" w:type="dxa"/>
              <w:bottom w:w="80" w:type="dxa"/>
              <w:right w:w="120" w:type="dxa"/>
            </w:tcMar>
            <w:vAlign w:val="center"/>
          </w:tcPr>
          <w:p w14:paraId="506B7D2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4.374</w:t>
            </w:r>
          </w:p>
        </w:tc>
      </w:tr>
      <w:tr w:rsidR="004D424F" w:rsidRPr="004D424F" w14:paraId="3AA11085" w14:textId="77777777" w:rsidTr="004F2453">
        <w:trPr>
          <w:jc w:val="center"/>
        </w:trPr>
        <w:tc>
          <w:tcPr>
            <w:tcW w:w="658" w:type="dxa"/>
            <w:tcMar>
              <w:top w:w="80" w:type="dxa"/>
              <w:left w:w="120" w:type="dxa"/>
              <w:bottom w:w="80" w:type="dxa"/>
              <w:right w:w="120" w:type="dxa"/>
            </w:tcMar>
            <w:vAlign w:val="center"/>
          </w:tcPr>
          <w:p w14:paraId="7884DDD2"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5</w:t>
            </w:r>
          </w:p>
        </w:tc>
        <w:tc>
          <w:tcPr>
            <w:tcW w:w="1786" w:type="dxa"/>
            <w:tcMar>
              <w:top w:w="80" w:type="dxa"/>
              <w:left w:w="120" w:type="dxa"/>
              <w:bottom w:w="80" w:type="dxa"/>
              <w:right w:w="120" w:type="dxa"/>
            </w:tcMar>
            <w:vAlign w:val="center"/>
          </w:tcPr>
          <w:p w14:paraId="1C3EB35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التدريب والتطوير</w:t>
            </w:r>
          </w:p>
        </w:tc>
        <w:tc>
          <w:tcPr>
            <w:tcW w:w="5133" w:type="dxa"/>
            <w:tcMar>
              <w:top w:w="80" w:type="dxa"/>
              <w:left w:w="120" w:type="dxa"/>
              <w:bottom w:w="80" w:type="dxa"/>
              <w:right w:w="120" w:type="dxa"/>
            </w:tcMar>
            <w:vAlign w:val="center"/>
          </w:tcPr>
          <w:p w14:paraId="2C72890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 توفر المنظمة برامج تدريبية للعاملين بصورة مستمرة.</w:t>
            </w:r>
          </w:p>
        </w:tc>
        <w:tc>
          <w:tcPr>
            <w:tcW w:w="1223" w:type="dxa"/>
            <w:tcMar>
              <w:top w:w="80" w:type="dxa"/>
              <w:left w:w="120" w:type="dxa"/>
              <w:bottom w:w="80" w:type="dxa"/>
              <w:right w:w="120" w:type="dxa"/>
            </w:tcMar>
            <w:vAlign w:val="center"/>
          </w:tcPr>
          <w:p w14:paraId="4100113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4.361</w:t>
            </w:r>
          </w:p>
        </w:tc>
      </w:tr>
      <w:tr w:rsidR="004D424F" w:rsidRPr="004D424F" w14:paraId="451C76B9" w14:textId="77777777" w:rsidTr="004F2453">
        <w:trPr>
          <w:jc w:val="center"/>
        </w:trPr>
        <w:tc>
          <w:tcPr>
            <w:tcW w:w="658" w:type="dxa"/>
            <w:tcMar>
              <w:top w:w="80" w:type="dxa"/>
              <w:left w:w="120" w:type="dxa"/>
              <w:bottom w:w="80" w:type="dxa"/>
              <w:right w:w="120" w:type="dxa"/>
            </w:tcMar>
            <w:vAlign w:val="center"/>
          </w:tcPr>
          <w:p w14:paraId="5003983B"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6</w:t>
            </w:r>
          </w:p>
        </w:tc>
        <w:tc>
          <w:tcPr>
            <w:tcW w:w="1786" w:type="dxa"/>
            <w:tcMar>
              <w:top w:w="80" w:type="dxa"/>
              <w:left w:w="120" w:type="dxa"/>
              <w:bottom w:w="80" w:type="dxa"/>
              <w:right w:w="120" w:type="dxa"/>
            </w:tcMar>
            <w:vAlign w:val="center"/>
          </w:tcPr>
          <w:p w14:paraId="34F3E813"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التدريب والتطوير</w:t>
            </w:r>
          </w:p>
        </w:tc>
        <w:tc>
          <w:tcPr>
            <w:tcW w:w="5133" w:type="dxa"/>
            <w:tcMar>
              <w:top w:w="80" w:type="dxa"/>
              <w:left w:w="120" w:type="dxa"/>
              <w:bottom w:w="80" w:type="dxa"/>
              <w:right w:w="120" w:type="dxa"/>
            </w:tcMar>
            <w:vAlign w:val="center"/>
          </w:tcPr>
          <w:p w14:paraId="0C1AF62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 تتناسب البرامج التدريبية المقدمة مع احتياجات العمل الفعلية.</w:t>
            </w:r>
          </w:p>
        </w:tc>
        <w:tc>
          <w:tcPr>
            <w:tcW w:w="1223" w:type="dxa"/>
            <w:tcMar>
              <w:top w:w="80" w:type="dxa"/>
              <w:left w:w="120" w:type="dxa"/>
              <w:bottom w:w="80" w:type="dxa"/>
              <w:right w:w="120" w:type="dxa"/>
            </w:tcMar>
            <w:vAlign w:val="center"/>
          </w:tcPr>
          <w:p w14:paraId="0162C49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4.310</w:t>
            </w:r>
          </w:p>
        </w:tc>
      </w:tr>
      <w:tr w:rsidR="004D424F" w:rsidRPr="004D424F" w14:paraId="7CAD8598" w14:textId="77777777" w:rsidTr="004F2453">
        <w:trPr>
          <w:jc w:val="center"/>
        </w:trPr>
        <w:tc>
          <w:tcPr>
            <w:tcW w:w="658" w:type="dxa"/>
            <w:tcMar>
              <w:top w:w="80" w:type="dxa"/>
              <w:left w:w="120" w:type="dxa"/>
              <w:bottom w:w="80" w:type="dxa"/>
              <w:right w:w="120" w:type="dxa"/>
            </w:tcMar>
            <w:vAlign w:val="center"/>
          </w:tcPr>
          <w:p w14:paraId="700374F1"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7</w:t>
            </w:r>
          </w:p>
        </w:tc>
        <w:tc>
          <w:tcPr>
            <w:tcW w:w="1786" w:type="dxa"/>
            <w:tcMar>
              <w:top w:w="80" w:type="dxa"/>
              <w:left w:w="120" w:type="dxa"/>
              <w:bottom w:w="80" w:type="dxa"/>
              <w:right w:w="120" w:type="dxa"/>
            </w:tcMar>
            <w:vAlign w:val="center"/>
          </w:tcPr>
          <w:p w14:paraId="4FAA2FC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تقييم الأداء</w:t>
            </w:r>
          </w:p>
        </w:tc>
        <w:tc>
          <w:tcPr>
            <w:tcW w:w="5133" w:type="dxa"/>
            <w:tcMar>
              <w:top w:w="80" w:type="dxa"/>
              <w:left w:w="120" w:type="dxa"/>
              <w:bottom w:w="80" w:type="dxa"/>
              <w:right w:w="120" w:type="dxa"/>
            </w:tcMar>
            <w:vAlign w:val="center"/>
          </w:tcPr>
          <w:p w14:paraId="4EF779E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 يتم إطلاع العاملين على نتائج تقييم أدائهم.</w:t>
            </w:r>
          </w:p>
        </w:tc>
        <w:tc>
          <w:tcPr>
            <w:tcW w:w="1223" w:type="dxa"/>
            <w:tcMar>
              <w:top w:w="80" w:type="dxa"/>
              <w:left w:w="120" w:type="dxa"/>
              <w:bottom w:w="80" w:type="dxa"/>
              <w:right w:w="120" w:type="dxa"/>
            </w:tcMar>
            <w:vAlign w:val="center"/>
          </w:tcPr>
          <w:p w14:paraId="070C448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4.304</w:t>
            </w:r>
          </w:p>
        </w:tc>
      </w:tr>
      <w:tr w:rsidR="004D424F" w:rsidRPr="004D424F" w14:paraId="5EAFF3FD" w14:textId="77777777" w:rsidTr="004F2453">
        <w:trPr>
          <w:jc w:val="center"/>
        </w:trPr>
        <w:tc>
          <w:tcPr>
            <w:tcW w:w="658" w:type="dxa"/>
            <w:tcMar>
              <w:top w:w="80" w:type="dxa"/>
              <w:left w:w="120" w:type="dxa"/>
              <w:bottom w:w="80" w:type="dxa"/>
              <w:right w:w="120" w:type="dxa"/>
            </w:tcMar>
            <w:vAlign w:val="center"/>
          </w:tcPr>
          <w:p w14:paraId="27EB0BE9"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8</w:t>
            </w:r>
          </w:p>
        </w:tc>
        <w:tc>
          <w:tcPr>
            <w:tcW w:w="1786" w:type="dxa"/>
            <w:tcMar>
              <w:top w:w="80" w:type="dxa"/>
              <w:left w:w="120" w:type="dxa"/>
              <w:bottom w:w="80" w:type="dxa"/>
              <w:right w:w="120" w:type="dxa"/>
            </w:tcMar>
            <w:vAlign w:val="center"/>
          </w:tcPr>
          <w:p w14:paraId="7F34AE8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تقييم الأداء</w:t>
            </w:r>
          </w:p>
        </w:tc>
        <w:tc>
          <w:tcPr>
            <w:tcW w:w="5133" w:type="dxa"/>
            <w:tcMar>
              <w:top w:w="80" w:type="dxa"/>
              <w:left w:w="120" w:type="dxa"/>
              <w:bottom w:w="80" w:type="dxa"/>
              <w:right w:w="120" w:type="dxa"/>
            </w:tcMar>
            <w:vAlign w:val="center"/>
          </w:tcPr>
          <w:p w14:paraId="231761E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 يتم تقييم أداء العاملين بصورة دورية ومنتظمة.</w:t>
            </w:r>
          </w:p>
        </w:tc>
        <w:tc>
          <w:tcPr>
            <w:tcW w:w="1223" w:type="dxa"/>
            <w:tcMar>
              <w:top w:w="80" w:type="dxa"/>
              <w:left w:w="120" w:type="dxa"/>
              <w:bottom w:w="80" w:type="dxa"/>
              <w:right w:w="120" w:type="dxa"/>
            </w:tcMar>
            <w:vAlign w:val="center"/>
          </w:tcPr>
          <w:p w14:paraId="5314C3F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4.288</w:t>
            </w:r>
          </w:p>
        </w:tc>
      </w:tr>
    </w:tbl>
    <w:p w14:paraId="1F300F66" w14:textId="77777777" w:rsidR="004D424F" w:rsidRPr="004D424F" w:rsidRDefault="004D424F" w:rsidP="00CC6D44">
      <w:pPr>
        <w:spacing w:after="40" w:line="360" w:lineRule="auto"/>
        <w:rPr>
          <w:rFonts w:ascii="Sakkal Majalla" w:hAnsi="Sakkal Majalla" w:cs="Sakkal Majalla"/>
          <w:sz w:val="28"/>
        </w:rPr>
      </w:pPr>
    </w:p>
    <w:p w14:paraId="11CB7168"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أعلى العبارات كانت «6. يشعر العاملون بالتقدير عند تحقيق أداء متميز.» بمتوسط 4.399، تلتها «3. تسهم البرامج التدريبية في تطوير مهارات العاملين وقدراتهم.» بمتوسط 4.396. وتشير هذه النتيجة إلى أهمية التقدير وتنمية المهارات في إدراك المشاركين.</w:t>
      </w:r>
    </w:p>
    <w:p w14:paraId="44CA62D8"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2" w:name="_Toc238870813"/>
      <w:r w:rsidRPr="00CC6D44">
        <w:rPr>
          <w:rFonts w:ascii="Sakkal Majalla" w:hAnsi="Sakkal Majalla" w:cs="Sakkal Majalla"/>
          <w:b/>
          <w:color w:val="000000"/>
          <w:sz w:val="32"/>
          <w:szCs w:val="32"/>
        </w:rPr>
        <w:lastRenderedPageBreak/>
        <w:t>جدول (12): 4.3 ترتيب أبرز العبارات</w:t>
      </w:r>
      <w:bookmarkEnd w:id="12"/>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12</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786"/>
        <w:gridCol w:w="4945"/>
        <w:gridCol w:w="1223"/>
      </w:tblGrid>
      <w:tr w:rsidR="004D424F" w:rsidRPr="004D424F" w14:paraId="09FE3064" w14:textId="77777777" w:rsidTr="004F2453">
        <w:trPr>
          <w:tblHeader/>
          <w:jc w:val="center"/>
        </w:trPr>
        <w:tc>
          <w:tcPr>
            <w:tcW w:w="846" w:type="dxa"/>
            <w:shd w:val="clear" w:color="auto" w:fill="000000"/>
            <w:tcMar>
              <w:top w:w="80" w:type="dxa"/>
              <w:left w:w="120" w:type="dxa"/>
              <w:bottom w:w="80" w:type="dxa"/>
              <w:right w:w="120" w:type="dxa"/>
            </w:tcMar>
            <w:vAlign w:val="center"/>
          </w:tcPr>
          <w:p w14:paraId="233EDDEC"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الترتيب من الأدنى</w:t>
            </w:r>
          </w:p>
        </w:tc>
        <w:tc>
          <w:tcPr>
            <w:tcW w:w="1786" w:type="dxa"/>
            <w:shd w:val="clear" w:color="auto" w:fill="000000"/>
            <w:tcMar>
              <w:top w:w="80" w:type="dxa"/>
              <w:left w:w="120" w:type="dxa"/>
              <w:bottom w:w="80" w:type="dxa"/>
              <w:right w:w="120" w:type="dxa"/>
            </w:tcMar>
            <w:vAlign w:val="center"/>
          </w:tcPr>
          <w:p w14:paraId="3DD47E53"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المحور</w:t>
            </w:r>
          </w:p>
        </w:tc>
        <w:tc>
          <w:tcPr>
            <w:tcW w:w="4945" w:type="dxa"/>
            <w:shd w:val="clear" w:color="auto" w:fill="000000"/>
            <w:tcMar>
              <w:top w:w="80" w:type="dxa"/>
              <w:left w:w="120" w:type="dxa"/>
              <w:bottom w:w="80" w:type="dxa"/>
              <w:right w:w="120" w:type="dxa"/>
            </w:tcMar>
            <w:vAlign w:val="center"/>
          </w:tcPr>
          <w:p w14:paraId="1BFF1CF5"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العبارة</w:t>
            </w:r>
          </w:p>
        </w:tc>
        <w:tc>
          <w:tcPr>
            <w:tcW w:w="1223" w:type="dxa"/>
            <w:shd w:val="clear" w:color="auto" w:fill="000000"/>
            <w:tcMar>
              <w:top w:w="80" w:type="dxa"/>
              <w:left w:w="120" w:type="dxa"/>
              <w:bottom w:w="80" w:type="dxa"/>
              <w:right w:w="120" w:type="dxa"/>
            </w:tcMar>
            <w:vAlign w:val="center"/>
          </w:tcPr>
          <w:p w14:paraId="25069E93"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المتوسط</w:t>
            </w:r>
          </w:p>
        </w:tc>
      </w:tr>
      <w:tr w:rsidR="004D424F" w:rsidRPr="004D424F" w14:paraId="4263BAF0" w14:textId="77777777" w:rsidTr="004F2453">
        <w:trPr>
          <w:jc w:val="center"/>
        </w:trPr>
        <w:tc>
          <w:tcPr>
            <w:tcW w:w="846" w:type="dxa"/>
            <w:tcMar>
              <w:top w:w="80" w:type="dxa"/>
              <w:left w:w="120" w:type="dxa"/>
              <w:bottom w:w="80" w:type="dxa"/>
              <w:right w:w="120" w:type="dxa"/>
            </w:tcMar>
            <w:vAlign w:val="center"/>
          </w:tcPr>
          <w:p w14:paraId="77932EA3"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1</w:t>
            </w:r>
          </w:p>
        </w:tc>
        <w:tc>
          <w:tcPr>
            <w:tcW w:w="1786" w:type="dxa"/>
            <w:tcMar>
              <w:top w:w="80" w:type="dxa"/>
              <w:left w:w="120" w:type="dxa"/>
              <w:bottom w:w="80" w:type="dxa"/>
              <w:right w:w="120" w:type="dxa"/>
            </w:tcMar>
            <w:vAlign w:val="center"/>
          </w:tcPr>
          <w:p w14:paraId="647119E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الاستقطاب والتوظيف</w:t>
            </w:r>
          </w:p>
        </w:tc>
        <w:tc>
          <w:tcPr>
            <w:tcW w:w="4945" w:type="dxa"/>
            <w:tcMar>
              <w:top w:w="80" w:type="dxa"/>
              <w:left w:w="120" w:type="dxa"/>
              <w:bottom w:w="80" w:type="dxa"/>
              <w:right w:w="120" w:type="dxa"/>
            </w:tcMar>
            <w:vAlign w:val="center"/>
          </w:tcPr>
          <w:p w14:paraId="61FB81F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 توجد لدى المنظمة سياسات وإجراءات واضحة للاستقطاب والتوظيف.</w:t>
            </w:r>
          </w:p>
        </w:tc>
        <w:tc>
          <w:tcPr>
            <w:tcW w:w="1223" w:type="dxa"/>
            <w:tcMar>
              <w:top w:w="80" w:type="dxa"/>
              <w:left w:w="120" w:type="dxa"/>
              <w:bottom w:w="80" w:type="dxa"/>
              <w:right w:w="120" w:type="dxa"/>
            </w:tcMar>
            <w:vAlign w:val="center"/>
          </w:tcPr>
          <w:p w14:paraId="08B5D2C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4.128</w:t>
            </w:r>
          </w:p>
        </w:tc>
      </w:tr>
      <w:tr w:rsidR="004D424F" w:rsidRPr="004D424F" w14:paraId="3E315265" w14:textId="77777777" w:rsidTr="004F2453">
        <w:trPr>
          <w:jc w:val="center"/>
        </w:trPr>
        <w:tc>
          <w:tcPr>
            <w:tcW w:w="846" w:type="dxa"/>
            <w:tcMar>
              <w:top w:w="80" w:type="dxa"/>
              <w:left w:w="120" w:type="dxa"/>
              <w:bottom w:w="80" w:type="dxa"/>
              <w:right w:w="120" w:type="dxa"/>
            </w:tcMar>
            <w:vAlign w:val="center"/>
          </w:tcPr>
          <w:p w14:paraId="07076E32"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2</w:t>
            </w:r>
          </w:p>
        </w:tc>
        <w:tc>
          <w:tcPr>
            <w:tcW w:w="1786" w:type="dxa"/>
            <w:tcMar>
              <w:top w:w="80" w:type="dxa"/>
              <w:left w:w="120" w:type="dxa"/>
              <w:bottom w:w="80" w:type="dxa"/>
              <w:right w:w="120" w:type="dxa"/>
            </w:tcMar>
            <w:vAlign w:val="center"/>
          </w:tcPr>
          <w:p w14:paraId="431B21F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4945" w:type="dxa"/>
            <w:tcMar>
              <w:top w:w="80" w:type="dxa"/>
              <w:left w:w="120" w:type="dxa"/>
              <w:bottom w:w="80" w:type="dxa"/>
              <w:right w:w="120" w:type="dxa"/>
            </w:tcMar>
            <w:vAlign w:val="center"/>
          </w:tcPr>
          <w:p w14:paraId="02F21A1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 يتم توزيع الحوافز بين العاملين بصورة عادلة.</w:t>
            </w:r>
          </w:p>
        </w:tc>
        <w:tc>
          <w:tcPr>
            <w:tcW w:w="1223" w:type="dxa"/>
            <w:tcMar>
              <w:top w:w="80" w:type="dxa"/>
              <w:left w:w="120" w:type="dxa"/>
              <w:bottom w:w="80" w:type="dxa"/>
              <w:right w:w="120" w:type="dxa"/>
            </w:tcMar>
            <w:vAlign w:val="center"/>
          </w:tcPr>
          <w:p w14:paraId="1CDF50F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4.137</w:t>
            </w:r>
          </w:p>
        </w:tc>
      </w:tr>
      <w:tr w:rsidR="004D424F" w:rsidRPr="004D424F" w14:paraId="66E32036" w14:textId="77777777" w:rsidTr="004F2453">
        <w:trPr>
          <w:jc w:val="center"/>
        </w:trPr>
        <w:tc>
          <w:tcPr>
            <w:tcW w:w="846" w:type="dxa"/>
            <w:tcMar>
              <w:top w:w="80" w:type="dxa"/>
              <w:left w:w="120" w:type="dxa"/>
              <w:bottom w:w="80" w:type="dxa"/>
              <w:right w:w="120" w:type="dxa"/>
            </w:tcMar>
            <w:vAlign w:val="center"/>
          </w:tcPr>
          <w:p w14:paraId="0532CE8D"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3</w:t>
            </w:r>
          </w:p>
        </w:tc>
        <w:tc>
          <w:tcPr>
            <w:tcW w:w="1786" w:type="dxa"/>
            <w:tcMar>
              <w:top w:w="80" w:type="dxa"/>
              <w:left w:w="120" w:type="dxa"/>
              <w:bottom w:w="80" w:type="dxa"/>
              <w:right w:w="120" w:type="dxa"/>
            </w:tcMar>
            <w:vAlign w:val="center"/>
          </w:tcPr>
          <w:p w14:paraId="092AB33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الاستقطاب والتوظيف</w:t>
            </w:r>
          </w:p>
        </w:tc>
        <w:tc>
          <w:tcPr>
            <w:tcW w:w="4945" w:type="dxa"/>
            <w:tcMar>
              <w:top w:w="80" w:type="dxa"/>
              <w:left w:w="120" w:type="dxa"/>
              <w:bottom w:w="80" w:type="dxa"/>
              <w:right w:w="120" w:type="dxa"/>
            </w:tcMar>
            <w:vAlign w:val="center"/>
          </w:tcPr>
          <w:p w14:paraId="462B17F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 تتسم إجراءات الاختيار والتوظيف بالموضوعية والعدالة.</w:t>
            </w:r>
          </w:p>
        </w:tc>
        <w:tc>
          <w:tcPr>
            <w:tcW w:w="1223" w:type="dxa"/>
            <w:tcMar>
              <w:top w:w="80" w:type="dxa"/>
              <w:left w:w="120" w:type="dxa"/>
              <w:bottom w:w="80" w:type="dxa"/>
              <w:right w:w="120" w:type="dxa"/>
            </w:tcMar>
            <w:vAlign w:val="center"/>
          </w:tcPr>
          <w:p w14:paraId="7E42E1F3"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4.153</w:t>
            </w:r>
          </w:p>
        </w:tc>
      </w:tr>
      <w:tr w:rsidR="004D424F" w:rsidRPr="004D424F" w14:paraId="1DC22AB1" w14:textId="77777777" w:rsidTr="004F2453">
        <w:trPr>
          <w:jc w:val="center"/>
        </w:trPr>
        <w:tc>
          <w:tcPr>
            <w:tcW w:w="846" w:type="dxa"/>
            <w:tcMar>
              <w:top w:w="80" w:type="dxa"/>
              <w:left w:w="120" w:type="dxa"/>
              <w:bottom w:w="80" w:type="dxa"/>
              <w:right w:w="120" w:type="dxa"/>
            </w:tcMar>
            <w:vAlign w:val="center"/>
          </w:tcPr>
          <w:p w14:paraId="3257980D"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4</w:t>
            </w:r>
          </w:p>
        </w:tc>
        <w:tc>
          <w:tcPr>
            <w:tcW w:w="1786" w:type="dxa"/>
            <w:tcMar>
              <w:top w:w="80" w:type="dxa"/>
              <w:left w:w="120" w:type="dxa"/>
              <w:bottom w:w="80" w:type="dxa"/>
              <w:right w:w="120" w:type="dxa"/>
            </w:tcMar>
            <w:vAlign w:val="center"/>
          </w:tcPr>
          <w:p w14:paraId="6570FBC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4945" w:type="dxa"/>
            <w:tcMar>
              <w:top w:w="80" w:type="dxa"/>
              <w:left w:w="120" w:type="dxa"/>
              <w:bottom w:w="80" w:type="dxa"/>
              <w:right w:w="120" w:type="dxa"/>
            </w:tcMar>
            <w:vAlign w:val="center"/>
          </w:tcPr>
          <w:p w14:paraId="3A78891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 ترتبط الحوافز المقدمة بمستوى أداء العاملين.</w:t>
            </w:r>
          </w:p>
        </w:tc>
        <w:tc>
          <w:tcPr>
            <w:tcW w:w="1223" w:type="dxa"/>
            <w:tcMar>
              <w:top w:w="80" w:type="dxa"/>
              <w:left w:w="120" w:type="dxa"/>
              <w:bottom w:w="80" w:type="dxa"/>
              <w:right w:w="120" w:type="dxa"/>
            </w:tcMar>
            <w:vAlign w:val="center"/>
          </w:tcPr>
          <w:p w14:paraId="3D310CB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4.153</w:t>
            </w:r>
          </w:p>
        </w:tc>
      </w:tr>
      <w:tr w:rsidR="004D424F" w:rsidRPr="004D424F" w14:paraId="79931CA3" w14:textId="77777777" w:rsidTr="004F2453">
        <w:trPr>
          <w:jc w:val="center"/>
        </w:trPr>
        <w:tc>
          <w:tcPr>
            <w:tcW w:w="846" w:type="dxa"/>
            <w:tcMar>
              <w:top w:w="80" w:type="dxa"/>
              <w:left w:w="120" w:type="dxa"/>
              <w:bottom w:w="80" w:type="dxa"/>
              <w:right w:w="120" w:type="dxa"/>
            </w:tcMar>
            <w:vAlign w:val="center"/>
          </w:tcPr>
          <w:p w14:paraId="3CEC8A17"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5</w:t>
            </w:r>
          </w:p>
        </w:tc>
        <w:tc>
          <w:tcPr>
            <w:tcW w:w="1786" w:type="dxa"/>
            <w:tcMar>
              <w:top w:w="80" w:type="dxa"/>
              <w:left w:w="120" w:type="dxa"/>
              <w:bottom w:w="80" w:type="dxa"/>
              <w:right w:w="120" w:type="dxa"/>
            </w:tcMar>
            <w:vAlign w:val="center"/>
          </w:tcPr>
          <w:p w14:paraId="597A5A43"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الكفاءة التنظيمية</w:t>
            </w:r>
          </w:p>
        </w:tc>
        <w:tc>
          <w:tcPr>
            <w:tcW w:w="4945" w:type="dxa"/>
            <w:tcMar>
              <w:top w:w="80" w:type="dxa"/>
              <w:left w:w="120" w:type="dxa"/>
              <w:bottom w:w="80" w:type="dxa"/>
              <w:right w:w="120" w:type="dxa"/>
            </w:tcMar>
            <w:vAlign w:val="center"/>
          </w:tcPr>
          <w:p w14:paraId="45E5A83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7. يشعر العاملون بالرضا عن بيئة العمل داخل المنظمة.</w:t>
            </w:r>
          </w:p>
        </w:tc>
        <w:tc>
          <w:tcPr>
            <w:tcW w:w="1223" w:type="dxa"/>
            <w:tcMar>
              <w:top w:w="80" w:type="dxa"/>
              <w:left w:w="120" w:type="dxa"/>
              <w:bottom w:w="80" w:type="dxa"/>
              <w:right w:w="120" w:type="dxa"/>
            </w:tcMar>
            <w:vAlign w:val="center"/>
          </w:tcPr>
          <w:p w14:paraId="1673F53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4.160</w:t>
            </w:r>
          </w:p>
        </w:tc>
      </w:tr>
      <w:tr w:rsidR="004D424F" w:rsidRPr="004D424F" w14:paraId="112BCBDA" w14:textId="77777777" w:rsidTr="004F2453">
        <w:trPr>
          <w:jc w:val="center"/>
        </w:trPr>
        <w:tc>
          <w:tcPr>
            <w:tcW w:w="846" w:type="dxa"/>
            <w:tcMar>
              <w:top w:w="80" w:type="dxa"/>
              <w:left w:w="120" w:type="dxa"/>
              <w:bottom w:w="80" w:type="dxa"/>
              <w:right w:w="120" w:type="dxa"/>
            </w:tcMar>
            <w:vAlign w:val="center"/>
          </w:tcPr>
          <w:p w14:paraId="1BBE9B5E"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6</w:t>
            </w:r>
          </w:p>
        </w:tc>
        <w:tc>
          <w:tcPr>
            <w:tcW w:w="1786" w:type="dxa"/>
            <w:tcMar>
              <w:top w:w="80" w:type="dxa"/>
              <w:left w:w="120" w:type="dxa"/>
              <w:bottom w:w="80" w:type="dxa"/>
              <w:right w:w="120" w:type="dxa"/>
            </w:tcMar>
            <w:vAlign w:val="center"/>
          </w:tcPr>
          <w:p w14:paraId="7A5B2C4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4945" w:type="dxa"/>
            <w:tcMar>
              <w:top w:w="80" w:type="dxa"/>
              <w:left w:w="120" w:type="dxa"/>
              <w:bottom w:w="80" w:type="dxa"/>
              <w:right w:w="120" w:type="dxa"/>
            </w:tcMar>
            <w:vAlign w:val="center"/>
          </w:tcPr>
          <w:p w14:paraId="16BDA1E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 تستخدم المنظمة الحوافز المعنوية إلى جانب الحوافز المادية.</w:t>
            </w:r>
          </w:p>
        </w:tc>
        <w:tc>
          <w:tcPr>
            <w:tcW w:w="1223" w:type="dxa"/>
            <w:tcMar>
              <w:top w:w="80" w:type="dxa"/>
              <w:left w:w="120" w:type="dxa"/>
              <w:bottom w:w="80" w:type="dxa"/>
              <w:right w:w="120" w:type="dxa"/>
            </w:tcMar>
            <w:vAlign w:val="center"/>
          </w:tcPr>
          <w:p w14:paraId="03F961D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4.179</w:t>
            </w:r>
          </w:p>
        </w:tc>
      </w:tr>
      <w:tr w:rsidR="004D424F" w:rsidRPr="004D424F" w14:paraId="1CD24FF4" w14:textId="77777777" w:rsidTr="004F2453">
        <w:trPr>
          <w:jc w:val="center"/>
        </w:trPr>
        <w:tc>
          <w:tcPr>
            <w:tcW w:w="846" w:type="dxa"/>
            <w:tcMar>
              <w:top w:w="80" w:type="dxa"/>
              <w:left w:w="120" w:type="dxa"/>
              <w:bottom w:w="80" w:type="dxa"/>
              <w:right w:w="120" w:type="dxa"/>
            </w:tcMar>
            <w:vAlign w:val="center"/>
          </w:tcPr>
          <w:p w14:paraId="58383400"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7</w:t>
            </w:r>
          </w:p>
        </w:tc>
        <w:tc>
          <w:tcPr>
            <w:tcW w:w="1786" w:type="dxa"/>
            <w:tcMar>
              <w:top w:w="80" w:type="dxa"/>
              <w:left w:w="120" w:type="dxa"/>
              <w:bottom w:w="80" w:type="dxa"/>
              <w:right w:w="120" w:type="dxa"/>
            </w:tcMar>
            <w:vAlign w:val="center"/>
          </w:tcPr>
          <w:p w14:paraId="7F2FBA9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الكفاءة التنظيمية</w:t>
            </w:r>
          </w:p>
        </w:tc>
        <w:tc>
          <w:tcPr>
            <w:tcW w:w="4945" w:type="dxa"/>
            <w:tcMar>
              <w:top w:w="80" w:type="dxa"/>
              <w:left w:w="120" w:type="dxa"/>
              <w:bottom w:w="80" w:type="dxa"/>
              <w:right w:w="120" w:type="dxa"/>
            </w:tcMar>
            <w:vAlign w:val="center"/>
          </w:tcPr>
          <w:p w14:paraId="65171856" w14:textId="77777777" w:rsidR="004D424F" w:rsidRPr="00CC6D44" w:rsidRDefault="004D424F" w:rsidP="004D424F">
            <w:pPr>
              <w:spacing w:after="40" w:line="276" w:lineRule="auto"/>
              <w:jc w:val="center"/>
              <w:rPr>
                <w:rFonts w:ascii="Sakkal Majalla" w:hAnsi="Sakkal Majalla" w:cs="Sakkal Majalla"/>
                <w:sz w:val="28"/>
                <w:szCs w:val="28"/>
                <w:rtl/>
              </w:rPr>
            </w:pPr>
            <w:r w:rsidRPr="00CC6D44">
              <w:rPr>
                <w:rFonts w:ascii="Sakkal Majalla" w:hAnsi="Sakkal Majalla" w:cs="Sakkal Majalla"/>
                <w:color w:val="000000"/>
                <w:sz w:val="28"/>
                <w:szCs w:val="28"/>
              </w:rPr>
              <w:t>11. يوجد وضوح في الأدوار والمسؤوليات الوظيفية داخل المنظمة.</w:t>
            </w:r>
          </w:p>
        </w:tc>
        <w:tc>
          <w:tcPr>
            <w:tcW w:w="1223" w:type="dxa"/>
            <w:tcMar>
              <w:top w:w="80" w:type="dxa"/>
              <w:left w:w="120" w:type="dxa"/>
              <w:bottom w:w="80" w:type="dxa"/>
              <w:right w:w="120" w:type="dxa"/>
            </w:tcMar>
            <w:vAlign w:val="center"/>
          </w:tcPr>
          <w:p w14:paraId="420D8C7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4.179</w:t>
            </w:r>
          </w:p>
        </w:tc>
      </w:tr>
      <w:tr w:rsidR="004D424F" w:rsidRPr="004D424F" w14:paraId="1F77B77D" w14:textId="77777777" w:rsidTr="004F2453">
        <w:trPr>
          <w:jc w:val="center"/>
        </w:trPr>
        <w:tc>
          <w:tcPr>
            <w:tcW w:w="846" w:type="dxa"/>
            <w:tcMar>
              <w:top w:w="80" w:type="dxa"/>
              <w:left w:w="120" w:type="dxa"/>
              <w:bottom w:w="80" w:type="dxa"/>
              <w:right w:w="120" w:type="dxa"/>
            </w:tcMar>
            <w:vAlign w:val="center"/>
          </w:tcPr>
          <w:p w14:paraId="4B520940"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8</w:t>
            </w:r>
          </w:p>
        </w:tc>
        <w:tc>
          <w:tcPr>
            <w:tcW w:w="1786" w:type="dxa"/>
            <w:tcMar>
              <w:top w:w="80" w:type="dxa"/>
              <w:left w:w="120" w:type="dxa"/>
              <w:bottom w:w="80" w:type="dxa"/>
              <w:right w:w="120" w:type="dxa"/>
            </w:tcMar>
            <w:vAlign w:val="center"/>
          </w:tcPr>
          <w:p w14:paraId="2539AC4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4945" w:type="dxa"/>
            <w:tcMar>
              <w:top w:w="80" w:type="dxa"/>
              <w:left w:w="120" w:type="dxa"/>
              <w:bottom w:w="80" w:type="dxa"/>
              <w:right w:w="120" w:type="dxa"/>
            </w:tcMar>
            <w:vAlign w:val="center"/>
          </w:tcPr>
          <w:p w14:paraId="3092D2F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 يوجد في المنظمة نظام واضح للحوافز والمكافآت.</w:t>
            </w:r>
          </w:p>
        </w:tc>
        <w:tc>
          <w:tcPr>
            <w:tcW w:w="1223" w:type="dxa"/>
            <w:tcMar>
              <w:top w:w="80" w:type="dxa"/>
              <w:left w:w="120" w:type="dxa"/>
              <w:bottom w:w="80" w:type="dxa"/>
              <w:right w:w="120" w:type="dxa"/>
            </w:tcMar>
            <w:vAlign w:val="center"/>
          </w:tcPr>
          <w:p w14:paraId="0BB4504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4.188</w:t>
            </w:r>
          </w:p>
        </w:tc>
      </w:tr>
    </w:tbl>
    <w:p w14:paraId="4EC70323" w14:textId="77777777" w:rsidR="004D424F" w:rsidRPr="004D424F" w:rsidRDefault="004D424F" w:rsidP="00CC6D44">
      <w:pPr>
        <w:spacing w:after="40" w:line="360" w:lineRule="auto"/>
        <w:rPr>
          <w:rFonts w:ascii="Sakkal Majalla" w:hAnsi="Sakkal Majalla" w:cs="Sakkal Majalla"/>
          <w:sz w:val="28"/>
        </w:rPr>
      </w:pPr>
    </w:p>
    <w:p w14:paraId="43D02F8E"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كانت أدنى العبارات - رغم بقائها مرتفعة - «1. توجد لدى المنظمة سياسات وإجراءات واضحة للاستقطاب والتوظيف.» بمتوسط 4.128، ثم «2. يتم توزيع الحوافز بين العاملين بصورة عادلة.» بمتوسط 4.137، ثم «3. تتسم إجراءات الاختيار والتوظيف بالموضوعية والعدالة.» بمتوسط 4.153. وهي نقاط تحسين عملية يمكن البدء بها.</w:t>
      </w:r>
    </w:p>
    <w:p w14:paraId="24BD2C43"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4.4 اختبار علاقات الارتباط</w:t>
      </w:r>
    </w:p>
    <w:p w14:paraId="0857B95F"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3" w:name="_Toc238870814"/>
      <w:r w:rsidRPr="00CC6D44">
        <w:rPr>
          <w:rFonts w:ascii="Sakkal Majalla" w:hAnsi="Sakkal Majalla" w:cs="Sakkal Majalla"/>
          <w:b/>
          <w:color w:val="000000"/>
          <w:sz w:val="32"/>
          <w:szCs w:val="32"/>
        </w:rPr>
        <w:t>جدول (13): 4.4 اختبار علاقات الارتباط</w:t>
      </w:r>
      <w:bookmarkEnd w:id="13"/>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13</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96"/>
        <w:gridCol w:w="1316"/>
        <w:gridCol w:w="1222"/>
        <w:gridCol w:w="1504"/>
        <w:gridCol w:w="1562"/>
      </w:tblGrid>
      <w:tr w:rsidR="004D424F" w:rsidRPr="004D424F" w14:paraId="76767CBA" w14:textId="77777777" w:rsidTr="004F2453">
        <w:trPr>
          <w:tblHeader/>
          <w:jc w:val="center"/>
        </w:trPr>
        <w:tc>
          <w:tcPr>
            <w:tcW w:w="3196" w:type="dxa"/>
            <w:shd w:val="clear" w:color="auto" w:fill="000000"/>
            <w:tcMar>
              <w:top w:w="80" w:type="dxa"/>
              <w:left w:w="120" w:type="dxa"/>
              <w:bottom w:w="80" w:type="dxa"/>
              <w:right w:w="120" w:type="dxa"/>
            </w:tcMar>
            <w:vAlign w:val="center"/>
          </w:tcPr>
          <w:p w14:paraId="286F1960"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المتغير</w:t>
            </w:r>
          </w:p>
        </w:tc>
        <w:tc>
          <w:tcPr>
            <w:tcW w:w="1316" w:type="dxa"/>
            <w:shd w:val="clear" w:color="auto" w:fill="000000"/>
            <w:tcMar>
              <w:top w:w="80" w:type="dxa"/>
              <w:left w:w="120" w:type="dxa"/>
              <w:bottom w:w="80" w:type="dxa"/>
              <w:right w:w="120" w:type="dxa"/>
            </w:tcMar>
            <w:vAlign w:val="center"/>
          </w:tcPr>
          <w:p w14:paraId="492D43A1"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بيرسون r</w:t>
            </w:r>
          </w:p>
        </w:tc>
        <w:tc>
          <w:tcPr>
            <w:tcW w:w="1222" w:type="dxa"/>
            <w:shd w:val="clear" w:color="auto" w:fill="000000"/>
            <w:tcMar>
              <w:top w:w="80" w:type="dxa"/>
              <w:left w:w="120" w:type="dxa"/>
              <w:bottom w:w="80" w:type="dxa"/>
              <w:right w:w="120" w:type="dxa"/>
            </w:tcMar>
            <w:vAlign w:val="center"/>
          </w:tcPr>
          <w:p w14:paraId="68884377"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الدلالة</w:t>
            </w:r>
          </w:p>
        </w:tc>
        <w:tc>
          <w:tcPr>
            <w:tcW w:w="1504" w:type="dxa"/>
            <w:shd w:val="clear" w:color="auto" w:fill="000000"/>
            <w:tcMar>
              <w:top w:w="80" w:type="dxa"/>
              <w:left w:w="120" w:type="dxa"/>
              <w:bottom w:w="80" w:type="dxa"/>
              <w:right w:w="120" w:type="dxa"/>
            </w:tcMar>
            <w:vAlign w:val="center"/>
          </w:tcPr>
          <w:p w14:paraId="4E910D1D"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 xml:space="preserve">سبيرمان </w:t>
            </w:r>
            <w:r w:rsidRPr="00CC6D44">
              <w:rPr>
                <w:rFonts w:ascii="Cambria" w:hAnsi="Cambria" w:cs="Cambria"/>
                <w:b/>
                <w:color w:val="FFFFFF"/>
                <w:sz w:val="28"/>
                <w:szCs w:val="28"/>
              </w:rPr>
              <w:t>ρ</w:t>
            </w:r>
          </w:p>
        </w:tc>
        <w:tc>
          <w:tcPr>
            <w:tcW w:w="1562" w:type="dxa"/>
            <w:shd w:val="clear" w:color="auto" w:fill="000000"/>
            <w:tcMar>
              <w:top w:w="80" w:type="dxa"/>
              <w:left w:w="120" w:type="dxa"/>
              <w:bottom w:w="80" w:type="dxa"/>
              <w:right w:w="120" w:type="dxa"/>
            </w:tcMar>
            <w:vAlign w:val="center"/>
          </w:tcPr>
          <w:p w14:paraId="2DB0E60E"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الدلالة</w:t>
            </w:r>
          </w:p>
        </w:tc>
      </w:tr>
      <w:tr w:rsidR="004D424F" w:rsidRPr="004D424F" w14:paraId="7DFED57A" w14:textId="77777777" w:rsidTr="004F2453">
        <w:trPr>
          <w:jc w:val="center"/>
        </w:trPr>
        <w:tc>
          <w:tcPr>
            <w:tcW w:w="3196" w:type="dxa"/>
            <w:tcMar>
              <w:top w:w="80" w:type="dxa"/>
              <w:left w:w="120" w:type="dxa"/>
              <w:bottom w:w="80" w:type="dxa"/>
              <w:right w:w="120" w:type="dxa"/>
            </w:tcMar>
            <w:vAlign w:val="center"/>
          </w:tcPr>
          <w:p w14:paraId="3A9BDD03"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التدريب والتطوير</w:t>
            </w:r>
          </w:p>
        </w:tc>
        <w:tc>
          <w:tcPr>
            <w:tcW w:w="1316" w:type="dxa"/>
            <w:tcMar>
              <w:top w:w="80" w:type="dxa"/>
              <w:left w:w="120" w:type="dxa"/>
              <w:bottom w:w="80" w:type="dxa"/>
              <w:right w:w="120" w:type="dxa"/>
            </w:tcMar>
            <w:vAlign w:val="center"/>
          </w:tcPr>
          <w:p w14:paraId="087A963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0.793</w:t>
            </w:r>
          </w:p>
        </w:tc>
        <w:tc>
          <w:tcPr>
            <w:tcW w:w="1222" w:type="dxa"/>
            <w:tcMar>
              <w:top w:w="80" w:type="dxa"/>
              <w:left w:w="120" w:type="dxa"/>
              <w:bottom w:w="80" w:type="dxa"/>
              <w:right w:w="120" w:type="dxa"/>
            </w:tcMar>
            <w:vAlign w:val="center"/>
          </w:tcPr>
          <w:p w14:paraId="61E21C9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c>
          <w:tcPr>
            <w:tcW w:w="1504" w:type="dxa"/>
            <w:tcMar>
              <w:top w:w="80" w:type="dxa"/>
              <w:left w:w="120" w:type="dxa"/>
              <w:bottom w:w="80" w:type="dxa"/>
              <w:right w:w="120" w:type="dxa"/>
            </w:tcMar>
            <w:vAlign w:val="center"/>
          </w:tcPr>
          <w:p w14:paraId="3A70A24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0.803</w:t>
            </w:r>
          </w:p>
        </w:tc>
        <w:tc>
          <w:tcPr>
            <w:tcW w:w="1562" w:type="dxa"/>
            <w:tcMar>
              <w:top w:w="80" w:type="dxa"/>
              <w:left w:w="120" w:type="dxa"/>
              <w:bottom w:w="80" w:type="dxa"/>
              <w:right w:w="120" w:type="dxa"/>
            </w:tcMar>
            <w:vAlign w:val="center"/>
          </w:tcPr>
          <w:p w14:paraId="0E0F5A1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r>
      <w:tr w:rsidR="004D424F" w:rsidRPr="004D424F" w14:paraId="049AC638" w14:textId="77777777" w:rsidTr="004F2453">
        <w:trPr>
          <w:jc w:val="center"/>
        </w:trPr>
        <w:tc>
          <w:tcPr>
            <w:tcW w:w="3196" w:type="dxa"/>
            <w:tcMar>
              <w:top w:w="80" w:type="dxa"/>
              <w:left w:w="120" w:type="dxa"/>
              <w:bottom w:w="80" w:type="dxa"/>
              <w:right w:w="120" w:type="dxa"/>
            </w:tcMar>
            <w:vAlign w:val="center"/>
          </w:tcPr>
          <w:p w14:paraId="345095F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الاستقطاب والتوظيف</w:t>
            </w:r>
          </w:p>
        </w:tc>
        <w:tc>
          <w:tcPr>
            <w:tcW w:w="1316" w:type="dxa"/>
            <w:tcMar>
              <w:top w:w="80" w:type="dxa"/>
              <w:left w:w="120" w:type="dxa"/>
              <w:bottom w:w="80" w:type="dxa"/>
              <w:right w:w="120" w:type="dxa"/>
            </w:tcMar>
            <w:vAlign w:val="center"/>
          </w:tcPr>
          <w:p w14:paraId="12960D4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0.839</w:t>
            </w:r>
          </w:p>
        </w:tc>
        <w:tc>
          <w:tcPr>
            <w:tcW w:w="1222" w:type="dxa"/>
            <w:tcMar>
              <w:top w:w="80" w:type="dxa"/>
              <w:left w:w="120" w:type="dxa"/>
              <w:bottom w:w="80" w:type="dxa"/>
              <w:right w:w="120" w:type="dxa"/>
            </w:tcMar>
            <w:vAlign w:val="center"/>
          </w:tcPr>
          <w:p w14:paraId="21875F5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c>
          <w:tcPr>
            <w:tcW w:w="1504" w:type="dxa"/>
            <w:tcMar>
              <w:top w:w="80" w:type="dxa"/>
              <w:left w:w="120" w:type="dxa"/>
              <w:bottom w:w="80" w:type="dxa"/>
              <w:right w:w="120" w:type="dxa"/>
            </w:tcMar>
            <w:vAlign w:val="center"/>
          </w:tcPr>
          <w:p w14:paraId="61624A13" w14:textId="77777777" w:rsidR="004D424F" w:rsidRPr="00CC6D44" w:rsidRDefault="004D424F" w:rsidP="004D424F">
            <w:pPr>
              <w:spacing w:after="40" w:line="276" w:lineRule="auto"/>
              <w:jc w:val="center"/>
              <w:rPr>
                <w:rFonts w:ascii="Sakkal Majalla" w:hAnsi="Sakkal Majalla" w:cs="Sakkal Majalla"/>
                <w:sz w:val="28"/>
                <w:szCs w:val="28"/>
                <w:rtl/>
              </w:rPr>
            </w:pPr>
            <w:r w:rsidRPr="00CC6D44">
              <w:rPr>
                <w:rFonts w:ascii="Sakkal Majalla" w:hAnsi="Sakkal Majalla" w:cs="Sakkal Majalla"/>
                <w:color w:val="000000"/>
                <w:sz w:val="28"/>
                <w:szCs w:val="28"/>
              </w:rPr>
              <w:t>0.858</w:t>
            </w:r>
          </w:p>
        </w:tc>
        <w:tc>
          <w:tcPr>
            <w:tcW w:w="1562" w:type="dxa"/>
            <w:tcMar>
              <w:top w:w="80" w:type="dxa"/>
              <w:left w:w="120" w:type="dxa"/>
              <w:bottom w:w="80" w:type="dxa"/>
              <w:right w:w="120" w:type="dxa"/>
            </w:tcMar>
            <w:vAlign w:val="center"/>
          </w:tcPr>
          <w:p w14:paraId="12C0AC3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r>
      <w:tr w:rsidR="004D424F" w:rsidRPr="004D424F" w14:paraId="64CD6FEC" w14:textId="77777777" w:rsidTr="004F2453">
        <w:trPr>
          <w:jc w:val="center"/>
        </w:trPr>
        <w:tc>
          <w:tcPr>
            <w:tcW w:w="3196" w:type="dxa"/>
            <w:tcMar>
              <w:top w:w="80" w:type="dxa"/>
              <w:left w:w="120" w:type="dxa"/>
              <w:bottom w:w="80" w:type="dxa"/>
              <w:right w:w="120" w:type="dxa"/>
            </w:tcMar>
            <w:vAlign w:val="center"/>
          </w:tcPr>
          <w:p w14:paraId="40B313D5"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1316" w:type="dxa"/>
            <w:tcMar>
              <w:top w:w="80" w:type="dxa"/>
              <w:left w:w="120" w:type="dxa"/>
              <w:bottom w:w="80" w:type="dxa"/>
              <w:right w:w="120" w:type="dxa"/>
            </w:tcMar>
            <w:vAlign w:val="center"/>
          </w:tcPr>
          <w:p w14:paraId="310CA2C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0.846</w:t>
            </w:r>
          </w:p>
        </w:tc>
        <w:tc>
          <w:tcPr>
            <w:tcW w:w="1222" w:type="dxa"/>
            <w:tcMar>
              <w:top w:w="80" w:type="dxa"/>
              <w:left w:w="120" w:type="dxa"/>
              <w:bottom w:w="80" w:type="dxa"/>
              <w:right w:w="120" w:type="dxa"/>
            </w:tcMar>
            <w:vAlign w:val="center"/>
          </w:tcPr>
          <w:p w14:paraId="4CCD824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c>
          <w:tcPr>
            <w:tcW w:w="1504" w:type="dxa"/>
            <w:tcMar>
              <w:top w:w="80" w:type="dxa"/>
              <w:left w:w="120" w:type="dxa"/>
              <w:bottom w:w="80" w:type="dxa"/>
              <w:right w:w="120" w:type="dxa"/>
            </w:tcMar>
            <w:vAlign w:val="center"/>
          </w:tcPr>
          <w:p w14:paraId="030CFEA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0.856</w:t>
            </w:r>
          </w:p>
        </w:tc>
        <w:tc>
          <w:tcPr>
            <w:tcW w:w="1562" w:type="dxa"/>
            <w:tcMar>
              <w:top w:w="80" w:type="dxa"/>
              <w:left w:w="120" w:type="dxa"/>
              <w:bottom w:w="80" w:type="dxa"/>
              <w:right w:w="120" w:type="dxa"/>
            </w:tcMar>
            <w:vAlign w:val="center"/>
          </w:tcPr>
          <w:p w14:paraId="2490DF2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r>
      <w:tr w:rsidR="004D424F" w:rsidRPr="004D424F" w14:paraId="52EB834F" w14:textId="77777777" w:rsidTr="004F2453">
        <w:trPr>
          <w:jc w:val="center"/>
        </w:trPr>
        <w:tc>
          <w:tcPr>
            <w:tcW w:w="3196" w:type="dxa"/>
            <w:tcMar>
              <w:top w:w="80" w:type="dxa"/>
              <w:left w:w="120" w:type="dxa"/>
              <w:bottom w:w="80" w:type="dxa"/>
              <w:right w:w="120" w:type="dxa"/>
            </w:tcMar>
            <w:vAlign w:val="center"/>
          </w:tcPr>
          <w:p w14:paraId="384BADA4"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تقييم الأداء</w:t>
            </w:r>
          </w:p>
        </w:tc>
        <w:tc>
          <w:tcPr>
            <w:tcW w:w="1316" w:type="dxa"/>
            <w:tcMar>
              <w:top w:w="80" w:type="dxa"/>
              <w:left w:w="120" w:type="dxa"/>
              <w:bottom w:w="80" w:type="dxa"/>
              <w:right w:w="120" w:type="dxa"/>
            </w:tcMar>
            <w:vAlign w:val="center"/>
          </w:tcPr>
          <w:p w14:paraId="4A513E8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0.901</w:t>
            </w:r>
          </w:p>
        </w:tc>
        <w:tc>
          <w:tcPr>
            <w:tcW w:w="1222" w:type="dxa"/>
            <w:tcMar>
              <w:top w:w="80" w:type="dxa"/>
              <w:left w:w="120" w:type="dxa"/>
              <w:bottom w:w="80" w:type="dxa"/>
              <w:right w:w="120" w:type="dxa"/>
            </w:tcMar>
            <w:vAlign w:val="center"/>
          </w:tcPr>
          <w:p w14:paraId="29D9762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c>
          <w:tcPr>
            <w:tcW w:w="1504" w:type="dxa"/>
            <w:tcMar>
              <w:top w:w="80" w:type="dxa"/>
              <w:left w:w="120" w:type="dxa"/>
              <w:bottom w:w="80" w:type="dxa"/>
              <w:right w:w="120" w:type="dxa"/>
            </w:tcMar>
            <w:vAlign w:val="center"/>
          </w:tcPr>
          <w:p w14:paraId="1695675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0.898</w:t>
            </w:r>
          </w:p>
        </w:tc>
        <w:tc>
          <w:tcPr>
            <w:tcW w:w="1562" w:type="dxa"/>
            <w:tcMar>
              <w:top w:w="80" w:type="dxa"/>
              <w:left w:w="120" w:type="dxa"/>
              <w:bottom w:w="80" w:type="dxa"/>
              <w:right w:w="120" w:type="dxa"/>
            </w:tcMar>
            <w:vAlign w:val="center"/>
          </w:tcPr>
          <w:p w14:paraId="7CAB4E6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r>
      <w:tr w:rsidR="004D424F" w:rsidRPr="004D424F" w14:paraId="4715C1E4" w14:textId="77777777" w:rsidTr="004F2453">
        <w:trPr>
          <w:jc w:val="center"/>
        </w:trPr>
        <w:tc>
          <w:tcPr>
            <w:tcW w:w="3196" w:type="dxa"/>
            <w:tcMar>
              <w:top w:w="80" w:type="dxa"/>
              <w:left w:w="120" w:type="dxa"/>
              <w:bottom w:w="80" w:type="dxa"/>
              <w:right w:w="120" w:type="dxa"/>
            </w:tcMar>
            <w:vAlign w:val="center"/>
          </w:tcPr>
          <w:p w14:paraId="3019490A"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ممارسات الموارد البشرية</w:t>
            </w:r>
          </w:p>
        </w:tc>
        <w:tc>
          <w:tcPr>
            <w:tcW w:w="1316" w:type="dxa"/>
            <w:tcMar>
              <w:top w:w="80" w:type="dxa"/>
              <w:left w:w="120" w:type="dxa"/>
              <w:bottom w:w="80" w:type="dxa"/>
              <w:right w:w="120" w:type="dxa"/>
            </w:tcMar>
            <w:vAlign w:val="center"/>
          </w:tcPr>
          <w:p w14:paraId="5513C83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0.913</w:t>
            </w:r>
          </w:p>
        </w:tc>
        <w:tc>
          <w:tcPr>
            <w:tcW w:w="1222" w:type="dxa"/>
            <w:tcMar>
              <w:top w:w="80" w:type="dxa"/>
              <w:left w:w="120" w:type="dxa"/>
              <w:bottom w:w="80" w:type="dxa"/>
              <w:right w:w="120" w:type="dxa"/>
            </w:tcMar>
            <w:vAlign w:val="center"/>
          </w:tcPr>
          <w:p w14:paraId="72F4E009"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c>
          <w:tcPr>
            <w:tcW w:w="1504" w:type="dxa"/>
            <w:tcMar>
              <w:top w:w="80" w:type="dxa"/>
              <w:left w:w="120" w:type="dxa"/>
              <w:bottom w:w="80" w:type="dxa"/>
              <w:right w:w="120" w:type="dxa"/>
            </w:tcMar>
            <w:vAlign w:val="center"/>
          </w:tcPr>
          <w:p w14:paraId="3743B55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0.913</w:t>
            </w:r>
          </w:p>
        </w:tc>
        <w:tc>
          <w:tcPr>
            <w:tcW w:w="1562" w:type="dxa"/>
            <w:tcMar>
              <w:top w:w="80" w:type="dxa"/>
              <w:left w:w="120" w:type="dxa"/>
              <w:bottom w:w="80" w:type="dxa"/>
              <w:right w:w="120" w:type="dxa"/>
            </w:tcMar>
            <w:vAlign w:val="center"/>
          </w:tcPr>
          <w:p w14:paraId="3B910FB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r>
    </w:tbl>
    <w:p w14:paraId="28BC27D0" w14:textId="77777777" w:rsidR="004D424F" w:rsidRPr="004D424F" w:rsidRDefault="004D424F" w:rsidP="004D424F">
      <w:pPr>
        <w:spacing w:after="40" w:line="360" w:lineRule="auto"/>
        <w:rPr>
          <w:rFonts w:ascii="Sakkal Majalla" w:hAnsi="Sakkal Majalla" w:cs="Sakkal Majalla"/>
          <w:sz w:val="28"/>
        </w:rPr>
      </w:pPr>
    </w:p>
    <w:p w14:paraId="55502430"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تراوحت معاملات بيرسون للأبعاد الأربعة مع الكفاءة التنظيمية بين 0.793 و0.901، وجميعها موجبة ودالة إحصائيًا. وكان تقييم الأداء أقوى الأبعاد ارتباطًا، بينما بلغ ارتباط الممارسات الكلية بالكفاءة 0.913. وأكد ارتباط سبيرمان اتجاه النتائج، مما يدعم الفرضيات الارتباطية الأربع.</w:t>
      </w:r>
    </w:p>
    <w:p w14:paraId="7E89262B"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4.5 تحليل الانحدار المتعدد</w:t>
      </w:r>
    </w:p>
    <w:p w14:paraId="6E8A2C90"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4" w:name="_Toc238870815"/>
      <w:r w:rsidRPr="00CC6D44">
        <w:rPr>
          <w:rFonts w:ascii="Sakkal Majalla" w:hAnsi="Sakkal Majalla" w:cs="Sakkal Majalla"/>
          <w:b/>
          <w:color w:val="000000"/>
          <w:sz w:val="32"/>
          <w:szCs w:val="32"/>
        </w:rPr>
        <w:t>جدول (14): 4.5 تحليل الانحدار المتعدد</w:t>
      </w:r>
      <w:bookmarkEnd w:id="14"/>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14</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96"/>
        <w:gridCol w:w="1316"/>
        <w:gridCol w:w="1504"/>
        <w:gridCol w:w="1222"/>
        <w:gridCol w:w="1562"/>
      </w:tblGrid>
      <w:tr w:rsidR="004D424F" w:rsidRPr="004D424F" w14:paraId="1F662957" w14:textId="77777777" w:rsidTr="004F2453">
        <w:trPr>
          <w:tblHeader/>
          <w:jc w:val="center"/>
        </w:trPr>
        <w:tc>
          <w:tcPr>
            <w:tcW w:w="3196" w:type="dxa"/>
            <w:shd w:val="clear" w:color="auto" w:fill="000000"/>
            <w:tcMar>
              <w:top w:w="80" w:type="dxa"/>
              <w:left w:w="120" w:type="dxa"/>
              <w:bottom w:w="80" w:type="dxa"/>
              <w:right w:w="120" w:type="dxa"/>
            </w:tcMar>
            <w:vAlign w:val="center"/>
          </w:tcPr>
          <w:p w14:paraId="45DC94B6"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المتغير</w:t>
            </w:r>
          </w:p>
        </w:tc>
        <w:tc>
          <w:tcPr>
            <w:tcW w:w="1316" w:type="dxa"/>
            <w:shd w:val="clear" w:color="auto" w:fill="000000"/>
            <w:tcMar>
              <w:top w:w="80" w:type="dxa"/>
              <w:left w:w="120" w:type="dxa"/>
              <w:bottom w:w="80" w:type="dxa"/>
              <w:right w:w="120" w:type="dxa"/>
            </w:tcMar>
            <w:vAlign w:val="center"/>
          </w:tcPr>
          <w:p w14:paraId="3A41E275"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B</w:t>
            </w:r>
          </w:p>
        </w:tc>
        <w:tc>
          <w:tcPr>
            <w:tcW w:w="1504" w:type="dxa"/>
            <w:shd w:val="clear" w:color="auto" w:fill="000000"/>
            <w:tcMar>
              <w:top w:w="80" w:type="dxa"/>
              <w:left w:w="120" w:type="dxa"/>
              <w:bottom w:w="80" w:type="dxa"/>
              <w:right w:w="120" w:type="dxa"/>
            </w:tcMar>
            <w:vAlign w:val="center"/>
          </w:tcPr>
          <w:p w14:paraId="0C998244"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الخطأ المعياري</w:t>
            </w:r>
          </w:p>
        </w:tc>
        <w:tc>
          <w:tcPr>
            <w:tcW w:w="1222" w:type="dxa"/>
            <w:shd w:val="clear" w:color="auto" w:fill="000000"/>
            <w:tcMar>
              <w:top w:w="80" w:type="dxa"/>
              <w:left w:w="120" w:type="dxa"/>
              <w:bottom w:w="80" w:type="dxa"/>
              <w:right w:w="120" w:type="dxa"/>
            </w:tcMar>
            <w:vAlign w:val="center"/>
          </w:tcPr>
          <w:p w14:paraId="7827236C"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t</w:t>
            </w:r>
          </w:p>
        </w:tc>
        <w:tc>
          <w:tcPr>
            <w:tcW w:w="1562" w:type="dxa"/>
            <w:shd w:val="clear" w:color="auto" w:fill="000000"/>
            <w:tcMar>
              <w:top w:w="80" w:type="dxa"/>
              <w:left w:w="120" w:type="dxa"/>
              <w:bottom w:w="80" w:type="dxa"/>
              <w:right w:w="120" w:type="dxa"/>
            </w:tcMar>
            <w:vAlign w:val="center"/>
          </w:tcPr>
          <w:p w14:paraId="1086D355"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الدلالة</w:t>
            </w:r>
          </w:p>
        </w:tc>
      </w:tr>
      <w:tr w:rsidR="004D424F" w:rsidRPr="004D424F" w14:paraId="39806534" w14:textId="77777777" w:rsidTr="004F2453">
        <w:trPr>
          <w:jc w:val="center"/>
        </w:trPr>
        <w:tc>
          <w:tcPr>
            <w:tcW w:w="3196" w:type="dxa"/>
            <w:tcMar>
              <w:top w:w="80" w:type="dxa"/>
              <w:left w:w="120" w:type="dxa"/>
              <w:bottom w:w="80" w:type="dxa"/>
              <w:right w:w="120" w:type="dxa"/>
            </w:tcMar>
            <w:vAlign w:val="center"/>
          </w:tcPr>
          <w:p w14:paraId="2D4CB0B2"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الثابت</w:t>
            </w:r>
          </w:p>
        </w:tc>
        <w:tc>
          <w:tcPr>
            <w:tcW w:w="1316" w:type="dxa"/>
            <w:tcMar>
              <w:top w:w="80" w:type="dxa"/>
              <w:left w:w="120" w:type="dxa"/>
              <w:bottom w:w="80" w:type="dxa"/>
              <w:right w:w="120" w:type="dxa"/>
            </w:tcMar>
            <w:vAlign w:val="center"/>
          </w:tcPr>
          <w:p w14:paraId="7223581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0.118</w:t>
            </w:r>
          </w:p>
        </w:tc>
        <w:tc>
          <w:tcPr>
            <w:tcW w:w="1504" w:type="dxa"/>
            <w:tcMar>
              <w:top w:w="80" w:type="dxa"/>
              <w:left w:w="120" w:type="dxa"/>
              <w:bottom w:w="80" w:type="dxa"/>
              <w:right w:w="120" w:type="dxa"/>
            </w:tcMar>
            <w:vAlign w:val="center"/>
          </w:tcPr>
          <w:p w14:paraId="50F6F90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0.106</w:t>
            </w:r>
          </w:p>
        </w:tc>
        <w:tc>
          <w:tcPr>
            <w:tcW w:w="1222" w:type="dxa"/>
            <w:tcMar>
              <w:top w:w="80" w:type="dxa"/>
              <w:left w:w="120" w:type="dxa"/>
              <w:bottom w:w="80" w:type="dxa"/>
              <w:right w:w="120" w:type="dxa"/>
            </w:tcMar>
            <w:vAlign w:val="center"/>
          </w:tcPr>
          <w:p w14:paraId="2DBCE58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1.111</w:t>
            </w:r>
          </w:p>
        </w:tc>
        <w:tc>
          <w:tcPr>
            <w:tcW w:w="1562" w:type="dxa"/>
            <w:tcMar>
              <w:top w:w="80" w:type="dxa"/>
              <w:left w:w="120" w:type="dxa"/>
              <w:bottom w:w="80" w:type="dxa"/>
              <w:right w:w="120" w:type="dxa"/>
            </w:tcMar>
            <w:vAlign w:val="center"/>
          </w:tcPr>
          <w:p w14:paraId="42BF21C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0.267</w:t>
            </w:r>
          </w:p>
        </w:tc>
      </w:tr>
      <w:tr w:rsidR="004D424F" w:rsidRPr="004D424F" w14:paraId="3ED43041" w14:textId="77777777" w:rsidTr="004F2453">
        <w:trPr>
          <w:jc w:val="center"/>
        </w:trPr>
        <w:tc>
          <w:tcPr>
            <w:tcW w:w="3196" w:type="dxa"/>
            <w:tcMar>
              <w:top w:w="80" w:type="dxa"/>
              <w:left w:w="120" w:type="dxa"/>
              <w:bottom w:w="80" w:type="dxa"/>
              <w:right w:w="120" w:type="dxa"/>
            </w:tcMar>
            <w:vAlign w:val="center"/>
          </w:tcPr>
          <w:p w14:paraId="0DB74A6B"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التدريب والتطوير</w:t>
            </w:r>
          </w:p>
        </w:tc>
        <w:tc>
          <w:tcPr>
            <w:tcW w:w="1316" w:type="dxa"/>
            <w:tcMar>
              <w:top w:w="80" w:type="dxa"/>
              <w:left w:w="120" w:type="dxa"/>
              <w:bottom w:w="80" w:type="dxa"/>
              <w:right w:w="120" w:type="dxa"/>
            </w:tcMar>
            <w:vAlign w:val="center"/>
          </w:tcPr>
          <w:p w14:paraId="4BAEAC2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0.095</w:t>
            </w:r>
          </w:p>
        </w:tc>
        <w:tc>
          <w:tcPr>
            <w:tcW w:w="1504" w:type="dxa"/>
            <w:tcMar>
              <w:top w:w="80" w:type="dxa"/>
              <w:left w:w="120" w:type="dxa"/>
              <w:bottom w:w="80" w:type="dxa"/>
              <w:right w:w="120" w:type="dxa"/>
            </w:tcMar>
            <w:vAlign w:val="center"/>
          </w:tcPr>
          <w:p w14:paraId="070E763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0.044</w:t>
            </w:r>
          </w:p>
        </w:tc>
        <w:tc>
          <w:tcPr>
            <w:tcW w:w="1222" w:type="dxa"/>
            <w:tcMar>
              <w:top w:w="80" w:type="dxa"/>
              <w:left w:w="120" w:type="dxa"/>
              <w:bottom w:w="80" w:type="dxa"/>
              <w:right w:w="120" w:type="dxa"/>
            </w:tcMar>
            <w:vAlign w:val="center"/>
          </w:tcPr>
          <w:p w14:paraId="50D9B1A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2.185</w:t>
            </w:r>
          </w:p>
        </w:tc>
        <w:tc>
          <w:tcPr>
            <w:tcW w:w="1562" w:type="dxa"/>
            <w:tcMar>
              <w:top w:w="80" w:type="dxa"/>
              <w:left w:w="120" w:type="dxa"/>
              <w:bottom w:w="80" w:type="dxa"/>
              <w:right w:w="120" w:type="dxa"/>
            </w:tcMar>
            <w:vAlign w:val="center"/>
          </w:tcPr>
          <w:p w14:paraId="4A8080A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0.030</w:t>
            </w:r>
          </w:p>
        </w:tc>
      </w:tr>
      <w:tr w:rsidR="004D424F" w:rsidRPr="004D424F" w14:paraId="7B9D01AC" w14:textId="77777777" w:rsidTr="004F2453">
        <w:trPr>
          <w:jc w:val="center"/>
        </w:trPr>
        <w:tc>
          <w:tcPr>
            <w:tcW w:w="3196" w:type="dxa"/>
            <w:tcMar>
              <w:top w:w="80" w:type="dxa"/>
              <w:left w:w="120" w:type="dxa"/>
              <w:bottom w:w="80" w:type="dxa"/>
              <w:right w:w="120" w:type="dxa"/>
            </w:tcMar>
            <w:vAlign w:val="center"/>
          </w:tcPr>
          <w:p w14:paraId="6D4C002F"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الاستقطاب والتوظيف</w:t>
            </w:r>
          </w:p>
        </w:tc>
        <w:tc>
          <w:tcPr>
            <w:tcW w:w="1316" w:type="dxa"/>
            <w:tcMar>
              <w:top w:w="80" w:type="dxa"/>
              <w:left w:w="120" w:type="dxa"/>
              <w:bottom w:w="80" w:type="dxa"/>
              <w:right w:w="120" w:type="dxa"/>
            </w:tcMar>
            <w:vAlign w:val="center"/>
          </w:tcPr>
          <w:p w14:paraId="17AFEB5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0.102</w:t>
            </w:r>
          </w:p>
        </w:tc>
        <w:tc>
          <w:tcPr>
            <w:tcW w:w="1504" w:type="dxa"/>
            <w:tcMar>
              <w:top w:w="80" w:type="dxa"/>
              <w:left w:w="120" w:type="dxa"/>
              <w:bottom w:w="80" w:type="dxa"/>
              <w:right w:w="120" w:type="dxa"/>
            </w:tcMar>
            <w:vAlign w:val="center"/>
          </w:tcPr>
          <w:p w14:paraId="52E4EBA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0.044</w:t>
            </w:r>
          </w:p>
        </w:tc>
        <w:tc>
          <w:tcPr>
            <w:tcW w:w="1222" w:type="dxa"/>
            <w:tcMar>
              <w:top w:w="80" w:type="dxa"/>
              <w:left w:w="120" w:type="dxa"/>
              <w:bottom w:w="80" w:type="dxa"/>
              <w:right w:w="120" w:type="dxa"/>
            </w:tcMar>
            <w:vAlign w:val="center"/>
          </w:tcPr>
          <w:p w14:paraId="33307D1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2.311</w:t>
            </w:r>
          </w:p>
        </w:tc>
        <w:tc>
          <w:tcPr>
            <w:tcW w:w="1562" w:type="dxa"/>
            <w:tcMar>
              <w:top w:w="80" w:type="dxa"/>
              <w:left w:w="120" w:type="dxa"/>
              <w:bottom w:w="80" w:type="dxa"/>
              <w:right w:w="120" w:type="dxa"/>
            </w:tcMar>
            <w:vAlign w:val="center"/>
          </w:tcPr>
          <w:p w14:paraId="663ADF7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0.021</w:t>
            </w:r>
          </w:p>
        </w:tc>
      </w:tr>
      <w:tr w:rsidR="004D424F" w:rsidRPr="004D424F" w14:paraId="10BED730" w14:textId="77777777" w:rsidTr="004F2453">
        <w:trPr>
          <w:jc w:val="center"/>
        </w:trPr>
        <w:tc>
          <w:tcPr>
            <w:tcW w:w="3196" w:type="dxa"/>
            <w:tcMar>
              <w:top w:w="80" w:type="dxa"/>
              <w:left w:w="120" w:type="dxa"/>
              <w:bottom w:w="80" w:type="dxa"/>
              <w:right w:w="120" w:type="dxa"/>
            </w:tcMar>
            <w:vAlign w:val="center"/>
          </w:tcPr>
          <w:p w14:paraId="51560AF6"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الحوافز المادية والمعنوية</w:t>
            </w:r>
          </w:p>
        </w:tc>
        <w:tc>
          <w:tcPr>
            <w:tcW w:w="1316" w:type="dxa"/>
            <w:tcMar>
              <w:top w:w="80" w:type="dxa"/>
              <w:left w:w="120" w:type="dxa"/>
              <w:bottom w:w="80" w:type="dxa"/>
              <w:right w:w="120" w:type="dxa"/>
            </w:tcMar>
            <w:vAlign w:val="center"/>
          </w:tcPr>
          <w:p w14:paraId="6CEF535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0.254</w:t>
            </w:r>
          </w:p>
        </w:tc>
        <w:tc>
          <w:tcPr>
            <w:tcW w:w="1504" w:type="dxa"/>
            <w:tcMar>
              <w:top w:w="80" w:type="dxa"/>
              <w:left w:w="120" w:type="dxa"/>
              <w:bottom w:w="80" w:type="dxa"/>
              <w:right w:w="120" w:type="dxa"/>
            </w:tcMar>
            <w:vAlign w:val="center"/>
          </w:tcPr>
          <w:p w14:paraId="345DE20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0.040</w:t>
            </w:r>
          </w:p>
        </w:tc>
        <w:tc>
          <w:tcPr>
            <w:tcW w:w="1222" w:type="dxa"/>
            <w:tcMar>
              <w:top w:w="80" w:type="dxa"/>
              <w:left w:w="120" w:type="dxa"/>
              <w:bottom w:w="80" w:type="dxa"/>
              <w:right w:w="120" w:type="dxa"/>
            </w:tcMar>
            <w:vAlign w:val="center"/>
          </w:tcPr>
          <w:p w14:paraId="10B4750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6.365</w:t>
            </w:r>
          </w:p>
        </w:tc>
        <w:tc>
          <w:tcPr>
            <w:tcW w:w="1562" w:type="dxa"/>
            <w:tcMar>
              <w:top w:w="80" w:type="dxa"/>
              <w:left w:w="120" w:type="dxa"/>
              <w:bottom w:w="80" w:type="dxa"/>
              <w:right w:w="120" w:type="dxa"/>
            </w:tcMar>
            <w:vAlign w:val="center"/>
          </w:tcPr>
          <w:p w14:paraId="75F9F1D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r>
      <w:tr w:rsidR="004D424F" w:rsidRPr="004D424F" w14:paraId="6DB55500" w14:textId="77777777" w:rsidTr="004F2453">
        <w:trPr>
          <w:jc w:val="center"/>
        </w:trPr>
        <w:tc>
          <w:tcPr>
            <w:tcW w:w="3196" w:type="dxa"/>
            <w:tcMar>
              <w:top w:w="80" w:type="dxa"/>
              <w:left w:w="120" w:type="dxa"/>
              <w:bottom w:w="80" w:type="dxa"/>
              <w:right w:w="120" w:type="dxa"/>
            </w:tcMar>
            <w:vAlign w:val="center"/>
          </w:tcPr>
          <w:p w14:paraId="04521473"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lastRenderedPageBreak/>
              <w:t>تقييم الأداء</w:t>
            </w:r>
          </w:p>
        </w:tc>
        <w:tc>
          <w:tcPr>
            <w:tcW w:w="1316" w:type="dxa"/>
            <w:tcMar>
              <w:top w:w="80" w:type="dxa"/>
              <w:left w:w="120" w:type="dxa"/>
              <w:bottom w:w="80" w:type="dxa"/>
              <w:right w:w="120" w:type="dxa"/>
            </w:tcMar>
            <w:vAlign w:val="center"/>
          </w:tcPr>
          <w:p w14:paraId="5BE7223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0.516</w:t>
            </w:r>
          </w:p>
        </w:tc>
        <w:tc>
          <w:tcPr>
            <w:tcW w:w="1504" w:type="dxa"/>
            <w:tcMar>
              <w:top w:w="80" w:type="dxa"/>
              <w:left w:w="120" w:type="dxa"/>
              <w:bottom w:w="80" w:type="dxa"/>
              <w:right w:w="120" w:type="dxa"/>
            </w:tcMar>
            <w:vAlign w:val="center"/>
          </w:tcPr>
          <w:p w14:paraId="4D1993A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0.050</w:t>
            </w:r>
          </w:p>
        </w:tc>
        <w:tc>
          <w:tcPr>
            <w:tcW w:w="1222" w:type="dxa"/>
            <w:tcMar>
              <w:top w:w="80" w:type="dxa"/>
              <w:left w:w="120" w:type="dxa"/>
              <w:bottom w:w="80" w:type="dxa"/>
              <w:right w:w="120" w:type="dxa"/>
            </w:tcMar>
            <w:vAlign w:val="center"/>
          </w:tcPr>
          <w:p w14:paraId="6941E2B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10.271</w:t>
            </w:r>
          </w:p>
        </w:tc>
        <w:tc>
          <w:tcPr>
            <w:tcW w:w="1562" w:type="dxa"/>
            <w:tcMar>
              <w:top w:w="80" w:type="dxa"/>
              <w:left w:w="120" w:type="dxa"/>
              <w:bottom w:w="80" w:type="dxa"/>
              <w:right w:w="120" w:type="dxa"/>
            </w:tcMar>
            <w:vAlign w:val="center"/>
          </w:tcPr>
          <w:p w14:paraId="1FA3E5D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&lt;0.001</w:t>
            </w:r>
          </w:p>
        </w:tc>
      </w:tr>
    </w:tbl>
    <w:p w14:paraId="608AD06B" w14:textId="77777777" w:rsidR="004D424F" w:rsidRPr="004D424F" w:rsidRDefault="004D424F" w:rsidP="00CC6D44">
      <w:pPr>
        <w:spacing w:after="40" w:line="360" w:lineRule="auto"/>
        <w:rPr>
          <w:rFonts w:ascii="Sakkal Majalla" w:hAnsi="Sakkal Majalla" w:cs="Sakkal Majalla"/>
          <w:sz w:val="28"/>
        </w:rPr>
      </w:pPr>
    </w:p>
    <w:p w14:paraId="486A769B"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بلغ معامل التحديد R²=0.852، ومعامل التحديد المعدل=0.850، أي إن الأبعاد الأربعة فسرت 85.2% من التباين في الكفاءة التنظيمية داخل العينة. كان تقييم الأداء أقوى متنبئ مستقل (B=0.516، p&lt;0.001)، يليه الحوافز (B=0.254، p&lt;0.001)، ثم الاستقطاب والتوظيف (B=0.102، p=0.021)، ثم التدريب والتطوير (B=0.095، p=0.030). وكانت الأبعاد الأربعة دالة عند إدخالها معًا.</w:t>
      </w:r>
    </w:p>
    <w:p w14:paraId="3754FB11" w14:textId="77777777" w:rsidR="004D424F" w:rsidRPr="004D424F" w:rsidRDefault="004D424F" w:rsidP="00CC6D44">
      <w:pPr>
        <w:keepNext/>
        <w:spacing w:before="360" w:line="360" w:lineRule="auto"/>
        <w:rPr>
          <w:rFonts w:ascii="Sakkal Majalla" w:hAnsi="Sakkal Majalla" w:cs="Sakkal Majalla"/>
          <w:b/>
          <w:color w:val="000000"/>
          <w:sz w:val="36"/>
          <w:rtl/>
        </w:rPr>
      </w:pPr>
      <w:r w:rsidRPr="004D424F">
        <w:rPr>
          <w:rFonts w:ascii="Sakkal Majalla" w:hAnsi="Sakkal Majalla" w:cs="Sakkal Majalla"/>
          <w:b/>
          <w:color w:val="000000"/>
          <w:sz w:val="36"/>
        </w:rPr>
        <w:t>4.6 الفروق الديموغرافية</w:t>
      </w:r>
    </w:p>
    <w:p w14:paraId="52307E16"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5" w:name="_Toc238870816"/>
      <w:r w:rsidRPr="00CC6D44">
        <w:rPr>
          <w:rFonts w:ascii="Sakkal Majalla" w:hAnsi="Sakkal Majalla" w:cs="Sakkal Majalla"/>
          <w:b/>
          <w:color w:val="000000"/>
          <w:sz w:val="32"/>
          <w:szCs w:val="32"/>
        </w:rPr>
        <w:t>جدول (15): 4.6 الفروق الديموغرافية</w:t>
      </w:r>
      <w:bookmarkEnd w:id="15"/>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15</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98"/>
        <w:gridCol w:w="2162"/>
        <w:gridCol w:w="1504"/>
        <w:gridCol w:w="1128"/>
        <w:gridCol w:w="1034"/>
        <w:gridCol w:w="1374"/>
      </w:tblGrid>
      <w:tr w:rsidR="004D424F" w:rsidRPr="004D424F" w14:paraId="71725A27" w14:textId="77777777" w:rsidTr="004F2453">
        <w:trPr>
          <w:tblHeader/>
          <w:jc w:val="center"/>
        </w:trPr>
        <w:tc>
          <w:tcPr>
            <w:tcW w:w="1598" w:type="dxa"/>
            <w:shd w:val="clear" w:color="auto" w:fill="000000"/>
            <w:tcMar>
              <w:top w:w="80" w:type="dxa"/>
              <w:left w:w="120" w:type="dxa"/>
              <w:bottom w:w="80" w:type="dxa"/>
              <w:right w:w="120" w:type="dxa"/>
            </w:tcMar>
            <w:vAlign w:val="center"/>
          </w:tcPr>
          <w:p w14:paraId="2961F3B3"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المتغير</w:t>
            </w:r>
          </w:p>
        </w:tc>
        <w:tc>
          <w:tcPr>
            <w:tcW w:w="2162" w:type="dxa"/>
            <w:shd w:val="clear" w:color="auto" w:fill="000000"/>
            <w:tcMar>
              <w:top w:w="80" w:type="dxa"/>
              <w:left w:w="120" w:type="dxa"/>
              <w:bottom w:w="80" w:type="dxa"/>
              <w:right w:w="120" w:type="dxa"/>
            </w:tcMar>
            <w:vAlign w:val="center"/>
          </w:tcPr>
          <w:p w14:paraId="2DCEEE79"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المقياس</w:t>
            </w:r>
          </w:p>
        </w:tc>
        <w:tc>
          <w:tcPr>
            <w:tcW w:w="1504" w:type="dxa"/>
            <w:shd w:val="clear" w:color="auto" w:fill="000000"/>
            <w:tcMar>
              <w:top w:w="80" w:type="dxa"/>
              <w:left w:w="120" w:type="dxa"/>
              <w:bottom w:w="80" w:type="dxa"/>
              <w:right w:w="120" w:type="dxa"/>
            </w:tcMar>
            <w:vAlign w:val="center"/>
          </w:tcPr>
          <w:p w14:paraId="769F66A1"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الاختبار</w:t>
            </w:r>
          </w:p>
        </w:tc>
        <w:tc>
          <w:tcPr>
            <w:tcW w:w="1128" w:type="dxa"/>
            <w:shd w:val="clear" w:color="auto" w:fill="000000"/>
            <w:tcMar>
              <w:top w:w="80" w:type="dxa"/>
              <w:left w:w="120" w:type="dxa"/>
              <w:bottom w:w="80" w:type="dxa"/>
              <w:right w:w="120" w:type="dxa"/>
            </w:tcMar>
            <w:vAlign w:val="center"/>
          </w:tcPr>
          <w:p w14:paraId="5C31240D"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الإحصاء</w:t>
            </w:r>
          </w:p>
        </w:tc>
        <w:tc>
          <w:tcPr>
            <w:tcW w:w="1034" w:type="dxa"/>
            <w:shd w:val="clear" w:color="auto" w:fill="000000"/>
            <w:tcMar>
              <w:top w:w="80" w:type="dxa"/>
              <w:left w:w="120" w:type="dxa"/>
              <w:bottom w:w="80" w:type="dxa"/>
              <w:right w:w="120" w:type="dxa"/>
            </w:tcMar>
            <w:vAlign w:val="center"/>
          </w:tcPr>
          <w:p w14:paraId="6440E069"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p</w:t>
            </w:r>
          </w:p>
        </w:tc>
        <w:tc>
          <w:tcPr>
            <w:tcW w:w="1374" w:type="dxa"/>
            <w:shd w:val="clear" w:color="auto" w:fill="000000"/>
            <w:tcMar>
              <w:top w:w="80" w:type="dxa"/>
              <w:left w:w="120" w:type="dxa"/>
              <w:bottom w:w="80" w:type="dxa"/>
              <w:right w:w="120" w:type="dxa"/>
            </w:tcMar>
            <w:vAlign w:val="center"/>
          </w:tcPr>
          <w:p w14:paraId="27EE063F"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النتيجة</w:t>
            </w:r>
          </w:p>
        </w:tc>
      </w:tr>
      <w:tr w:rsidR="004D424F" w:rsidRPr="004D424F" w14:paraId="00AFB19E" w14:textId="77777777" w:rsidTr="004F2453">
        <w:trPr>
          <w:jc w:val="center"/>
        </w:trPr>
        <w:tc>
          <w:tcPr>
            <w:tcW w:w="1598" w:type="dxa"/>
            <w:tcMar>
              <w:top w:w="80" w:type="dxa"/>
              <w:left w:w="120" w:type="dxa"/>
              <w:bottom w:w="80" w:type="dxa"/>
              <w:right w:w="120" w:type="dxa"/>
            </w:tcMar>
            <w:vAlign w:val="center"/>
          </w:tcPr>
          <w:p w14:paraId="4AF97E02"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الجنس</w:t>
            </w:r>
          </w:p>
        </w:tc>
        <w:tc>
          <w:tcPr>
            <w:tcW w:w="2162" w:type="dxa"/>
            <w:tcMar>
              <w:top w:w="80" w:type="dxa"/>
              <w:left w:w="120" w:type="dxa"/>
              <w:bottom w:w="80" w:type="dxa"/>
              <w:right w:w="120" w:type="dxa"/>
            </w:tcMar>
            <w:vAlign w:val="center"/>
          </w:tcPr>
          <w:p w14:paraId="6063E5A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ممارسات الموارد البشرية</w:t>
            </w:r>
          </w:p>
        </w:tc>
        <w:tc>
          <w:tcPr>
            <w:tcW w:w="1504" w:type="dxa"/>
            <w:tcMar>
              <w:top w:w="80" w:type="dxa"/>
              <w:left w:w="120" w:type="dxa"/>
              <w:bottom w:w="80" w:type="dxa"/>
              <w:right w:w="120" w:type="dxa"/>
            </w:tcMar>
            <w:vAlign w:val="center"/>
          </w:tcPr>
          <w:p w14:paraId="736ED43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Welch t</w:t>
            </w:r>
          </w:p>
        </w:tc>
        <w:tc>
          <w:tcPr>
            <w:tcW w:w="1128" w:type="dxa"/>
            <w:tcMar>
              <w:top w:w="80" w:type="dxa"/>
              <w:left w:w="120" w:type="dxa"/>
              <w:bottom w:w="80" w:type="dxa"/>
              <w:right w:w="120" w:type="dxa"/>
            </w:tcMar>
            <w:vAlign w:val="center"/>
          </w:tcPr>
          <w:p w14:paraId="7DD149C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1.327</w:t>
            </w:r>
          </w:p>
        </w:tc>
        <w:tc>
          <w:tcPr>
            <w:tcW w:w="1034" w:type="dxa"/>
            <w:tcMar>
              <w:top w:w="80" w:type="dxa"/>
              <w:left w:w="120" w:type="dxa"/>
              <w:bottom w:w="80" w:type="dxa"/>
              <w:right w:w="120" w:type="dxa"/>
            </w:tcMar>
            <w:vAlign w:val="center"/>
          </w:tcPr>
          <w:p w14:paraId="61084FD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0.186</w:t>
            </w:r>
          </w:p>
        </w:tc>
        <w:tc>
          <w:tcPr>
            <w:tcW w:w="1374" w:type="dxa"/>
            <w:tcMar>
              <w:top w:w="80" w:type="dxa"/>
              <w:left w:w="120" w:type="dxa"/>
              <w:bottom w:w="80" w:type="dxa"/>
              <w:right w:w="120" w:type="dxa"/>
            </w:tcMar>
            <w:vAlign w:val="center"/>
          </w:tcPr>
          <w:p w14:paraId="16EC421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دال</w:t>
            </w:r>
          </w:p>
        </w:tc>
      </w:tr>
      <w:tr w:rsidR="004D424F" w:rsidRPr="004D424F" w14:paraId="776471D1" w14:textId="77777777" w:rsidTr="004F2453">
        <w:trPr>
          <w:jc w:val="center"/>
        </w:trPr>
        <w:tc>
          <w:tcPr>
            <w:tcW w:w="1598" w:type="dxa"/>
            <w:tcMar>
              <w:top w:w="80" w:type="dxa"/>
              <w:left w:w="120" w:type="dxa"/>
              <w:bottom w:w="80" w:type="dxa"/>
              <w:right w:w="120" w:type="dxa"/>
            </w:tcMar>
            <w:vAlign w:val="center"/>
          </w:tcPr>
          <w:p w14:paraId="6F3D9E49"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الجنس</w:t>
            </w:r>
          </w:p>
        </w:tc>
        <w:tc>
          <w:tcPr>
            <w:tcW w:w="2162" w:type="dxa"/>
            <w:tcMar>
              <w:top w:w="80" w:type="dxa"/>
              <w:left w:w="120" w:type="dxa"/>
              <w:bottom w:w="80" w:type="dxa"/>
              <w:right w:w="120" w:type="dxa"/>
            </w:tcMar>
            <w:vAlign w:val="center"/>
          </w:tcPr>
          <w:p w14:paraId="29EE56F3"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الكفاءة التنظيمية</w:t>
            </w:r>
          </w:p>
        </w:tc>
        <w:tc>
          <w:tcPr>
            <w:tcW w:w="1504" w:type="dxa"/>
            <w:tcMar>
              <w:top w:w="80" w:type="dxa"/>
              <w:left w:w="120" w:type="dxa"/>
              <w:bottom w:w="80" w:type="dxa"/>
              <w:right w:w="120" w:type="dxa"/>
            </w:tcMar>
            <w:vAlign w:val="center"/>
          </w:tcPr>
          <w:p w14:paraId="378A740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Welch t</w:t>
            </w:r>
          </w:p>
        </w:tc>
        <w:tc>
          <w:tcPr>
            <w:tcW w:w="1128" w:type="dxa"/>
            <w:tcMar>
              <w:top w:w="80" w:type="dxa"/>
              <w:left w:w="120" w:type="dxa"/>
              <w:bottom w:w="80" w:type="dxa"/>
              <w:right w:w="120" w:type="dxa"/>
            </w:tcMar>
            <w:vAlign w:val="center"/>
          </w:tcPr>
          <w:p w14:paraId="559222E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0.809</w:t>
            </w:r>
          </w:p>
        </w:tc>
        <w:tc>
          <w:tcPr>
            <w:tcW w:w="1034" w:type="dxa"/>
            <w:tcMar>
              <w:top w:w="80" w:type="dxa"/>
              <w:left w:w="120" w:type="dxa"/>
              <w:bottom w:w="80" w:type="dxa"/>
              <w:right w:w="120" w:type="dxa"/>
            </w:tcMar>
            <w:vAlign w:val="center"/>
          </w:tcPr>
          <w:p w14:paraId="625118F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0.419</w:t>
            </w:r>
          </w:p>
        </w:tc>
        <w:tc>
          <w:tcPr>
            <w:tcW w:w="1374" w:type="dxa"/>
            <w:tcMar>
              <w:top w:w="80" w:type="dxa"/>
              <w:left w:w="120" w:type="dxa"/>
              <w:bottom w:w="80" w:type="dxa"/>
              <w:right w:w="120" w:type="dxa"/>
            </w:tcMar>
            <w:vAlign w:val="center"/>
          </w:tcPr>
          <w:p w14:paraId="5C38501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دال</w:t>
            </w:r>
          </w:p>
        </w:tc>
      </w:tr>
      <w:tr w:rsidR="004D424F" w:rsidRPr="004D424F" w14:paraId="70F7C9DA" w14:textId="77777777" w:rsidTr="004F2453">
        <w:trPr>
          <w:jc w:val="center"/>
        </w:trPr>
        <w:tc>
          <w:tcPr>
            <w:tcW w:w="1598" w:type="dxa"/>
            <w:tcMar>
              <w:top w:w="80" w:type="dxa"/>
              <w:left w:w="120" w:type="dxa"/>
              <w:bottom w:w="80" w:type="dxa"/>
              <w:right w:w="120" w:type="dxa"/>
            </w:tcMar>
            <w:vAlign w:val="center"/>
          </w:tcPr>
          <w:p w14:paraId="636F505E"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المؤهل العلمي</w:t>
            </w:r>
          </w:p>
        </w:tc>
        <w:tc>
          <w:tcPr>
            <w:tcW w:w="2162" w:type="dxa"/>
            <w:tcMar>
              <w:top w:w="80" w:type="dxa"/>
              <w:left w:w="120" w:type="dxa"/>
              <w:bottom w:w="80" w:type="dxa"/>
              <w:right w:w="120" w:type="dxa"/>
            </w:tcMar>
            <w:vAlign w:val="center"/>
          </w:tcPr>
          <w:p w14:paraId="406B004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ممارسات الموارد البشرية</w:t>
            </w:r>
          </w:p>
        </w:tc>
        <w:tc>
          <w:tcPr>
            <w:tcW w:w="1504" w:type="dxa"/>
            <w:tcMar>
              <w:top w:w="80" w:type="dxa"/>
              <w:left w:w="120" w:type="dxa"/>
              <w:bottom w:w="80" w:type="dxa"/>
              <w:right w:w="120" w:type="dxa"/>
            </w:tcMar>
            <w:vAlign w:val="center"/>
          </w:tcPr>
          <w:p w14:paraId="63F6DE1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One-way ANOVA</w:t>
            </w:r>
          </w:p>
        </w:tc>
        <w:tc>
          <w:tcPr>
            <w:tcW w:w="1128" w:type="dxa"/>
            <w:tcMar>
              <w:top w:w="80" w:type="dxa"/>
              <w:left w:w="120" w:type="dxa"/>
              <w:bottom w:w="80" w:type="dxa"/>
              <w:right w:w="120" w:type="dxa"/>
            </w:tcMar>
            <w:vAlign w:val="center"/>
          </w:tcPr>
          <w:p w14:paraId="10B1FB1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0.835</w:t>
            </w:r>
          </w:p>
        </w:tc>
        <w:tc>
          <w:tcPr>
            <w:tcW w:w="1034" w:type="dxa"/>
            <w:tcMar>
              <w:top w:w="80" w:type="dxa"/>
              <w:left w:w="120" w:type="dxa"/>
              <w:bottom w:w="80" w:type="dxa"/>
              <w:right w:w="120" w:type="dxa"/>
            </w:tcMar>
            <w:vAlign w:val="center"/>
          </w:tcPr>
          <w:p w14:paraId="16FA245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0.476</w:t>
            </w:r>
          </w:p>
        </w:tc>
        <w:tc>
          <w:tcPr>
            <w:tcW w:w="1374" w:type="dxa"/>
            <w:tcMar>
              <w:top w:w="80" w:type="dxa"/>
              <w:left w:w="120" w:type="dxa"/>
              <w:bottom w:w="80" w:type="dxa"/>
              <w:right w:w="120" w:type="dxa"/>
            </w:tcMar>
            <w:vAlign w:val="center"/>
          </w:tcPr>
          <w:p w14:paraId="155174B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دال</w:t>
            </w:r>
          </w:p>
        </w:tc>
      </w:tr>
      <w:tr w:rsidR="004D424F" w:rsidRPr="004D424F" w14:paraId="69276B3C" w14:textId="77777777" w:rsidTr="004F2453">
        <w:trPr>
          <w:jc w:val="center"/>
        </w:trPr>
        <w:tc>
          <w:tcPr>
            <w:tcW w:w="1598" w:type="dxa"/>
            <w:tcMar>
              <w:top w:w="80" w:type="dxa"/>
              <w:left w:w="120" w:type="dxa"/>
              <w:bottom w:w="80" w:type="dxa"/>
              <w:right w:w="120" w:type="dxa"/>
            </w:tcMar>
            <w:vAlign w:val="center"/>
          </w:tcPr>
          <w:p w14:paraId="6D079891"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المؤهل العلمي</w:t>
            </w:r>
          </w:p>
        </w:tc>
        <w:tc>
          <w:tcPr>
            <w:tcW w:w="2162" w:type="dxa"/>
            <w:tcMar>
              <w:top w:w="80" w:type="dxa"/>
              <w:left w:w="120" w:type="dxa"/>
              <w:bottom w:w="80" w:type="dxa"/>
              <w:right w:w="120" w:type="dxa"/>
            </w:tcMar>
            <w:vAlign w:val="center"/>
          </w:tcPr>
          <w:p w14:paraId="5774F3E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الكفاءة التنظيمية</w:t>
            </w:r>
          </w:p>
        </w:tc>
        <w:tc>
          <w:tcPr>
            <w:tcW w:w="1504" w:type="dxa"/>
            <w:tcMar>
              <w:top w:w="80" w:type="dxa"/>
              <w:left w:w="120" w:type="dxa"/>
              <w:bottom w:w="80" w:type="dxa"/>
              <w:right w:w="120" w:type="dxa"/>
            </w:tcMar>
            <w:vAlign w:val="center"/>
          </w:tcPr>
          <w:p w14:paraId="3CBEB1A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One-way ANOVA</w:t>
            </w:r>
          </w:p>
        </w:tc>
        <w:tc>
          <w:tcPr>
            <w:tcW w:w="1128" w:type="dxa"/>
            <w:tcMar>
              <w:top w:w="80" w:type="dxa"/>
              <w:left w:w="120" w:type="dxa"/>
              <w:bottom w:w="80" w:type="dxa"/>
              <w:right w:w="120" w:type="dxa"/>
            </w:tcMar>
            <w:vAlign w:val="center"/>
          </w:tcPr>
          <w:p w14:paraId="7AB306D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0.756</w:t>
            </w:r>
          </w:p>
        </w:tc>
        <w:tc>
          <w:tcPr>
            <w:tcW w:w="1034" w:type="dxa"/>
            <w:tcMar>
              <w:top w:w="80" w:type="dxa"/>
              <w:left w:w="120" w:type="dxa"/>
              <w:bottom w:w="80" w:type="dxa"/>
              <w:right w:w="120" w:type="dxa"/>
            </w:tcMar>
            <w:vAlign w:val="center"/>
          </w:tcPr>
          <w:p w14:paraId="411B8EB9"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0.520</w:t>
            </w:r>
          </w:p>
        </w:tc>
        <w:tc>
          <w:tcPr>
            <w:tcW w:w="1374" w:type="dxa"/>
            <w:tcMar>
              <w:top w:w="80" w:type="dxa"/>
              <w:left w:w="120" w:type="dxa"/>
              <w:bottom w:w="80" w:type="dxa"/>
              <w:right w:w="120" w:type="dxa"/>
            </w:tcMar>
            <w:vAlign w:val="center"/>
          </w:tcPr>
          <w:p w14:paraId="593F36D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دال</w:t>
            </w:r>
          </w:p>
        </w:tc>
      </w:tr>
      <w:tr w:rsidR="004D424F" w:rsidRPr="004D424F" w14:paraId="71E3B38D" w14:textId="77777777" w:rsidTr="004F2453">
        <w:trPr>
          <w:jc w:val="center"/>
        </w:trPr>
        <w:tc>
          <w:tcPr>
            <w:tcW w:w="1598" w:type="dxa"/>
            <w:tcMar>
              <w:top w:w="80" w:type="dxa"/>
              <w:left w:w="120" w:type="dxa"/>
              <w:bottom w:w="80" w:type="dxa"/>
              <w:right w:w="120" w:type="dxa"/>
            </w:tcMar>
            <w:vAlign w:val="center"/>
          </w:tcPr>
          <w:p w14:paraId="2849BF2E"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سنوات الخبرة</w:t>
            </w:r>
          </w:p>
        </w:tc>
        <w:tc>
          <w:tcPr>
            <w:tcW w:w="2162" w:type="dxa"/>
            <w:tcMar>
              <w:top w:w="80" w:type="dxa"/>
              <w:left w:w="120" w:type="dxa"/>
              <w:bottom w:w="80" w:type="dxa"/>
              <w:right w:w="120" w:type="dxa"/>
            </w:tcMar>
            <w:vAlign w:val="center"/>
          </w:tcPr>
          <w:p w14:paraId="30380E2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ممارسات الموارد البشرية</w:t>
            </w:r>
          </w:p>
        </w:tc>
        <w:tc>
          <w:tcPr>
            <w:tcW w:w="1504" w:type="dxa"/>
            <w:tcMar>
              <w:top w:w="80" w:type="dxa"/>
              <w:left w:w="120" w:type="dxa"/>
              <w:bottom w:w="80" w:type="dxa"/>
              <w:right w:w="120" w:type="dxa"/>
            </w:tcMar>
            <w:vAlign w:val="center"/>
          </w:tcPr>
          <w:p w14:paraId="71837163"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One-way ANOVA</w:t>
            </w:r>
          </w:p>
        </w:tc>
        <w:tc>
          <w:tcPr>
            <w:tcW w:w="1128" w:type="dxa"/>
            <w:tcMar>
              <w:top w:w="80" w:type="dxa"/>
              <w:left w:w="120" w:type="dxa"/>
              <w:bottom w:w="80" w:type="dxa"/>
              <w:right w:w="120" w:type="dxa"/>
            </w:tcMar>
            <w:vAlign w:val="center"/>
          </w:tcPr>
          <w:p w14:paraId="5AA1DBE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1.248</w:t>
            </w:r>
          </w:p>
        </w:tc>
        <w:tc>
          <w:tcPr>
            <w:tcW w:w="1034" w:type="dxa"/>
            <w:tcMar>
              <w:top w:w="80" w:type="dxa"/>
              <w:left w:w="120" w:type="dxa"/>
              <w:bottom w:w="80" w:type="dxa"/>
              <w:right w:w="120" w:type="dxa"/>
            </w:tcMar>
            <w:vAlign w:val="center"/>
          </w:tcPr>
          <w:p w14:paraId="0E7DE6F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0.293</w:t>
            </w:r>
          </w:p>
        </w:tc>
        <w:tc>
          <w:tcPr>
            <w:tcW w:w="1374" w:type="dxa"/>
            <w:tcMar>
              <w:top w:w="80" w:type="dxa"/>
              <w:left w:w="120" w:type="dxa"/>
              <w:bottom w:w="80" w:type="dxa"/>
              <w:right w:w="120" w:type="dxa"/>
            </w:tcMar>
            <w:vAlign w:val="center"/>
          </w:tcPr>
          <w:p w14:paraId="0F1348F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دال</w:t>
            </w:r>
          </w:p>
        </w:tc>
      </w:tr>
      <w:tr w:rsidR="004D424F" w:rsidRPr="004D424F" w14:paraId="3F7627D4" w14:textId="77777777" w:rsidTr="004F2453">
        <w:trPr>
          <w:jc w:val="center"/>
        </w:trPr>
        <w:tc>
          <w:tcPr>
            <w:tcW w:w="1598" w:type="dxa"/>
            <w:tcMar>
              <w:top w:w="80" w:type="dxa"/>
              <w:left w:w="120" w:type="dxa"/>
              <w:bottom w:w="80" w:type="dxa"/>
              <w:right w:w="120" w:type="dxa"/>
            </w:tcMar>
            <w:vAlign w:val="center"/>
          </w:tcPr>
          <w:p w14:paraId="476C176B"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سنوات الخبرة</w:t>
            </w:r>
          </w:p>
        </w:tc>
        <w:tc>
          <w:tcPr>
            <w:tcW w:w="2162" w:type="dxa"/>
            <w:tcMar>
              <w:top w:w="80" w:type="dxa"/>
              <w:left w:w="120" w:type="dxa"/>
              <w:bottom w:w="80" w:type="dxa"/>
              <w:right w:w="120" w:type="dxa"/>
            </w:tcMar>
            <w:vAlign w:val="center"/>
          </w:tcPr>
          <w:p w14:paraId="18CB2CA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الكفاءة التنظيمية</w:t>
            </w:r>
          </w:p>
        </w:tc>
        <w:tc>
          <w:tcPr>
            <w:tcW w:w="1504" w:type="dxa"/>
            <w:tcMar>
              <w:top w:w="80" w:type="dxa"/>
              <w:left w:w="120" w:type="dxa"/>
              <w:bottom w:w="80" w:type="dxa"/>
              <w:right w:w="120" w:type="dxa"/>
            </w:tcMar>
            <w:vAlign w:val="center"/>
          </w:tcPr>
          <w:p w14:paraId="457BDE4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One-way ANOVA</w:t>
            </w:r>
          </w:p>
        </w:tc>
        <w:tc>
          <w:tcPr>
            <w:tcW w:w="1128" w:type="dxa"/>
            <w:tcMar>
              <w:top w:w="80" w:type="dxa"/>
              <w:left w:w="120" w:type="dxa"/>
              <w:bottom w:w="80" w:type="dxa"/>
              <w:right w:w="120" w:type="dxa"/>
            </w:tcMar>
            <w:vAlign w:val="center"/>
          </w:tcPr>
          <w:p w14:paraId="3C0B0FB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1.787</w:t>
            </w:r>
          </w:p>
        </w:tc>
        <w:tc>
          <w:tcPr>
            <w:tcW w:w="1034" w:type="dxa"/>
            <w:tcMar>
              <w:top w:w="80" w:type="dxa"/>
              <w:left w:w="120" w:type="dxa"/>
              <w:bottom w:w="80" w:type="dxa"/>
              <w:right w:w="120" w:type="dxa"/>
            </w:tcMar>
            <w:vAlign w:val="center"/>
          </w:tcPr>
          <w:p w14:paraId="0F6631E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0.150</w:t>
            </w:r>
          </w:p>
        </w:tc>
        <w:tc>
          <w:tcPr>
            <w:tcW w:w="1374" w:type="dxa"/>
            <w:tcMar>
              <w:top w:w="80" w:type="dxa"/>
              <w:left w:w="120" w:type="dxa"/>
              <w:bottom w:w="80" w:type="dxa"/>
              <w:right w:w="120" w:type="dxa"/>
            </w:tcMar>
            <w:vAlign w:val="center"/>
          </w:tcPr>
          <w:p w14:paraId="5E961A2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دال</w:t>
            </w:r>
          </w:p>
        </w:tc>
      </w:tr>
      <w:tr w:rsidR="004D424F" w:rsidRPr="004D424F" w14:paraId="4AE01285" w14:textId="77777777" w:rsidTr="004F2453">
        <w:trPr>
          <w:jc w:val="center"/>
        </w:trPr>
        <w:tc>
          <w:tcPr>
            <w:tcW w:w="1598" w:type="dxa"/>
            <w:tcMar>
              <w:top w:w="80" w:type="dxa"/>
              <w:left w:w="120" w:type="dxa"/>
              <w:bottom w:w="80" w:type="dxa"/>
              <w:right w:w="120" w:type="dxa"/>
            </w:tcMar>
            <w:vAlign w:val="center"/>
          </w:tcPr>
          <w:p w14:paraId="32E2CBCE"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طبيعة العمل</w:t>
            </w:r>
          </w:p>
        </w:tc>
        <w:tc>
          <w:tcPr>
            <w:tcW w:w="2162" w:type="dxa"/>
            <w:tcMar>
              <w:top w:w="80" w:type="dxa"/>
              <w:left w:w="120" w:type="dxa"/>
              <w:bottom w:w="80" w:type="dxa"/>
              <w:right w:w="120" w:type="dxa"/>
            </w:tcMar>
            <w:vAlign w:val="center"/>
          </w:tcPr>
          <w:p w14:paraId="41B164D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ممارسات الموارد البشرية</w:t>
            </w:r>
          </w:p>
        </w:tc>
        <w:tc>
          <w:tcPr>
            <w:tcW w:w="1504" w:type="dxa"/>
            <w:tcMar>
              <w:top w:w="80" w:type="dxa"/>
              <w:left w:w="120" w:type="dxa"/>
              <w:bottom w:w="80" w:type="dxa"/>
              <w:right w:w="120" w:type="dxa"/>
            </w:tcMar>
            <w:vAlign w:val="center"/>
          </w:tcPr>
          <w:p w14:paraId="4D7779F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Welch t</w:t>
            </w:r>
          </w:p>
        </w:tc>
        <w:tc>
          <w:tcPr>
            <w:tcW w:w="1128" w:type="dxa"/>
            <w:tcMar>
              <w:top w:w="80" w:type="dxa"/>
              <w:left w:w="120" w:type="dxa"/>
              <w:bottom w:w="80" w:type="dxa"/>
              <w:right w:w="120" w:type="dxa"/>
            </w:tcMar>
            <w:vAlign w:val="center"/>
          </w:tcPr>
          <w:p w14:paraId="7B8F6A2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-1.723</w:t>
            </w:r>
          </w:p>
        </w:tc>
        <w:tc>
          <w:tcPr>
            <w:tcW w:w="1034" w:type="dxa"/>
            <w:tcMar>
              <w:top w:w="80" w:type="dxa"/>
              <w:left w:w="120" w:type="dxa"/>
              <w:bottom w:w="80" w:type="dxa"/>
              <w:right w:w="120" w:type="dxa"/>
            </w:tcMar>
            <w:vAlign w:val="center"/>
          </w:tcPr>
          <w:p w14:paraId="47E8171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0.086</w:t>
            </w:r>
          </w:p>
        </w:tc>
        <w:tc>
          <w:tcPr>
            <w:tcW w:w="1374" w:type="dxa"/>
            <w:tcMar>
              <w:top w:w="80" w:type="dxa"/>
              <w:left w:w="120" w:type="dxa"/>
              <w:bottom w:w="80" w:type="dxa"/>
              <w:right w:w="120" w:type="dxa"/>
            </w:tcMar>
            <w:vAlign w:val="center"/>
          </w:tcPr>
          <w:p w14:paraId="2DCA746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دال</w:t>
            </w:r>
          </w:p>
        </w:tc>
      </w:tr>
      <w:tr w:rsidR="004D424F" w:rsidRPr="004D424F" w14:paraId="6335D025" w14:textId="77777777" w:rsidTr="004F2453">
        <w:trPr>
          <w:jc w:val="center"/>
        </w:trPr>
        <w:tc>
          <w:tcPr>
            <w:tcW w:w="1598" w:type="dxa"/>
            <w:tcMar>
              <w:top w:w="80" w:type="dxa"/>
              <w:left w:w="120" w:type="dxa"/>
              <w:bottom w:w="80" w:type="dxa"/>
              <w:right w:w="120" w:type="dxa"/>
            </w:tcMar>
            <w:vAlign w:val="center"/>
          </w:tcPr>
          <w:p w14:paraId="11334B44"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lastRenderedPageBreak/>
              <w:t>طبيعة العمل</w:t>
            </w:r>
          </w:p>
        </w:tc>
        <w:tc>
          <w:tcPr>
            <w:tcW w:w="2162" w:type="dxa"/>
            <w:tcMar>
              <w:top w:w="80" w:type="dxa"/>
              <w:left w:w="120" w:type="dxa"/>
              <w:bottom w:w="80" w:type="dxa"/>
              <w:right w:w="120" w:type="dxa"/>
            </w:tcMar>
            <w:vAlign w:val="center"/>
          </w:tcPr>
          <w:p w14:paraId="77DB2619"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الكفاءة التنظيمية</w:t>
            </w:r>
          </w:p>
        </w:tc>
        <w:tc>
          <w:tcPr>
            <w:tcW w:w="1504" w:type="dxa"/>
            <w:tcMar>
              <w:top w:w="80" w:type="dxa"/>
              <w:left w:w="120" w:type="dxa"/>
              <w:bottom w:w="80" w:type="dxa"/>
              <w:right w:w="120" w:type="dxa"/>
            </w:tcMar>
            <w:vAlign w:val="center"/>
          </w:tcPr>
          <w:p w14:paraId="2D51885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Welch t</w:t>
            </w:r>
          </w:p>
        </w:tc>
        <w:tc>
          <w:tcPr>
            <w:tcW w:w="1128" w:type="dxa"/>
            <w:tcMar>
              <w:top w:w="80" w:type="dxa"/>
              <w:left w:w="120" w:type="dxa"/>
              <w:bottom w:w="80" w:type="dxa"/>
              <w:right w:w="120" w:type="dxa"/>
            </w:tcMar>
            <w:vAlign w:val="center"/>
          </w:tcPr>
          <w:p w14:paraId="2BE843C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-1.271</w:t>
            </w:r>
          </w:p>
        </w:tc>
        <w:tc>
          <w:tcPr>
            <w:tcW w:w="1034" w:type="dxa"/>
            <w:tcMar>
              <w:top w:w="80" w:type="dxa"/>
              <w:left w:w="120" w:type="dxa"/>
              <w:bottom w:w="80" w:type="dxa"/>
              <w:right w:w="120" w:type="dxa"/>
            </w:tcMar>
            <w:vAlign w:val="center"/>
          </w:tcPr>
          <w:p w14:paraId="087DF34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0.205</w:t>
            </w:r>
          </w:p>
        </w:tc>
        <w:tc>
          <w:tcPr>
            <w:tcW w:w="1374" w:type="dxa"/>
            <w:tcMar>
              <w:top w:w="80" w:type="dxa"/>
              <w:left w:w="120" w:type="dxa"/>
              <w:bottom w:w="80" w:type="dxa"/>
              <w:right w:w="120" w:type="dxa"/>
            </w:tcMar>
            <w:vAlign w:val="center"/>
          </w:tcPr>
          <w:p w14:paraId="62EAC28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دال</w:t>
            </w:r>
          </w:p>
        </w:tc>
      </w:tr>
    </w:tbl>
    <w:p w14:paraId="227EF522" w14:textId="77777777" w:rsidR="004D424F" w:rsidRPr="004D424F" w:rsidRDefault="004D424F" w:rsidP="00CC6D44">
      <w:pPr>
        <w:spacing w:after="40" w:line="360" w:lineRule="auto"/>
        <w:rPr>
          <w:rFonts w:ascii="Sakkal Majalla" w:hAnsi="Sakkal Majalla" w:cs="Sakkal Majalla"/>
          <w:sz w:val="28"/>
        </w:rPr>
      </w:pPr>
    </w:p>
    <w:p w14:paraId="7B8EDD15" w14:textId="77777777" w:rsidR="004D424F" w:rsidRPr="004D424F" w:rsidRDefault="004D424F" w:rsidP="00CC6D44">
      <w:pPr>
        <w:spacing w:line="360" w:lineRule="auto"/>
        <w:rPr>
          <w:rFonts w:ascii="Sakkal Majalla" w:hAnsi="Sakkal Majalla" w:cs="Sakkal Majalla"/>
          <w:sz w:val="28"/>
          <w:rtl/>
        </w:rPr>
      </w:pPr>
      <w:r w:rsidRPr="004D424F">
        <w:rPr>
          <w:rFonts w:ascii="Sakkal Majalla" w:hAnsi="Sakkal Majalla" w:cs="Sakkal Majalla"/>
          <w:color w:val="000000"/>
          <w:sz w:val="28"/>
        </w:rPr>
        <w:t>لم تظهر فروق دالة إحصائيًا في تقدير ممارسات الموارد البشرية أو الكفاءة التنظيمية تبعًا للجنس أو المؤهل العلمي أو سنوات الخبرة أو طبيعة العمل. وتشير النتيجة إلى تقارب إدراكات الفئات داخل هذه العينة، مع بقاء الاختبارات استكشافية.</w:t>
      </w:r>
    </w:p>
    <w:p w14:paraId="32C476A0"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4.7 التحديات</w:t>
      </w:r>
    </w:p>
    <w:p w14:paraId="3607A5AD"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6" w:name="_Toc238870817"/>
      <w:r w:rsidRPr="00CC6D44">
        <w:rPr>
          <w:rFonts w:ascii="Sakkal Majalla" w:hAnsi="Sakkal Majalla" w:cs="Sakkal Majalla"/>
          <w:b/>
          <w:color w:val="000000"/>
          <w:sz w:val="32"/>
          <w:szCs w:val="32"/>
        </w:rPr>
        <w:t>جدول (16): 4.7 التحديات</w:t>
      </w:r>
      <w:bookmarkEnd w:id="16"/>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16</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1"/>
        <w:gridCol w:w="1410"/>
        <w:gridCol w:w="1749"/>
      </w:tblGrid>
      <w:tr w:rsidR="004D424F" w:rsidRPr="004D424F" w14:paraId="788D01D5" w14:textId="77777777" w:rsidTr="004F2453">
        <w:trPr>
          <w:tblHeader/>
          <w:jc w:val="center"/>
        </w:trPr>
        <w:tc>
          <w:tcPr>
            <w:tcW w:w="5641" w:type="dxa"/>
            <w:shd w:val="clear" w:color="auto" w:fill="000000"/>
            <w:tcMar>
              <w:top w:w="80" w:type="dxa"/>
              <w:left w:w="120" w:type="dxa"/>
              <w:bottom w:w="80" w:type="dxa"/>
              <w:right w:w="120" w:type="dxa"/>
            </w:tcMar>
            <w:vAlign w:val="center"/>
          </w:tcPr>
          <w:p w14:paraId="5E6BB79C"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التحدي</w:t>
            </w:r>
          </w:p>
        </w:tc>
        <w:tc>
          <w:tcPr>
            <w:tcW w:w="1410" w:type="dxa"/>
            <w:shd w:val="clear" w:color="auto" w:fill="000000"/>
            <w:tcMar>
              <w:top w:w="80" w:type="dxa"/>
              <w:left w:w="120" w:type="dxa"/>
              <w:bottom w:w="80" w:type="dxa"/>
              <w:right w:w="120" w:type="dxa"/>
            </w:tcMar>
            <w:vAlign w:val="center"/>
          </w:tcPr>
          <w:p w14:paraId="656FCCBD"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التكرار</w:t>
            </w:r>
          </w:p>
        </w:tc>
        <w:tc>
          <w:tcPr>
            <w:tcW w:w="1749" w:type="dxa"/>
            <w:shd w:val="clear" w:color="auto" w:fill="000000"/>
            <w:tcMar>
              <w:top w:w="80" w:type="dxa"/>
              <w:left w:w="120" w:type="dxa"/>
              <w:bottom w:w="80" w:type="dxa"/>
              <w:right w:w="120" w:type="dxa"/>
            </w:tcMar>
            <w:vAlign w:val="center"/>
          </w:tcPr>
          <w:p w14:paraId="0D0E4C2D"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النسبة من المشاركين</w:t>
            </w:r>
          </w:p>
        </w:tc>
      </w:tr>
      <w:tr w:rsidR="004D424F" w:rsidRPr="004D424F" w14:paraId="6FF2B5B3" w14:textId="77777777" w:rsidTr="004F2453">
        <w:trPr>
          <w:jc w:val="center"/>
        </w:trPr>
        <w:tc>
          <w:tcPr>
            <w:tcW w:w="5641" w:type="dxa"/>
            <w:tcMar>
              <w:top w:w="80" w:type="dxa"/>
              <w:left w:w="120" w:type="dxa"/>
              <w:bottom w:w="80" w:type="dxa"/>
              <w:right w:w="120" w:type="dxa"/>
            </w:tcMar>
            <w:vAlign w:val="center"/>
          </w:tcPr>
          <w:p w14:paraId="548C3E04"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محدودية الموارد المالية</w:t>
            </w:r>
          </w:p>
        </w:tc>
        <w:tc>
          <w:tcPr>
            <w:tcW w:w="1410" w:type="dxa"/>
            <w:tcMar>
              <w:top w:w="80" w:type="dxa"/>
              <w:left w:w="120" w:type="dxa"/>
              <w:bottom w:w="80" w:type="dxa"/>
              <w:right w:w="120" w:type="dxa"/>
            </w:tcMar>
            <w:vAlign w:val="center"/>
          </w:tcPr>
          <w:p w14:paraId="2334003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140</w:t>
            </w:r>
          </w:p>
        </w:tc>
        <w:tc>
          <w:tcPr>
            <w:tcW w:w="1749" w:type="dxa"/>
            <w:tcMar>
              <w:top w:w="80" w:type="dxa"/>
              <w:left w:w="120" w:type="dxa"/>
              <w:bottom w:w="80" w:type="dxa"/>
              <w:right w:w="120" w:type="dxa"/>
            </w:tcMar>
            <w:vAlign w:val="center"/>
          </w:tcPr>
          <w:p w14:paraId="1CF7F80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44.7%</w:t>
            </w:r>
          </w:p>
        </w:tc>
      </w:tr>
      <w:tr w:rsidR="004D424F" w:rsidRPr="004D424F" w14:paraId="59DF5EEE" w14:textId="77777777" w:rsidTr="004F2453">
        <w:trPr>
          <w:jc w:val="center"/>
        </w:trPr>
        <w:tc>
          <w:tcPr>
            <w:tcW w:w="5641" w:type="dxa"/>
            <w:tcMar>
              <w:top w:w="80" w:type="dxa"/>
              <w:left w:w="120" w:type="dxa"/>
              <w:bottom w:w="80" w:type="dxa"/>
              <w:right w:w="120" w:type="dxa"/>
            </w:tcMar>
            <w:vAlign w:val="center"/>
          </w:tcPr>
          <w:p w14:paraId="4D3184B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نقص الكفاءات البشرية المتخصصة</w:t>
            </w:r>
          </w:p>
        </w:tc>
        <w:tc>
          <w:tcPr>
            <w:tcW w:w="1410" w:type="dxa"/>
            <w:tcMar>
              <w:top w:w="80" w:type="dxa"/>
              <w:left w:w="120" w:type="dxa"/>
              <w:bottom w:w="80" w:type="dxa"/>
              <w:right w:w="120" w:type="dxa"/>
            </w:tcMar>
            <w:vAlign w:val="center"/>
          </w:tcPr>
          <w:p w14:paraId="7FBD67D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95</w:t>
            </w:r>
          </w:p>
        </w:tc>
        <w:tc>
          <w:tcPr>
            <w:tcW w:w="1749" w:type="dxa"/>
            <w:tcMar>
              <w:top w:w="80" w:type="dxa"/>
              <w:left w:w="120" w:type="dxa"/>
              <w:bottom w:w="80" w:type="dxa"/>
              <w:right w:w="120" w:type="dxa"/>
            </w:tcMar>
            <w:vAlign w:val="center"/>
          </w:tcPr>
          <w:p w14:paraId="2046DED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30.4%</w:t>
            </w:r>
          </w:p>
        </w:tc>
      </w:tr>
      <w:tr w:rsidR="004D424F" w:rsidRPr="004D424F" w14:paraId="67D466E6" w14:textId="77777777" w:rsidTr="004F2453">
        <w:trPr>
          <w:jc w:val="center"/>
        </w:trPr>
        <w:tc>
          <w:tcPr>
            <w:tcW w:w="5641" w:type="dxa"/>
            <w:tcMar>
              <w:top w:w="80" w:type="dxa"/>
              <w:left w:w="120" w:type="dxa"/>
              <w:bottom w:w="80" w:type="dxa"/>
              <w:right w:w="120" w:type="dxa"/>
            </w:tcMar>
            <w:vAlign w:val="center"/>
          </w:tcPr>
          <w:p w14:paraId="6949AA39"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عدم وجود نظام واضح للحوافز</w:t>
            </w:r>
          </w:p>
        </w:tc>
        <w:tc>
          <w:tcPr>
            <w:tcW w:w="1410" w:type="dxa"/>
            <w:tcMar>
              <w:top w:w="80" w:type="dxa"/>
              <w:left w:w="120" w:type="dxa"/>
              <w:bottom w:w="80" w:type="dxa"/>
              <w:right w:w="120" w:type="dxa"/>
            </w:tcMar>
            <w:vAlign w:val="center"/>
          </w:tcPr>
          <w:p w14:paraId="4A143DC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90</w:t>
            </w:r>
          </w:p>
        </w:tc>
        <w:tc>
          <w:tcPr>
            <w:tcW w:w="1749" w:type="dxa"/>
            <w:tcMar>
              <w:top w:w="80" w:type="dxa"/>
              <w:left w:w="120" w:type="dxa"/>
              <w:bottom w:w="80" w:type="dxa"/>
              <w:right w:w="120" w:type="dxa"/>
            </w:tcMar>
            <w:vAlign w:val="center"/>
          </w:tcPr>
          <w:p w14:paraId="0592B27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28.8%</w:t>
            </w:r>
          </w:p>
        </w:tc>
      </w:tr>
      <w:tr w:rsidR="004D424F" w:rsidRPr="004D424F" w14:paraId="68F93BCC" w14:textId="77777777" w:rsidTr="004F2453">
        <w:trPr>
          <w:jc w:val="center"/>
        </w:trPr>
        <w:tc>
          <w:tcPr>
            <w:tcW w:w="5641" w:type="dxa"/>
            <w:tcMar>
              <w:top w:w="80" w:type="dxa"/>
              <w:left w:w="120" w:type="dxa"/>
              <w:bottom w:w="80" w:type="dxa"/>
              <w:right w:w="120" w:type="dxa"/>
            </w:tcMar>
            <w:vAlign w:val="center"/>
          </w:tcPr>
          <w:p w14:paraId="5A7C7B31"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ضعف برامج التدريب والتطوير</w:t>
            </w:r>
          </w:p>
        </w:tc>
        <w:tc>
          <w:tcPr>
            <w:tcW w:w="1410" w:type="dxa"/>
            <w:tcMar>
              <w:top w:w="80" w:type="dxa"/>
              <w:left w:w="120" w:type="dxa"/>
              <w:bottom w:w="80" w:type="dxa"/>
              <w:right w:w="120" w:type="dxa"/>
            </w:tcMar>
            <w:vAlign w:val="center"/>
          </w:tcPr>
          <w:p w14:paraId="748EE76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81</w:t>
            </w:r>
          </w:p>
        </w:tc>
        <w:tc>
          <w:tcPr>
            <w:tcW w:w="1749" w:type="dxa"/>
            <w:tcMar>
              <w:top w:w="80" w:type="dxa"/>
              <w:left w:w="120" w:type="dxa"/>
              <w:bottom w:w="80" w:type="dxa"/>
              <w:right w:w="120" w:type="dxa"/>
            </w:tcMar>
            <w:vAlign w:val="center"/>
          </w:tcPr>
          <w:p w14:paraId="294F799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25.9%</w:t>
            </w:r>
          </w:p>
        </w:tc>
      </w:tr>
      <w:tr w:rsidR="004D424F" w:rsidRPr="004D424F" w14:paraId="4ECBC629" w14:textId="77777777" w:rsidTr="004F2453">
        <w:trPr>
          <w:jc w:val="center"/>
        </w:trPr>
        <w:tc>
          <w:tcPr>
            <w:tcW w:w="5641" w:type="dxa"/>
            <w:tcMar>
              <w:top w:w="80" w:type="dxa"/>
              <w:left w:w="120" w:type="dxa"/>
              <w:bottom w:w="80" w:type="dxa"/>
              <w:right w:w="120" w:type="dxa"/>
            </w:tcMar>
            <w:vAlign w:val="center"/>
          </w:tcPr>
          <w:p w14:paraId="3C77F10E"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عدم وضوح الأدوار والوصف الوظيفي</w:t>
            </w:r>
          </w:p>
        </w:tc>
        <w:tc>
          <w:tcPr>
            <w:tcW w:w="1410" w:type="dxa"/>
            <w:tcMar>
              <w:top w:w="80" w:type="dxa"/>
              <w:left w:w="120" w:type="dxa"/>
              <w:bottom w:w="80" w:type="dxa"/>
              <w:right w:w="120" w:type="dxa"/>
            </w:tcMar>
            <w:vAlign w:val="center"/>
          </w:tcPr>
          <w:p w14:paraId="606767C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70</w:t>
            </w:r>
          </w:p>
        </w:tc>
        <w:tc>
          <w:tcPr>
            <w:tcW w:w="1749" w:type="dxa"/>
            <w:tcMar>
              <w:top w:w="80" w:type="dxa"/>
              <w:left w:w="120" w:type="dxa"/>
              <w:bottom w:w="80" w:type="dxa"/>
              <w:right w:w="120" w:type="dxa"/>
            </w:tcMar>
            <w:vAlign w:val="center"/>
          </w:tcPr>
          <w:p w14:paraId="7A05E269"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22.4%</w:t>
            </w:r>
          </w:p>
        </w:tc>
      </w:tr>
      <w:tr w:rsidR="004D424F" w:rsidRPr="004D424F" w14:paraId="3338749A" w14:textId="77777777" w:rsidTr="004F2453">
        <w:trPr>
          <w:jc w:val="center"/>
        </w:trPr>
        <w:tc>
          <w:tcPr>
            <w:tcW w:w="5641" w:type="dxa"/>
            <w:tcMar>
              <w:top w:w="80" w:type="dxa"/>
              <w:left w:w="120" w:type="dxa"/>
              <w:bottom w:w="80" w:type="dxa"/>
              <w:right w:w="120" w:type="dxa"/>
            </w:tcMar>
            <w:vAlign w:val="center"/>
          </w:tcPr>
          <w:p w14:paraId="7A7E0203"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ضعف التخطيط الاستراتيجي للموارد البشرية</w:t>
            </w:r>
          </w:p>
        </w:tc>
        <w:tc>
          <w:tcPr>
            <w:tcW w:w="1410" w:type="dxa"/>
            <w:tcMar>
              <w:top w:w="80" w:type="dxa"/>
              <w:left w:w="120" w:type="dxa"/>
              <w:bottom w:w="80" w:type="dxa"/>
              <w:right w:w="120" w:type="dxa"/>
            </w:tcMar>
            <w:vAlign w:val="center"/>
          </w:tcPr>
          <w:p w14:paraId="4F20153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58</w:t>
            </w:r>
          </w:p>
        </w:tc>
        <w:tc>
          <w:tcPr>
            <w:tcW w:w="1749" w:type="dxa"/>
            <w:tcMar>
              <w:top w:w="80" w:type="dxa"/>
              <w:left w:w="120" w:type="dxa"/>
              <w:bottom w:w="80" w:type="dxa"/>
              <w:right w:w="120" w:type="dxa"/>
            </w:tcMar>
            <w:vAlign w:val="center"/>
          </w:tcPr>
          <w:p w14:paraId="1CDBB19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18.5%</w:t>
            </w:r>
          </w:p>
        </w:tc>
      </w:tr>
      <w:tr w:rsidR="004D424F" w:rsidRPr="004D424F" w14:paraId="1282F8CE" w14:textId="77777777" w:rsidTr="004F2453">
        <w:trPr>
          <w:jc w:val="center"/>
        </w:trPr>
        <w:tc>
          <w:tcPr>
            <w:tcW w:w="5641" w:type="dxa"/>
            <w:tcMar>
              <w:top w:w="80" w:type="dxa"/>
              <w:left w:w="120" w:type="dxa"/>
              <w:bottom w:w="80" w:type="dxa"/>
              <w:right w:w="120" w:type="dxa"/>
            </w:tcMar>
            <w:vAlign w:val="center"/>
          </w:tcPr>
          <w:p w14:paraId="17DDF8C3"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أخرى</w:t>
            </w:r>
          </w:p>
        </w:tc>
        <w:tc>
          <w:tcPr>
            <w:tcW w:w="1410" w:type="dxa"/>
            <w:tcMar>
              <w:top w:w="80" w:type="dxa"/>
              <w:left w:w="120" w:type="dxa"/>
              <w:bottom w:w="80" w:type="dxa"/>
              <w:right w:w="120" w:type="dxa"/>
            </w:tcMar>
            <w:vAlign w:val="center"/>
          </w:tcPr>
          <w:p w14:paraId="399D08E3"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54</w:t>
            </w:r>
          </w:p>
        </w:tc>
        <w:tc>
          <w:tcPr>
            <w:tcW w:w="1749" w:type="dxa"/>
            <w:tcMar>
              <w:top w:w="80" w:type="dxa"/>
              <w:left w:w="120" w:type="dxa"/>
              <w:bottom w:w="80" w:type="dxa"/>
              <w:right w:w="120" w:type="dxa"/>
            </w:tcMar>
            <w:vAlign w:val="center"/>
          </w:tcPr>
          <w:p w14:paraId="586AC135"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17.3%</w:t>
            </w:r>
          </w:p>
        </w:tc>
      </w:tr>
      <w:tr w:rsidR="004D424F" w:rsidRPr="004D424F" w14:paraId="7DB10D93" w14:textId="77777777" w:rsidTr="004F2453">
        <w:trPr>
          <w:jc w:val="center"/>
        </w:trPr>
        <w:tc>
          <w:tcPr>
            <w:tcW w:w="5641" w:type="dxa"/>
            <w:tcMar>
              <w:top w:w="80" w:type="dxa"/>
              <w:left w:w="120" w:type="dxa"/>
              <w:bottom w:w="80" w:type="dxa"/>
              <w:right w:w="120" w:type="dxa"/>
            </w:tcMar>
            <w:vAlign w:val="center"/>
          </w:tcPr>
          <w:p w14:paraId="458FB58D"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الاعتماد الكبير على المتطوعين</w:t>
            </w:r>
          </w:p>
        </w:tc>
        <w:tc>
          <w:tcPr>
            <w:tcW w:w="1410" w:type="dxa"/>
            <w:tcMar>
              <w:top w:w="80" w:type="dxa"/>
              <w:left w:w="120" w:type="dxa"/>
              <w:bottom w:w="80" w:type="dxa"/>
              <w:right w:w="120" w:type="dxa"/>
            </w:tcMar>
            <w:vAlign w:val="center"/>
          </w:tcPr>
          <w:p w14:paraId="3534BD5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51</w:t>
            </w:r>
          </w:p>
        </w:tc>
        <w:tc>
          <w:tcPr>
            <w:tcW w:w="1749" w:type="dxa"/>
            <w:tcMar>
              <w:top w:w="80" w:type="dxa"/>
              <w:left w:w="120" w:type="dxa"/>
              <w:bottom w:w="80" w:type="dxa"/>
              <w:right w:w="120" w:type="dxa"/>
            </w:tcMar>
            <w:vAlign w:val="center"/>
          </w:tcPr>
          <w:p w14:paraId="43506149"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16.3%</w:t>
            </w:r>
          </w:p>
        </w:tc>
      </w:tr>
      <w:tr w:rsidR="004D424F" w:rsidRPr="004D424F" w14:paraId="45BD9253" w14:textId="77777777" w:rsidTr="004F2453">
        <w:trPr>
          <w:jc w:val="center"/>
        </w:trPr>
        <w:tc>
          <w:tcPr>
            <w:tcW w:w="5641" w:type="dxa"/>
            <w:tcMar>
              <w:top w:w="80" w:type="dxa"/>
              <w:left w:w="120" w:type="dxa"/>
              <w:bottom w:w="80" w:type="dxa"/>
              <w:right w:w="120" w:type="dxa"/>
            </w:tcMar>
            <w:vAlign w:val="center"/>
          </w:tcPr>
          <w:p w14:paraId="0C62BB5D"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ضعف أو عدم انتظام تقييم الأداء</w:t>
            </w:r>
          </w:p>
        </w:tc>
        <w:tc>
          <w:tcPr>
            <w:tcW w:w="1410" w:type="dxa"/>
            <w:tcMar>
              <w:top w:w="80" w:type="dxa"/>
              <w:left w:w="120" w:type="dxa"/>
              <w:bottom w:w="80" w:type="dxa"/>
              <w:right w:w="120" w:type="dxa"/>
            </w:tcMar>
            <w:vAlign w:val="center"/>
          </w:tcPr>
          <w:p w14:paraId="42BA951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49</w:t>
            </w:r>
          </w:p>
        </w:tc>
        <w:tc>
          <w:tcPr>
            <w:tcW w:w="1749" w:type="dxa"/>
            <w:tcMar>
              <w:top w:w="80" w:type="dxa"/>
              <w:left w:w="120" w:type="dxa"/>
              <w:bottom w:w="80" w:type="dxa"/>
              <w:right w:w="120" w:type="dxa"/>
            </w:tcMar>
            <w:vAlign w:val="center"/>
          </w:tcPr>
          <w:p w14:paraId="0AF7211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15.7%</w:t>
            </w:r>
          </w:p>
        </w:tc>
      </w:tr>
      <w:tr w:rsidR="004D424F" w:rsidRPr="004D424F" w14:paraId="6CC546A8" w14:textId="77777777" w:rsidTr="004F2453">
        <w:trPr>
          <w:jc w:val="center"/>
        </w:trPr>
        <w:tc>
          <w:tcPr>
            <w:tcW w:w="5641" w:type="dxa"/>
            <w:tcMar>
              <w:top w:w="80" w:type="dxa"/>
              <w:left w:w="120" w:type="dxa"/>
              <w:bottom w:w="80" w:type="dxa"/>
              <w:right w:w="120" w:type="dxa"/>
            </w:tcMar>
            <w:vAlign w:val="center"/>
          </w:tcPr>
          <w:p w14:paraId="14A3569E"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lastRenderedPageBreak/>
              <w:t>عدم وجود إدارة أو مختص بالموارد البشرية</w:t>
            </w:r>
          </w:p>
        </w:tc>
        <w:tc>
          <w:tcPr>
            <w:tcW w:w="1410" w:type="dxa"/>
            <w:tcMar>
              <w:top w:w="80" w:type="dxa"/>
              <w:left w:w="120" w:type="dxa"/>
              <w:bottom w:w="80" w:type="dxa"/>
              <w:right w:w="120" w:type="dxa"/>
            </w:tcMar>
            <w:vAlign w:val="center"/>
          </w:tcPr>
          <w:p w14:paraId="593EA46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47</w:t>
            </w:r>
          </w:p>
        </w:tc>
        <w:tc>
          <w:tcPr>
            <w:tcW w:w="1749" w:type="dxa"/>
            <w:tcMar>
              <w:top w:w="80" w:type="dxa"/>
              <w:left w:w="120" w:type="dxa"/>
              <w:bottom w:w="80" w:type="dxa"/>
              <w:right w:w="120" w:type="dxa"/>
            </w:tcMar>
            <w:vAlign w:val="center"/>
          </w:tcPr>
          <w:p w14:paraId="53367F7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15.0%</w:t>
            </w:r>
          </w:p>
        </w:tc>
      </w:tr>
    </w:tbl>
    <w:p w14:paraId="673484FA" w14:textId="77777777" w:rsidR="004D424F" w:rsidRPr="004D424F" w:rsidRDefault="004D424F" w:rsidP="004D424F">
      <w:pPr>
        <w:spacing w:after="40" w:line="360" w:lineRule="auto"/>
        <w:rPr>
          <w:rFonts w:ascii="Sakkal Majalla" w:hAnsi="Sakkal Majalla" w:cs="Sakkal Majalla"/>
          <w:sz w:val="28"/>
        </w:rPr>
      </w:pPr>
    </w:p>
    <w:p w14:paraId="64DE6507" w14:textId="77777777" w:rsidR="004D424F" w:rsidRPr="004D424F" w:rsidRDefault="004D424F" w:rsidP="004D424F">
      <w:pPr>
        <w:keepNext/>
        <w:spacing w:line="360" w:lineRule="auto"/>
        <w:jc w:val="center"/>
        <w:rPr>
          <w:rFonts w:ascii="Sakkal Majalla" w:hAnsi="Sakkal Majalla" w:cs="Sakkal Majalla"/>
          <w:sz w:val="28"/>
        </w:rPr>
      </w:pPr>
      <w:r w:rsidRPr="004D424F">
        <w:rPr>
          <w:rFonts w:ascii="Sakkal Majalla" w:hAnsi="Sakkal Majalla" w:cs="Sakkal Majalla"/>
          <w:noProof/>
          <w:sz w:val="28"/>
        </w:rPr>
        <w:drawing>
          <wp:inline distT="0" distB="0" distL="0" distR="0" wp14:anchorId="7373F3EF" wp14:editId="42620166">
            <wp:extent cx="5715000" cy="2170484"/>
            <wp:effectExtent l="0" t="0" r="0" b="0"/>
            <wp:docPr id="2" name="Picture 2" descr="ترتيب التحديات التي تواجه تطبيق ممارسات إدارة الموارد البشرية" title="ترتيب التحديات التي تواجه تطبيق ممارسات إدارة الموارد البشر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_التحديات.png"/>
                    <pic:cNvPicPr/>
                  </pic:nvPicPr>
                  <pic:blipFill>
                    <a:blip r:embed="rId8"/>
                    <a:stretch>
                      <a:fillRect/>
                    </a:stretch>
                  </pic:blipFill>
                  <pic:spPr>
                    <a:xfrm>
                      <a:off x="0" y="0"/>
                      <a:ext cx="5715000" cy="2170484"/>
                    </a:xfrm>
                    <a:prstGeom prst="rect">
                      <a:avLst/>
                    </a:prstGeom>
                  </pic:spPr>
                </pic:pic>
              </a:graphicData>
            </a:graphic>
          </wp:inline>
        </w:drawing>
      </w:r>
    </w:p>
    <w:p w14:paraId="42D6A133"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7" w:name="_Toc238870828"/>
      <w:r w:rsidRPr="00CC6D44">
        <w:rPr>
          <w:rFonts w:ascii="Sakkal Majalla" w:hAnsi="Sakkal Majalla" w:cs="Sakkal Majalla"/>
          <w:b/>
          <w:color w:val="000000"/>
          <w:sz w:val="32"/>
          <w:szCs w:val="32"/>
        </w:rPr>
        <w:t>شكل (2): ترتيب التحديات التي تواجه تطبيق ممارسات إدارة الموارد البشرية</w:t>
      </w:r>
      <w:bookmarkEnd w:id="17"/>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Figure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2</w:t>
      </w:r>
      <w:r w:rsidRPr="00CC6D44">
        <w:rPr>
          <w:rFonts w:ascii="Sakkal Majalla" w:hAnsi="Sakkal Majalla" w:cs="Sakkal Majalla"/>
          <w:b/>
          <w:vanish/>
          <w:color w:val="000000"/>
          <w:sz w:val="32"/>
          <w:szCs w:val="32"/>
        </w:rPr>
        <w:fldChar w:fldCharType="end"/>
      </w:r>
    </w:p>
    <w:p w14:paraId="3EF2EB55"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كانت محدودية الموارد المالية التحدي الأبرز بنسبة 44.7%، ثم نقص الكفاءات البشرية المتخصصة 30.4%، ثم عدم وجود نظام واضح للحوافز 28.8%، ثم ضعف برامج التدريب والتطوير 25.9%. وبما أن السؤال متعدد الاختيارات، فإن مجموع النسب يتجاوز 100%.</w:t>
      </w:r>
    </w:p>
    <w:p w14:paraId="083AF280"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4.8 المقترحات المفتوحة</w:t>
      </w:r>
    </w:p>
    <w:p w14:paraId="5875CB13"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8" w:name="_Toc238870818"/>
      <w:r w:rsidRPr="00CC6D44">
        <w:rPr>
          <w:rFonts w:ascii="Sakkal Majalla" w:hAnsi="Sakkal Majalla" w:cs="Sakkal Majalla"/>
          <w:b/>
          <w:color w:val="000000"/>
          <w:sz w:val="32"/>
          <w:szCs w:val="32"/>
        </w:rPr>
        <w:t>جدول (17): 4.8 المقترحات المفتوحة</w:t>
      </w:r>
      <w:bookmarkEnd w:id="18"/>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17</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1"/>
        <w:gridCol w:w="1410"/>
        <w:gridCol w:w="1749"/>
      </w:tblGrid>
      <w:tr w:rsidR="004D424F" w:rsidRPr="004D424F" w14:paraId="5A47535F" w14:textId="77777777" w:rsidTr="004F2453">
        <w:trPr>
          <w:tblHeader/>
          <w:jc w:val="center"/>
        </w:trPr>
        <w:tc>
          <w:tcPr>
            <w:tcW w:w="5641" w:type="dxa"/>
            <w:shd w:val="clear" w:color="auto" w:fill="000000"/>
            <w:tcMar>
              <w:top w:w="80" w:type="dxa"/>
              <w:left w:w="120" w:type="dxa"/>
              <w:bottom w:w="80" w:type="dxa"/>
              <w:right w:w="120" w:type="dxa"/>
            </w:tcMar>
            <w:vAlign w:val="center"/>
          </w:tcPr>
          <w:p w14:paraId="39FC890B"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الفئة الموضوعية</w:t>
            </w:r>
          </w:p>
        </w:tc>
        <w:tc>
          <w:tcPr>
            <w:tcW w:w="1410" w:type="dxa"/>
            <w:shd w:val="clear" w:color="auto" w:fill="000000"/>
            <w:tcMar>
              <w:top w:w="80" w:type="dxa"/>
              <w:left w:w="120" w:type="dxa"/>
              <w:bottom w:w="80" w:type="dxa"/>
              <w:right w:w="120" w:type="dxa"/>
            </w:tcMar>
            <w:vAlign w:val="center"/>
          </w:tcPr>
          <w:p w14:paraId="28224F7A"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التكرار</w:t>
            </w:r>
          </w:p>
        </w:tc>
        <w:tc>
          <w:tcPr>
            <w:tcW w:w="1749" w:type="dxa"/>
            <w:shd w:val="clear" w:color="auto" w:fill="000000"/>
            <w:tcMar>
              <w:top w:w="80" w:type="dxa"/>
              <w:left w:w="120" w:type="dxa"/>
              <w:bottom w:w="80" w:type="dxa"/>
              <w:right w:w="120" w:type="dxa"/>
            </w:tcMar>
            <w:vAlign w:val="center"/>
          </w:tcPr>
          <w:p w14:paraId="474FC50D"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النسبة من جميع المشاركين</w:t>
            </w:r>
          </w:p>
        </w:tc>
      </w:tr>
      <w:tr w:rsidR="004D424F" w:rsidRPr="004D424F" w14:paraId="7FCD1705" w14:textId="77777777" w:rsidTr="004F2453">
        <w:trPr>
          <w:jc w:val="center"/>
        </w:trPr>
        <w:tc>
          <w:tcPr>
            <w:tcW w:w="5641" w:type="dxa"/>
            <w:tcMar>
              <w:top w:w="80" w:type="dxa"/>
              <w:left w:w="120" w:type="dxa"/>
              <w:bottom w:w="80" w:type="dxa"/>
              <w:right w:w="120" w:type="dxa"/>
            </w:tcMar>
            <w:vAlign w:val="center"/>
          </w:tcPr>
          <w:p w14:paraId="7D564092"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لا يوجد مقترح موضوعي</w:t>
            </w:r>
          </w:p>
        </w:tc>
        <w:tc>
          <w:tcPr>
            <w:tcW w:w="1410" w:type="dxa"/>
            <w:tcMar>
              <w:top w:w="80" w:type="dxa"/>
              <w:left w:w="120" w:type="dxa"/>
              <w:bottom w:w="80" w:type="dxa"/>
              <w:right w:w="120" w:type="dxa"/>
            </w:tcMar>
            <w:vAlign w:val="center"/>
          </w:tcPr>
          <w:p w14:paraId="70F811C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243</w:t>
            </w:r>
          </w:p>
        </w:tc>
        <w:tc>
          <w:tcPr>
            <w:tcW w:w="1749" w:type="dxa"/>
            <w:tcMar>
              <w:top w:w="80" w:type="dxa"/>
              <w:left w:w="120" w:type="dxa"/>
              <w:bottom w:w="80" w:type="dxa"/>
              <w:right w:w="120" w:type="dxa"/>
            </w:tcMar>
            <w:vAlign w:val="center"/>
          </w:tcPr>
          <w:p w14:paraId="77CFF3E9"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77.6%</w:t>
            </w:r>
          </w:p>
        </w:tc>
      </w:tr>
      <w:tr w:rsidR="004D424F" w:rsidRPr="004D424F" w14:paraId="3230BBB9" w14:textId="77777777" w:rsidTr="004F2453">
        <w:trPr>
          <w:jc w:val="center"/>
        </w:trPr>
        <w:tc>
          <w:tcPr>
            <w:tcW w:w="5641" w:type="dxa"/>
            <w:tcMar>
              <w:top w:w="80" w:type="dxa"/>
              <w:left w:w="120" w:type="dxa"/>
              <w:bottom w:w="80" w:type="dxa"/>
              <w:right w:w="120" w:type="dxa"/>
            </w:tcMar>
            <w:vAlign w:val="center"/>
          </w:tcPr>
          <w:p w14:paraId="79F911E0"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lastRenderedPageBreak/>
              <w:t>مقترحات أخرى/عامة</w:t>
            </w:r>
          </w:p>
        </w:tc>
        <w:tc>
          <w:tcPr>
            <w:tcW w:w="1410" w:type="dxa"/>
            <w:tcMar>
              <w:top w:w="80" w:type="dxa"/>
              <w:left w:w="120" w:type="dxa"/>
              <w:bottom w:w="80" w:type="dxa"/>
              <w:right w:w="120" w:type="dxa"/>
            </w:tcMar>
            <w:vAlign w:val="center"/>
          </w:tcPr>
          <w:p w14:paraId="632FB05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30</w:t>
            </w:r>
          </w:p>
        </w:tc>
        <w:tc>
          <w:tcPr>
            <w:tcW w:w="1749" w:type="dxa"/>
            <w:tcMar>
              <w:top w:w="80" w:type="dxa"/>
              <w:left w:w="120" w:type="dxa"/>
              <w:bottom w:w="80" w:type="dxa"/>
              <w:right w:w="120" w:type="dxa"/>
            </w:tcMar>
            <w:vAlign w:val="center"/>
          </w:tcPr>
          <w:p w14:paraId="378CDE1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9.6%</w:t>
            </w:r>
          </w:p>
        </w:tc>
      </w:tr>
      <w:tr w:rsidR="004D424F" w:rsidRPr="004D424F" w14:paraId="08388A43" w14:textId="77777777" w:rsidTr="004F2453">
        <w:trPr>
          <w:jc w:val="center"/>
        </w:trPr>
        <w:tc>
          <w:tcPr>
            <w:tcW w:w="5641" w:type="dxa"/>
            <w:tcMar>
              <w:top w:w="80" w:type="dxa"/>
              <w:left w:w="120" w:type="dxa"/>
              <w:bottom w:w="80" w:type="dxa"/>
              <w:right w:w="120" w:type="dxa"/>
            </w:tcMar>
            <w:vAlign w:val="center"/>
          </w:tcPr>
          <w:p w14:paraId="129E77DC"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التدريب والتطوير</w:t>
            </w:r>
          </w:p>
        </w:tc>
        <w:tc>
          <w:tcPr>
            <w:tcW w:w="1410" w:type="dxa"/>
            <w:tcMar>
              <w:top w:w="80" w:type="dxa"/>
              <w:left w:w="120" w:type="dxa"/>
              <w:bottom w:w="80" w:type="dxa"/>
              <w:right w:w="120" w:type="dxa"/>
            </w:tcMar>
            <w:vAlign w:val="center"/>
          </w:tcPr>
          <w:p w14:paraId="6468E99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25</w:t>
            </w:r>
          </w:p>
        </w:tc>
        <w:tc>
          <w:tcPr>
            <w:tcW w:w="1749" w:type="dxa"/>
            <w:tcMar>
              <w:top w:w="80" w:type="dxa"/>
              <w:left w:w="120" w:type="dxa"/>
              <w:bottom w:w="80" w:type="dxa"/>
              <w:right w:w="120" w:type="dxa"/>
            </w:tcMar>
            <w:vAlign w:val="center"/>
          </w:tcPr>
          <w:p w14:paraId="27D7432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8.0%</w:t>
            </w:r>
          </w:p>
        </w:tc>
      </w:tr>
      <w:tr w:rsidR="004D424F" w:rsidRPr="004D424F" w14:paraId="5CC46EAA" w14:textId="77777777" w:rsidTr="004F2453">
        <w:trPr>
          <w:jc w:val="center"/>
        </w:trPr>
        <w:tc>
          <w:tcPr>
            <w:tcW w:w="5641" w:type="dxa"/>
            <w:tcMar>
              <w:top w:w="80" w:type="dxa"/>
              <w:left w:w="120" w:type="dxa"/>
              <w:bottom w:w="80" w:type="dxa"/>
              <w:right w:w="120" w:type="dxa"/>
            </w:tcMar>
            <w:vAlign w:val="center"/>
          </w:tcPr>
          <w:p w14:paraId="7C1CE44F"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تقييم الأداء والحوافز والتقدير</w:t>
            </w:r>
          </w:p>
        </w:tc>
        <w:tc>
          <w:tcPr>
            <w:tcW w:w="1410" w:type="dxa"/>
            <w:tcMar>
              <w:top w:w="80" w:type="dxa"/>
              <w:left w:w="120" w:type="dxa"/>
              <w:bottom w:w="80" w:type="dxa"/>
              <w:right w:w="120" w:type="dxa"/>
            </w:tcMar>
            <w:vAlign w:val="center"/>
          </w:tcPr>
          <w:p w14:paraId="7B6F9ED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18</w:t>
            </w:r>
          </w:p>
        </w:tc>
        <w:tc>
          <w:tcPr>
            <w:tcW w:w="1749" w:type="dxa"/>
            <w:tcMar>
              <w:top w:w="80" w:type="dxa"/>
              <w:left w:w="120" w:type="dxa"/>
              <w:bottom w:w="80" w:type="dxa"/>
              <w:right w:w="120" w:type="dxa"/>
            </w:tcMar>
            <w:vAlign w:val="center"/>
          </w:tcPr>
          <w:p w14:paraId="042D669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5.8%</w:t>
            </w:r>
          </w:p>
        </w:tc>
      </w:tr>
      <w:tr w:rsidR="004D424F" w:rsidRPr="004D424F" w14:paraId="01FCCCFE" w14:textId="77777777" w:rsidTr="004F2453">
        <w:trPr>
          <w:jc w:val="center"/>
        </w:trPr>
        <w:tc>
          <w:tcPr>
            <w:tcW w:w="5641" w:type="dxa"/>
            <w:tcMar>
              <w:top w:w="80" w:type="dxa"/>
              <w:left w:w="120" w:type="dxa"/>
              <w:bottom w:w="80" w:type="dxa"/>
              <w:right w:w="120" w:type="dxa"/>
            </w:tcMar>
            <w:vAlign w:val="center"/>
          </w:tcPr>
          <w:p w14:paraId="76D64D1E" w14:textId="77777777" w:rsidR="004D424F" w:rsidRPr="004D424F" w:rsidRDefault="004D424F" w:rsidP="004D424F">
            <w:pPr>
              <w:spacing w:after="40" w:line="276" w:lineRule="auto"/>
              <w:jc w:val="right"/>
              <w:rPr>
                <w:rFonts w:ascii="Sakkal Majalla" w:hAnsi="Sakkal Majalla" w:cs="Sakkal Majalla"/>
                <w:sz w:val="28"/>
              </w:rPr>
            </w:pPr>
            <w:r w:rsidRPr="004D424F">
              <w:rPr>
                <w:rFonts w:ascii="Sakkal Majalla" w:hAnsi="Sakkal Majalla" w:cs="Sakkal Majalla"/>
                <w:color w:val="000000"/>
                <w:sz w:val="18"/>
              </w:rPr>
              <w:t>الاستقطاب والكفاءات والمتطوعون</w:t>
            </w:r>
          </w:p>
        </w:tc>
        <w:tc>
          <w:tcPr>
            <w:tcW w:w="1410" w:type="dxa"/>
            <w:tcMar>
              <w:top w:w="80" w:type="dxa"/>
              <w:left w:w="120" w:type="dxa"/>
              <w:bottom w:w="80" w:type="dxa"/>
              <w:right w:w="120" w:type="dxa"/>
            </w:tcMar>
            <w:vAlign w:val="center"/>
          </w:tcPr>
          <w:p w14:paraId="16595E2E"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12</w:t>
            </w:r>
          </w:p>
        </w:tc>
        <w:tc>
          <w:tcPr>
            <w:tcW w:w="1749" w:type="dxa"/>
            <w:tcMar>
              <w:top w:w="80" w:type="dxa"/>
              <w:left w:w="120" w:type="dxa"/>
              <w:bottom w:w="80" w:type="dxa"/>
              <w:right w:w="120" w:type="dxa"/>
            </w:tcMar>
            <w:vAlign w:val="center"/>
          </w:tcPr>
          <w:p w14:paraId="7D7EBBEF"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3.8%</w:t>
            </w:r>
          </w:p>
        </w:tc>
      </w:tr>
      <w:tr w:rsidR="004D424F" w:rsidRPr="004D424F" w14:paraId="1B73E88C" w14:textId="77777777" w:rsidTr="004F2453">
        <w:trPr>
          <w:jc w:val="center"/>
        </w:trPr>
        <w:tc>
          <w:tcPr>
            <w:tcW w:w="5641" w:type="dxa"/>
            <w:tcMar>
              <w:top w:w="80" w:type="dxa"/>
              <w:left w:w="120" w:type="dxa"/>
              <w:bottom w:w="80" w:type="dxa"/>
              <w:right w:w="120" w:type="dxa"/>
            </w:tcMar>
            <w:vAlign w:val="center"/>
          </w:tcPr>
          <w:p w14:paraId="5A50E7D7" w14:textId="77777777" w:rsidR="004D424F" w:rsidRPr="004D424F" w:rsidRDefault="004D424F" w:rsidP="004D424F">
            <w:pPr>
              <w:spacing w:after="40" w:line="276" w:lineRule="auto"/>
              <w:jc w:val="right"/>
              <w:rPr>
                <w:rFonts w:ascii="Sakkal Majalla" w:hAnsi="Sakkal Majalla" w:cs="Sakkal Majalla"/>
                <w:sz w:val="28"/>
              </w:rPr>
            </w:pPr>
            <w:r w:rsidRPr="004D424F">
              <w:rPr>
                <w:rFonts w:ascii="Sakkal Majalla" w:hAnsi="Sakkal Majalla" w:cs="Sakkal Majalla"/>
                <w:color w:val="000000"/>
                <w:sz w:val="18"/>
              </w:rPr>
              <w:t>تخصيص/تمكين الموارد البشرية</w:t>
            </w:r>
          </w:p>
        </w:tc>
        <w:tc>
          <w:tcPr>
            <w:tcW w:w="1410" w:type="dxa"/>
            <w:tcMar>
              <w:top w:w="80" w:type="dxa"/>
              <w:left w:w="120" w:type="dxa"/>
              <w:bottom w:w="80" w:type="dxa"/>
              <w:right w:w="120" w:type="dxa"/>
            </w:tcMar>
            <w:vAlign w:val="center"/>
          </w:tcPr>
          <w:p w14:paraId="6CDB0C74"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9</w:t>
            </w:r>
          </w:p>
        </w:tc>
        <w:tc>
          <w:tcPr>
            <w:tcW w:w="1749" w:type="dxa"/>
            <w:tcMar>
              <w:top w:w="80" w:type="dxa"/>
              <w:left w:w="120" w:type="dxa"/>
              <w:bottom w:w="80" w:type="dxa"/>
              <w:right w:w="120" w:type="dxa"/>
            </w:tcMar>
            <w:vAlign w:val="center"/>
          </w:tcPr>
          <w:p w14:paraId="2A79BDD2"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2.9%</w:t>
            </w:r>
          </w:p>
        </w:tc>
      </w:tr>
      <w:tr w:rsidR="004D424F" w:rsidRPr="004D424F" w14:paraId="54DDF821" w14:textId="77777777" w:rsidTr="004F2453">
        <w:trPr>
          <w:jc w:val="center"/>
        </w:trPr>
        <w:tc>
          <w:tcPr>
            <w:tcW w:w="5641" w:type="dxa"/>
            <w:tcMar>
              <w:top w:w="80" w:type="dxa"/>
              <w:left w:w="120" w:type="dxa"/>
              <w:bottom w:w="80" w:type="dxa"/>
              <w:right w:w="120" w:type="dxa"/>
            </w:tcMar>
            <w:vAlign w:val="center"/>
          </w:tcPr>
          <w:p w14:paraId="48AD12BC" w14:textId="77777777" w:rsidR="004D424F" w:rsidRPr="004D424F" w:rsidRDefault="004D424F" w:rsidP="004D424F">
            <w:pPr>
              <w:spacing w:after="40" w:line="276" w:lineRule="auto"/>
              <w:jc w:val="right"/>
              <w:rPr>
                <w:rFonts w:ascii="Sakkal Majalla" w:hAnsi="Sakkal Majalla" w:cs="Sakkal Majalla"/>
                <w:sz w:val="28"/>
              </w:rPr>
            </w:pPr>
            <w:r w:rsidRPr="004D424F">
              <w:rPr>
                <w:rFonts w:ascii="Sakkal Majalla" w:hAnsi="Sakkal Majalla" w:cs="Sakkal Majalla"/>
                <w:color w:val="000000"/>
                <w:sz w:val="18"/>
              </w:rPr>
              <w:t>التحول الرقمي والبيانات</w:t>
            </w:r>
          </w:p>
        </w:tc>
        <w:tc>
          <w:tcPr>
            <w:tcW w:w="1410" w:type="dxa"/>
            <w:tcMar>
              <w:top w:w="80" w:type="dxa"/>
              <w:left w:w="120" w:type="dxa"/>
              <w:bottom w:w="80" w:type="dxa"/>
              <w:right w:w="120" w:type="dxa"/>
            </w:tcMar>
            <w:vAlign w:val="center"/>
          </w:tcPr>
          <w:p w14:paraId="32B481E7"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8</w:t>
            </w:r>
          </w:p>
        </w:tc>
        <w:tc>
          <w:tcPr>
            <w:tcW w:w="1749" w:type="dxa"/>
            <w:tcMar>
              <w:top w:w="80" w:type="dxa"/>
              <w:left w:w="120" w:type="dxa"/>
              <w:bottom w:w="80" w:type="dxa"/>
              <w:right w:w="120" w:type="dxa"/>
            </w:tcMar>
            <w:vAlign w:val="center"/>
          </w:tcPr>
          <w:p w14:paraId="51E838F5"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2.6%</w:t>
            </w:r>
          </w:p>
        </w:tc>
      </w:tr>
      <w:tr w:rsidR="004D424F" w:rsidRPr="004D424F" w14:paraId="4159EE51" w14:textId="77777777" w:rsidTr="004F2453">
        <w:trPr>
          <w:jc w:val="center"/>
        </w:trPr>
        <w:tc>
          <w:tcPr>
            <w:tcW w:w="5641" w:type="dxa"/>
            <w:tcMar>
              <w:top w:w="80" w:type="dxa"/>
              <w:left w:w="120" w:type="dxa"/>
              <w:bottom w:w="80" w:type="dxa"/>
              <w:right w:w="120" w:type="dxa"/>
            </w:tcMar>
            <w:vAlign w:val="center"/>
          </w:tcPr>
          <w:p w14:paraId="6284DDC2" w14:textId="77777777" w:rsidR="004D424F" w:rsidRPr="004D424F" w:rsidRDefault="004D424F" w:rsidP="004D424F">
            <w:pPr>
              <w:spacing w:after="40" w:line="276" w:lineRule="auto"/>
              <w:jc w:val="right"/>
              <w:rPr>
                <w:rFonts w:ascii="Sakkal Majalla" w:hAnsi="Sakkal Majalla" w:cs="Sakkal Majalla"/>
                <w:sz w:val="28"/>
              </w:rPr>
            </w:pPr>
            <w:r w:rsidRPr="004D424F">
              <w:rPr>
                <w:rFonts w:ascii="Sakkal Majalla" w:hAnsi="Sakkal Majalla" w:cs="Sakkal Majalla"/>
                <w:color w:val="000000"/>
                <w:sz w:val="18"/>
              </w:rPr>
              <w:t>السياسات والهيكل والوصف الوظيفي</w:t>
            </w:r>
          </w:p>
        </w:tc>
        <w:tc>
          <w:tcPr>
            <w:tcW w:w="1410" w:type="dxa"/>
            <w:tcMar>
              <w:top w:w="80" w:type="dxa"/>
              <w:left w:w="120" w:type="dxa"/>
              <w:bottom w:w="80" w:type="dxa"/>
              <w:right w:w="120" w:type="dxa"/>
            </w:tcMar>
            <w:vAlign w:val="center"/>
          </w:tcPr>
          <w:p w14:paraId="1E3C382A"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5</w:t>
            </w:r>
          </w:p>
        </w:tc>
        <w:tc>
          <w:tcPr>
            <w:tcW w:w="1749" w:type="dxa"/>
            <w:tcMar>
              <w:top w:w="80" w:type="dxa"/>
              <w:left w:w="120" w:type="dxa"/>
              <w:bottom w:w="80" w:type="dxa"/>
              <w:right w:w="120" w:type="dxa"/>
            </w:tcMar>
            <w:vAlign w:val="center"/>
          </w:tcPr>
          <w:p w14:paraId="07437130"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1.6%</w:t>
            </w:r>
          </w:p>
        </w:tc>
      </w:tr>
      <w:tr w:rsidR="004D424F" w:rsidRPr="004D424F" w14:paraId="0F2F9307" w14:textId="77777777" w:rsidTr="004F2453">
        <w:trPr>
          <w:jc w:val="center"/>
        </w:trPr>
        <w:tc>
          <w:tcPr>
            <w:tcW w:w="5641" w:type="dxa"/>
            <w:tcMar>
              <w:top w:w="80" w:type="dxa"/>
              <w:left w:w="120" w:type="dxa"/>
              <w:bottom w:w="80" w:type="dxa"/>
              <w:right w:w="120" w:type="dxa"/>
            </w:tcMar>
            <w:vAlign w:val="center"/>
          </w:tcPr>
          <w:p w14:paraId="321875E3" w14:textId="77777777" w:rsidR="004D424F" w:rsidRPr="004D424F" w:rsidRDefault="004D424F" w:rsidP="004D424F">
            <w:pPr>
              <w:spacing w:after="40" w:line="276" w:lineRule="auto"/>
              <w:jc w:val="right"/>
              <w:rPr>
                <w:rFonts w:ascii="Sakkal Majalla" w:hAnsi="Sakkal Majalla" w:cs="Sakkal Majalla"/>
                <w:sz w:val="28"/>
              </w:rPr>
            </w:pPr>
            <w:r w:rsidRPr="004D424F">
              <w:rPr>
                <w:rFonts w:ascii="Sakkal Majalla" w:hAnsi="Sakkal Majalla" w:cs="Sakkal Majalla"/>
                <w:color w:val="000000"/>
                <w:sz w:val="18"/>
              </w:rPr>
              <w:t>التخطيط الاستراتيجي والحوكمة</w:t>
            </w:r>
          </w:p>
        </w:tc>
        <w:tc>
          <w:tcPr>
            <w:tcW w:w="1410" w:type="dxa"/>
            <w:tcMar>
              <w:top w:w="80" w:type="dxa"/>
              <w:left w:w="120" w:type="dxa"/>
              <w:bottom w:w="80" w:type="dxa"/>
              <w:right w:w="120" w:type="dxa"/>
            </w:tcMar>
            <w:vAlign w:val="center"/>
          </w:tcPr>
          <w:p w14:paraId="6F6F64D9"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5</w:t>
            </w:r>
          </w:p>
        </w:tc>
        <w:tc>
          <w:tcPr>
            <w:tcW w:w="1749" w:type="dxa"/>
            <w:tcMar>
              <w:top w:w="80" w:type="dxa"/>
              <w:left w:w="120" w:type="dxa"/>
              <w:bottom w:w="80" w:type="dxa"/>
              <w:right w:w="120" w:type="dxa"/>
            </w:tcMar>
            <w:vAlign w:val="center"/>
          </w:tcPr>
          <w:p w14:paraId="1F7CBB71"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1.6%</w:t>
            </w:r>
          </w:p>
        </w:tc>
      </w:tr>
      <w:tr w:rsidR="004D424F" w:rsidRPr="004D424F" w14:paraId="4AA8424B" w14:textId="77777777" w:rsidTr="004F2453">
        <w:trPr>
          <w:jc w:val="center"/>
        </w:trPr>
        <w:tc>
          <w:tcPr>
            <w:tcW w:w="5641" w:type="dxa"/>
            <w:tcMar>
              <w:top w:w="80" w:type="dxa"/>
              <w:left w:w="120" w:type="dxa"/>
              <w:bottom w:w="80" w:type="dxa"/>
              <w:right w:w="120" w:type="dxa"/>
            </w:tcMar>
            <w:vAlign w:val="center"/>
          </w:tcPr>
          <w:p w14:paraId="2F283721" w14:textId="77777777" w:rsidR="004D424F" w:rsidRPr="004D424F" w:rsidRDefault="004D424F" w:rsidP="004D424F">
            <w:pPr>
              <w:spacing w:after="40" w:line="276" w:lineRule="auto"/>
              <w:jc w:val="right"/>
              <w:rPr>
                <w:rFonts w:ascii="Sakkal Majalla" w:hAnsi="Sakkal Majalla" w:cs="Sakkal Majalla"/>
                <w:sz w:val="28"/>
              </w:rPr>
            </w:pPr>
            <w:r w:rsidRPr="004D424F">
              <w:rPr>
                <w:rFonts w:ascii="Sakkal Majalla" w:hAnsi="Sakkal Majalla" w:cs="Sakkal Majalla"/>
                <w:color w:val="000000"/>
                <w:sz w:val="18"/>
              </w:rPr>
              <w:t>الدعم والموارد المالية</w:t>
            </w:r>
          </w:p>
        </w:tc>
        <w:tc>
          <w:tcPr>
            <w:tcW w:w="1410" w:type="dxa"/>
            <w:tcMar>
              <w:top w:w="80" w:type="dxa"/>
              <w:left w:w="120" w:type="dxa"/>
              <w:bottom w:w="80" w:type="dxa"/>
              <w:right w:w="120" w:type="dxa"/>
            </w:tcMar>
            <w:vAlign w:val="center"/>
          </w:tcPr>
          <w:p w14:paraId="34D7C0AF"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4</w:t>
            </w:r>
          </w:p>
        </w:tc>
        <w:tc>
          <w:tcPr>
            <w:tcW w:w="1749" w:type="dxa"/>
            <w:tcMar>
              <w:top w:w="80" w:type="dxa"/>
              <w:left w:w="120" w:type="dxa"/>
              <w:bottom w:w="80" w:type="dxa"/>
              <w:right w:w="120" w:type="dxa"/>
            </w:tcMar>
            <w:vAlign w:val="center"/>
          </w:tcPr>
          <w:p w14:paraId="5407CF4B" w14:textId="77777777" w:rsidR="004D424F" w:rsidRPr="004D424F" w:rsidRDefault="004D424F" w:rsidP="004D424F">
            <w:pPr>
              <w:spacing w:after="40" w:line="276" w:lineRule="auto"/>
              <w:jc w:val="center"/>
              <w:rPr>
                <w:rFonts w:ascii="Sakkal Majalla" w:hAnsi="Sakkal Majalla" w:cs="Sakkal Majalla"/>
                <w:sz w:val="28"/>
              </w:rPr>
            </w:pPr>
            <w:r w:rsidRPr="004D424F">
              <w:rPr>
                <w:rFonts w:ascii="Sakkal Majalla" w:hAnsi="Sakkal Majalla" w:cs="Sakkal Majalla"/>
                <w:color w:val="000000"/>
                <w:sz w:val="18"/>
              </w:rPr>
              <w:t>1.3%</w:t>
            </w:r>
          </w:p>
        </w:tc>
      </w:tr>
    </w:tbl>
    <w:p w14:paraId="34040D1D" w14:textId="77777777" w:rsidR="004D424F" w:rsidRPr="004D424F" w:rsidRDefault="004D424F" w:rsidP="00CC6D44">
      <w:pPr>
        <w:spacing w:after="40" w:line="360" w:lineRule="auto"/>
        <w:rPr>
          <w:rFonts w:ascii="Sakkal Majalla" w:hAnsi="Sakkal Majalla" w:cs="Sakkal Majalla"/>
          <w:sz w:val="28"/>
        </w:rPr>
      </w:pPr>
    </w:p>
    <w:p w14:paraId="1A77F185"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لم يقدم 77.6% من المشاركين مقترحًا موضوعيًا. ومن بين الموضوعات التي ظهرت، جاء التدريب والتطوير ضمن أكثر المقترحات المحددة، إلى جانب تقييم الأداء والحوافز والاستقطاب والكفاءات والمتطوعين. والترميز متعدد الفئات؛ فقد يجمع الرد الواحد أكثر من موضوع.</w:t>
      </w:r>
    </w:p>
    <w:p w14:paraId="067948F2"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4.9 تحليل الحساسية</w:t>
      </w:r>
    </w:p>
    <w:p w14:paraId="75F02648"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بعد استبعاد 92 سجلًا ذي نمط ليكرت ثابت، بقيت 221 استجابة. انخفض متوسط الممارسات الكلي من 4.255 إلى 4.081، ومتوسط الكفاءة من 4.234 إلى 4.051، مع بقائهما مرتفعين. كما ظل ارتباط الممارسات بالكفاءة قويًا وموجبًا (r=0.865). وتدل هذه النتيجة على متانة الاتجاه العام، مع الإقرار بأن القيم الأساسية قد تكون متأثرة جزئيًا بأسلوب الاستجابة.</w:t>
      </w:r>
    </w:p>
    <w:p w14:paraId="18F9851B" w14:textId="77777777" w:rsidR="004D424F" w:rsidRPr="004D424F" w:rsidRDefault="004D424F" w:rsidP="00CC6D44">
      <w:pPr>
        <w:keepNext/>
        <w:spacing w:before="360" w:line="360" w:lineRule="auto"/>
        <w:rPr>
          <w:rFonts w:ascii="Sakkal Majalla" w:hAnsi="Sakkal Majalla" w:cs="Sakkal Majalla"/>
          <w:b/>
          <w:color w:val="000000"/>
          <w:sz w:val="36"/>
          <w:rtl/>
        </w:rPr>
      </w:pPr>
      <w:r w:rsidRPr="004D424F">
        <w:rPr>
          <w:rFonts w:ascii="Sakkal Majalla" w:hAnsi="Sakkal Majalla" w:cs="Sakkal Majalla"/>
          <w:b/>
          <w:color w:val="000000"/>
          <w:sz w:val="36"/>
        </w:rPr>
        <w:lastRenderedPageBreak/>
        <w:t>4.10 خلاصة اختبار الفرضيات</w:t>
      </w:r>
    </w:p>
    <w:p w14:paraId="3774147B"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19" w:name="_Toc238870819"/>
      <w:r w:rsidRPr="00CC6D44">
        <w:rPr>
          <w:rFonts w:ascii="Sakkal Majalla" w:hAnsi="Sakkal Majalla" w:cs="Sakkal Majalla"/>
          <w:b/>
          <w:color w:val="000000"/>
          <w:sz w:val="32"/>
          <w:szCs w:val="32"/>
        </w:rPr>
        <w:t>جدول (18): 4.10 خلاصة اختبار الفرضيات</w:t>
      </w:r>
      <w:bookmarkEnd w:id="19"/>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18</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11"/>
        <w:gridCol w:w="2689"/>
      </w:tblGrid>
      <w:tr w:rsidR="004D424F" w:rsidRPr="004D424F" w14:paraId="29072075" w14:textId="77777777" w:rsidTr="004F2453">
        <w:trPr>
          <w:tblHeader/>
          <w:jc w:val="center"/>
        </w:trPr>
        <w:tc>
          <w:tcPr>
            <w:tcW w:w="6111" w:type="dxa"/>
            <w:shd w:val="clear" w:color="auto" w:fill="000000"/>
            <w:tcMar>
              <w:top w:w="80" w:type="dxa"/>
              <w:left w:w="120" w:type="dxa"/>
              <w:bottom w:w="80" w:type="dxa"/>
              <w:right w:w="120" w:type="dxa"/>
            </w:tcMar>
            <w:vAlign w:val="center"/>
          </w:tcPr>
          <w:p w14:paraId="7B428AF2"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الفرضية</w:t>
            </w:r>
          </w:p>
        </w:tc>
        <w:tc>
          <w:tcPr>
            <w:tcW w:w="2689" w:type="dxa"/>
            <w:shd w:val="clear" w:color="auto" w:fill="000000"/>
            <w:tcMar>
              <w:top w:w="80" w:type="dxa"/>
              <w:left w:w="120" w:type="dxa"/>
              <w:bottom w:w="80" w:type="dxa"/>
              <w:right w:w="120" w:type="dxa"/>
            </w:tcMar>
            <w:vAlign w:val="center"/>
          </w:tcPr>
          <w:p w14:paraId="42D96511"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النتيجة</w:t>
            </w:r>
          </w:p>
        </w:tc>
      </w:tr>
      <w:tr w:rsidR="004D424F" w:rsidRPr="004D424F" w14:paraId="75274839" w14:textId="77777777" w:rsidTr="004F2453">
        <w:trPr>
          <w:jc w:val="center"/>
        </w:trPr>
        <w:tc>
          <w:tcPr>
            <w:tcW w:w="6111" w:type="dxa"/>
            <w:tcMar>
              <w:top w:w="80" w:type="dxa"/>
              <w:left w:w="120" w:type="dxa"/>
              <w:bottom w:w="80" w:type="dxa"/>
              <w:right w:w="120" w:type="dxa"/>
            </w:tcMar>
            <w:vAlign w:val="center"/>
          </w:tcPr>
          <w:p w14:paraId="1174F5D5"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علاقة التدريب والتطوير بالكفاءة</w:t>
            </w:r>
          </w:p>
        </w:tc>
        <w:tc>
          <w:tcPr>
            <w:tcW w:w="2689" w:type="dxa"/>
            <w:tcMar>
              <w:top w:w="80" w:type="dxa"/>
              <w:left w:w="120" w:type="dxa"/>
              <w:bottom w:w="80" w:type="dxa"/>
              <w:right w:w="120" w:type="dxa"/>
            </w:tcMar>
            <w:vAlign w:val="center"/>
          </w:tcPr>
          <w:p w14:paraId="4F07B13D"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مدعومة: r=0.793، p&lt;0.001.</w:t>
            </w:r>
          </w:p>
        </w:tc>
      </w:tr>
      <w:tr w:rsidR="004D424F" w:rsidRPr="004D424F" w14:paraId="2984FB0C" w14:textId="77777777" w:rsidTr="004F2453">
        <w:trPr>
          <w:jc w:val="center"/>
        </w:trPr>
        <w:tc>
          <w:tcPr>
            <w:tcW w:w="6111" w:type="dxa"/>
            <w:tcMar>
              <w:top w:w="80" w:type="dxa"/>
              <w:left w:w="120" w:type="dxa"/>
              <w:bottom w:w="80" w:type="dxa"/>
              <w:right w:w="120" w:type="dxa"/>
            </w:tcMar>
            <w:vAlign w:val="center"/>
          </w:tcPr>
          <w:p w14:paraId="7F0AB574"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علاقة الاستقطاب والتوظيف بالكفاءة</w:t>
            </w:r>
          </w:p>
        </w:tc>
        <w:tc>
          <w:tcPr>
            <w:tcW w:w="2689" w:type="dxa"/>
            <w:tcMar>
              <w:top w:w="80" w:type="dxa"/>
              <w:left w:w="120" w:type="dxa"/>
              <w:bottom w:w="80" w:type="dxa"/>
              <w:right w:w="120" w:type="dxa"/>
            </w:tcMar>
            <w:vAlign w:val="center"/>
          </w:tcPr>
          <w:p w14:paraId="58E021F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مدعومة: r=0.839، p&lt;0.001.</w:t>
            </w:r>
          </w:p>
        </w:tc>
      </w:tr>
      <w:tr w:rsidR="004D424F" w:rsidRPr="004D424F" w14:paraId="4086BD2D" w14:textId="77777777" w:rsidTr="004F2453">
        <w:trPr>
          <w:jc w:val="center"/>
        </w:trPr>
        <w:tc>
          <w:tcPr>
            <w:tcW w:w="6111" w:type="dxa"/>
            <w:tcMar>
              <w:top w:w="80" w:type="dxa"/>
              <w:left w:w="120" w:type="dxa"/>
              <w:bottom w:w="80" w:type="dxa"/>
              <w:right w:w="120" w:type="dxa"/>
            </w:tcMar>
            <w:vAlign w:val="center"/>
          </w:tcPr>
          <w:p w14:paraId="6D9FB2CE"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علاقة الحوافز بالكفاءة</w:t>
            </w:r>
          </w:p>
        </w:tc>
        <w:tc>
          <w:tcPr>
            <w:tcW w:w="2689" w:type="dxa"/>
            <w:tcMar>
              <w:top w:w="80" w:type="dxa"/>
              <w:left w:w="120" w:type="dxa"/>
              <w:bottom w:w="80" w:type="dxa"/>
              <w:right w:w="120" w:type="dxa"/>
            </w:tcMar>
            <w:vAlign w:val="center"/>
          </w:tcPr>
          <w:p w14:paraId="229B729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مدعومة: r=0.846، p&lt;0.001.</w:t>
            </w:r>
          </w:p>
        </w:tc>
      </w:tr>
      <w:tr w:rsidR="004D424F" w:rsidRPr="004D424F" w14:paraId="4A82235E" w14:textId="77777777" w:rsidTr="004F2453">
        <w:trPr>
          <w:jc w:val="center"/>
        </w:trPr>
        <w:tc>
          <w:tcPr>
            <w:tcW w:w="6111" w:type="dxa"/>
            <w:tcMar>
              <w:top w:w="80" w:type="dxa"/>
              <w:left w:w="120" w:type="dxa"/>
              <w:bottom w:w="80" w:type="dxa"/>
              <w:right w:w="120" w:type="dxa"/>
            </w:tcMar>
            <w:vAlign w:val="center"/>
          </w:tcPr>
          <w:p w14:paraId="0C145067"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علاقة تقييم الأداء بالكفاءة</w:t>
            </w:r>
          </w:p>
        </w:tc>
        <w:tc>
          <w:tcPr>
            <w:tcW w:w="2689" w:type="dxa"/>
            <w:tcMar>
              <w:top w:w="80" w:type="dxa"/>
              <w:left w:w="120" w:type="dxa"/>
              <w:bottom w:w="80" w:type="dxa"/>
              <w:right w:w="120" w:type="dxa"/>
            </w:tcMar>
            <w:vAlign w:val="center"/>
          </w:tcPr>
          <w:p w14:paraId="025D25D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مدعومة: r=0.901، p&lt;0.001.</w:t>
            </w:r>
          </w:p>
        </w:tc>
      </w:tr>
      <w:tr w:rsidR="004D424F" w:rsidRPr="004D424F" w14:paraId="572514D2" w14:textId="77777777" w:rsidTr="004F2453">
        <w:trPr>
          <w:jc w:val="center"/>
        </w:trPr>
        <w:tc>
          <w:tcPr>
            <w:tcW w:w="6111" w:type="dxa"/>
            <w:tcMar>
              <w:top w:w="80" w:type="dxa"/>
              <w:left w:w="120" w:type="dxa"/>
              <w:bottom w:w="80" w:type="dxa"/>
              <w:right w:w="120" w:type="dxa"/>
            </w:tcMar>
            <w:vAlign w:val="center"/>
          </w:tcPr>
          <w:p w14:paraId="7D939AB3"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إسهام الأبعاد مجتمعة في التفسير</w:t>
            </w:r>
          </w:p>
        </w:tc>
        <w:tc>
          <w:tcPr>
            <w:tcW w:w="2689" w:type="dxa"/>
            <w:tcMar>
              <w:top w:w="80" w:type="dxa"/>
              <w:left w:w="120" w:type="dxa"/>
              <w:bottom w:w="80" w:type="dxa"/>
              <w:right w:w="120" w:type="dxa"/>
            </w:tcMar>
            <w:vAlign w:val="center"/>
          </w:tcPr>
          <w:p w14:paraId="22A2B5C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مدعومة: R²=0.852.</w:t>
            </w:r>
          </w:p>
        </w:tc>
      </w:tr>
      <w:tr w:rsidR="004D424F" w:rsidRPr="004D424F" w14:paraId="5F51130E" w14:textId="77777777" w:rsidTr="004F2453">
        <w:trPr>
          <w:jc w:val="center"/>
        </w:trPr>
        <w:tc>
          <w:tcPr>
            <w:tcW w:w="6111" w:type="dxa"/>
            <w:tcMar>
              <w:top w:w="80" w:type="dxa"/>
              <w:left w:w="120" w:type="dxa"/>
              <w:bottom w:w="80" w:type="dxa"/>
              <w:right w:w="120" w:type="dxa"/>
            </w:tcMar>
            <w:vAlign w:val="center"/>
          </w:tcPr>
          <w:p w14:paraId="449CA19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الفروق الديموغرافية</w:t>
            </w:r>
          </w:p>
        </w:tc>
        <w:tc>
          <w:tcPr>
            <w:tcW w:w="2689" w:type="dxa"/>
            <w:tcMar>
              <w:top w:w="80" w:type="dxa"/>
              <w:left w:w="120" w:type="dxa"/>
              <w:bottom w:w="80" w:type="dxa"/>
              <w:right w:w="120" w:type="dxa"/>
            </w:tcMar>
            <w:vAlign w:val="center"/>
          </w:tcPr>
          <w:p w14:paraId="47F00DE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غير مدعومة؛ لم تظهر فروق عند مستوى 0.05.</w:t>
            </w:r>
          </w:p>
        </w:tc>
      </w:tr>
    </w:tbl>
    <w:p w14:paraId="4454E145" w14:textId="77777777" w:rsidR="004D424F" w:rsidRPr="004D424F" w:rsidRDefault="004D424F" w:rsidP="004D424F">
      <w:pPr>
        <w:spacing w:after="40" w:line="360" w:lineRule="auto"/>
        <w:rPr>
          <w:rFonts w:ascii="Sakkal Majalla" w:hAnsi="Sakkal Majalla" w:cs="Sakkal Majalla"/>
          <w:sz w:val="28"/>
        </w:rPr>
      </w:pPr>
    </w:p>
    <w:p w14:paraId="0752DE19"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111F2A3E" w14:textId="77777777" w:rsidR="004D424F" w:rsidRPr="004D424F" w:rsidRDefault="004D424F" w:rsidP="004D424F">
      <w:pPr>
        <w:spacing w:before="2800" w:line="360" w:lineRule="auto"/>
        <w:jc w:val="center"/>
        <w:rPr>
          <w:rFonts w:ascii="Sakkal Majalla" w:hAnsi="Sakkal Majalla" w:cs="Sakkal Majalla"/>
          <w:sz w:val="28"/>
        </w:rPr>
      </w:pPr>
      <w:r w:rsidRPr="004D424F">
        <w:rPr>
          <w:rFonts w:ascii="Sakkal Majalla" w:hAnsi="Sakkal Majalla" w:cs="Sakkal Majalla"/>
          <w:b/>
          <w:color w:val="000000"/>
          <w:sz w:val="48"/>
        </w:rPr>
        <w:lastRenderedPageBreak/>
        <w:t>الفصل الخامس</w:t>
      </w:r>
    </w:p>
    <w:p w14:paraId="73A45919" w14:textId="77777777" w:rsidR="004D424F" w:rsidRPr="004D424F" w:rsidRDefault="004D424F" w:rsidP="004D424F">
      <w:pPr>
        <w:spacing w:line="360" w:lineRule="auto"/>
        <w:jc w:val="center"/>
        <w:rPr>
          <w:rFonts w:ascii="Sakkal Majalla" w:hAnsi="Sakkal Majalla" w:cs="Sakkal Majalla"/>
          <w:sz w:val="28"/>
        </w:rPr>
      </w:pPr>
      <w:r w:rsidRPr="004D424F">
        <w:rPr>
          <w:rFonts w:ascii="Sakkal Majalla" w:hAnsi="Sakkal Majalla" w:cs="Sakkal Majalla"/>
          <w:b/>
          <w:color w:val="000000"/>
          <w:sz w:val="48"/>
        </w:rPr>
        <w:t>مناقشة النتائج والاستنتاجات والتوصيات</w:t>
      </w:r>
    </w:p>
    <w:p w14:paraId="02FB065A" w14:textId="77777777" w:rsidR="004D424F" w:rsidRPr="004D424F" w:rsidRDefault="004D424F" w:rsidP="004D424F">
      <w:pPr>
        <w:spacing w:line="360" w:lineRule="auto"/>
        <w:rPr>
          <w:rFonts w:ascii="Sakkal Majalla" w:hAnsi="Sakkal Majalla" w:cs="Sakkal Majalla"/>
          <w:sz w:val="28"/>
        </w:rPr>
      </w:pPr>
      <w:r w:rsidRPr="004D424F">
        <w:rPr>
          <w:rFonts w:ascii="Sakkal Majalla" w:hAnsi="Sakkal Majalla" w:cs="Sakkal Majalla"/>
          <w:sz w:val="28"/>
        </w:rPr>
        <w:br w:type="page"/>
      </w:r>
    </w:p>
    <w:p w14:paraId="732F5E51"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5.1 مناقشة مستوى الممارسات والكفاءة</w:t>
      </w:r>
    </w:p>
    <w:p w14:paraId="7B424F66"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تشير المتوسطات المرتفعة جدًا إلى أن المشاركين ينظرون بإيجابية إلى ممارسات الموارد البشرية والكفاءة التنظيمية في منظماتهم. ويتسق ذلك مع الرؤية النظرية التي ترى أن الممارسات المتكاملة تعزز المهارات والدافعية والقدرة على الإنجاز. ومع ذلك فإن تقارب المتوسطات وارتفاع الثبات ووجود عدد كبير من الإجابات الثابتة يدعو إلى عدم تفسير الارتفاع بوصفه دليلًا نهائيًا على اكتمال النظم؛ فالتحديات المفتوحة تكشف في الوقت نفسه عن قيود مالية ونقص مختصين وضعف تدريب وحوافز.</w:t>
      </w:r>
    </w:p>
    <w:p w14:paraId="39ECE448"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5.2 مناقشة العلاقات والانحدار</w:t>
      </w:r>
    </w:p>
    <w:p w14:paraId="4FFE6B1B"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تؤيد العلاقة القوية بين الممارسات والكفاءة ما توصلت إليه التحليلات البعدية والدراسات التطبيقية من أن نظم الموارد البشرية ترتبط بالنتائج التنظيمية عبر رأس المال البشري والدافعية والعمليات التشغيلية. كما أن بقاء العلاقة قوية في تحليل الحساسية يقلل احتمال أن يكون الاستنتاج ناتجًا بالكامل عن الإجابات النمطية.</w:t>
      </w:r>
    </w:p>
    <w:p w14:paraId="6E5FD98D"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يبرز تقييم الأداء بوصفه أقوى متنبئ مستقل. ويمكن تفسير ذلك بأن التقييم الفعال يجمع بين وضوح الأهداف والمتابعة والتغذية الراجعة وتحديد الاحتياجات وربط الحوافز بالتطوير؛ لذلك يلامس عدة آليات تنظيمية في وقت واحد. أما عدم دلالة التدريب داخل النموذج المتعدد فلا يتعارض مع ارتباطه القوي منفردًا، بل يشير إلى أن أثره يتداخل مع الاستقطاب والحوافز والتقييم.</w:t>
      </w:r>
    </w:p>
    <w:p w14:paraId="6E29E1E4"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5.3 مناقشة التحديات والمقترحات</w:t>
      </w:r>
    </w:p>
    <w:p w14:paraId="57CBE8C7"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توضح صدارة محدودية الموارد المالية أن جودة الموارد البشرية لا تنفصل عن الاستدامة المالية، لكنها لا تجعل التطوير مستحيلًا؛ إذ يمكن للمنظمات استخدام التدريب المشترك والحلول الرقمية والحوافز المعنوية والموظف المشترك بين الجمعيات. كما يعكس نقص الكفاءات والحاجة إلى مختص موارد بشرية أهمية الشراكات مع الجامعات والكليات وبناء قواعد بيانات للكفاءات المحلية والمتطوعين.</w:t>
      </w:r>
    </w:p>
    <w:p w14:paraId="44AE0B5C"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5.4 الاستنتاجات</w:t>
      </w:r>
    </w:p>
    <w:p w14:paraId="63F6A5EE"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مستوى الممارسات والكفاءة التنظيمية مرتفع جدًا وفق تقديرات المشاركين.</w:t>
      </w:r>
    </w:p>
    <w:p w14:paraId="08488FAE"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توجد علاقة موجبة قوية بين منظومة الموارد البشرية والكفاءة التنظيمية.</w:t>
      </w:r>
    </w:p>
    <w:p w14:paraId="62BCAF1F"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تقييم الأداء هو الرافعة الأكثر وضوحًا عند النظر إلى الأبعاد مجتمعة.</w:t>
      </w:r>
    </w:p>
    <w:p w14:paraId="7B9718D7"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الحوافز والاستقطاب يقدمان إسهامًا مستقلًا إضافيًا في تفسير الكفاءة.</w:t>
      </w:r>
    </w:p>
    <w:p w14:paraId="6EA0F57A"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التحديات المالية والبشرية قد تعوق تحويل الممارسات الإيجابية إلى نظم مؤسسية مستدامة.</w:t>
      </w:r>
    </w:p>
    <w:p w14:paraId="2FF62F73"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النتائج متينة اتجاهيًا بعد تحليل الحساسية، لكنها تتطلب تفسيرًا حذرًا بسبب العينة المتاحة والاستجابات النمطية.</w:t>
      </w:r>
    </w:p>
    <w:p w14:paraId="1287186F"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5.5 التوصيات التطبيقية</w:t>
      </w:r>
    </w:p>
    <w:p w14:paraId="63C12301"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نظام متكامل لإدارة الأداء</w:t>
      </w:r>
    </w:p>
    <w:p w14:paraId="0368BE8D"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اعتماد مؤشرات أداء واضحة لكل وظيفة، ومراجعات ربع سنوية، وتغذية راجعة موثقة، وخطط تحسين، وربط النتائج بالتدريب والتقدير والحوافز.</w:t>
      </w:r>
    </w:p>
    <w:p w14:paraId="6462CAE3"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خطة تدريب مبنية على الاحتياج</w:t>
      </w:r>
    </w:p>
    <w:p w14:paraId="3D0E51FD"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إجراء تحليل سنوي للاحتياجات، ووضع خطة تشمل الموظفين والمتطوعين، وقياس أثر التدريب قبل البرنامج وبعده وعلى مستوى الأداء الفعلي.</w:t>
      </w:r>
    </w:p>
    <w:p w14:paraId="696C237C"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تعزيز وظيفة الموارد البشرية</w:t>
      </w:r>
    </w:p>
    <w:p w14:paraId="749A3E4F"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تخصيص مختص مؤهل، أو إنشاء خدمة مشتركة بين الجمعيات الصغيرة، أو التعاقد مع جهة متخصصة لضمان السياسات والملفات والامتثال والمتابعة.</w:t>
      </w:r>
    </w:p>
    <w:p w14:paraId="5C555CFA"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lastRenderedPageBreak/>
        <w:t>تحسين الاستقطاب والتوظيف</w:t>
      </w:r>
    </w:p>
    <w:p w14:paraId="51DCBB76"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تحديث الأوصاف الوظيفية، وتطبيق معايير مقابلات واختيار موحدة، وإنشاء قاعدة بيانات للكفاءات المحلية، وبناء شراكات تدريب وتوظيف مع الجهات التعليمية في المنطقة.</w:t>
      </w:r>
    </w:p>
    <w:p w14:paraId="1C107323"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مزيج عادل من الحوافز</w:t>
      </w:r>
    </w:p>
    <w:p w14:paraId="3E1DD451"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إعلان معايير الحوافز وربطها بالإنجاز، وتوسيع التقدير المعنوي والشهادات وفرص التعلم والمشاركة، بما يناسب القيود المالية للقطاع.</w:t>
      </w:r>
    </w:p>
    <w:p w14:paraId="1966EFA9"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التحول الرقمي</w:t>
      </w:r>
    </w:p>
    <w:p w14:paraId="1D04DDC5"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استخدام نظام مبسط لإدارة بيانات العاملين والمتطوعين والحضور والإجازات والتدريب والتقييم، مع صلاحيات واضحة وضوابط لحماية البيانات.</w:t>
      </w:r>
    </w:p>
    <w:p w14:paraId="5EBC8AF5"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إدارة المتطوعين</w:t>
      </w:r>
    </w:p>
    <w:p w14:paraId="022BC248"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تصنيف المتطوعين حسب المهارات، وتحديد أدوارهم وإشرافهم، وتوثيق ساعاتهم وأثرهم، وتوفير التأهيل والتقدير وفرص الاستمرار.</w:t>
      </w:r>
    </w:p>
    <w:p w14:paraId="63C8FF7F"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5.6 خطة تنفيذ مقترحة</w:t>
      </w:r>
    </w:p>
    <w:p w14:paraId="30FEA5F3"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20" w:name="_Toc238870820"/>
      <w:r w:rsidRPr="00CC6D44">
        <w:rPr>
          <w:rFonts w:ascii="Sakkal Majalla" w:hAnsi="Sakkal Majalla" w:cs="Sakkal Majalla"/>
          <w:b/>
          <w:color w:val="000000"/>
          <w:sz w:val="32"/>
          <w:szCs w:val="32"/>
        </w:rPr>
        <w:t>جدول (19): 5.6 خطة تنفيذ مقترحة</w:t>
      </w:r>
      <w:bookmarkEnd w:id="20"/>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19</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0"/>
        <w:gridCol w:w="3666"/>
        <w:gridCol w:w="2350"/>
        <w:gridCol w:w="1374"/>
      </w:tblGrid>
      <w:tr w:rsidR="004D424F" w:rsidRPr="00CC6D44" w14:paraId="6135ED90" w14:textId="77777777" w:rsidTr="004F2453">
        <w:trPr>
          <w:tblHeader/>
          <w:jc w:val="center"/>
        </w:trPr>
        <w:tc>
          <w:tcPr>
            <w:tcW w:w="1410" w:type="dxa"/>
            <w:shd w:val="clear" w:color="auto" w:fill="000000"/>
            <w:tcMar>
              <w:top w:w="80" w:type="dxa"/>
              <w:left w:w="120" w:type="dxa"/>
              <w:bottom w:w="80" w:type="dxa"/>
              <w:right w:w="120" w:type="dxa"/>
            </w:tcMar>
            <w:vAlign w:val="center"/>
          </w:tcPr>
          <w:p w14:paraId="34311A98"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الأولوية</w:t>
            </w:r>
          </w:p>
        </w:tc>
        <w:tc>
          <w:tcPr>
            <w:tcW w:w="3666" w:type="dxa"/>
            <w:shd w:val="clear" w:color="auto" w:fill="000000"/>
            <w:tcMar>
              <w:top w:w="80" w:type="dxa"/>
              <w:left w:w="120" w:type="dxa"/>
              <w:bottom w:w="80" w:type="dxa"/>
              <w:right w:w="120" w:type="dxa"/>
            </w:tcMar>
            <w:vAlign w:val="center"/>
          </w:tcPr>
          <w:p w14:paraId="5AD5FF5A"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الإجراء</w:t>
            </w:r>
          </w:p>
        </w:tc>
        <w:tc>
          <w:tcPr>
            <w:tcW w:w="2350" w:type="dxa"/>
            <w:shd w:val="clear" w:color="auto" w:fill="000000"/>
            <w:tcMar>
              <w:top w:w="80" w:type="dxa"/>
              <w:left w:w="120" w:type="dxa"/>
              <w:bottom w:w="80" w:type="dxa"/>
              <w:right w:w="120" w:type="dxa"/>
            </w:tcMar>
            <w:vAlign w:val="center"/>
          </w:tcPr>
          <w:p w14:paraId="5EB1FA22"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المؤشر</w:t>
            </w:r>
          </w:p>
        </w:tc>
        <w:tc>
          <w:tcPr>
            <w:tcW w:w="1374" w:type="dxa"/>
            <w:shd w:val="clear" w:color="auto" w:fill="000000"/>
            <w:tcMar>
              <w:top w:w="80" w:type="dxa"/>
              <w:left w:w="120" w:type="dxa"/>
              <w:bottom w:w="80" w:type="dxa"/>
              <w:right w:w="120" w:type="dxa"/>
            </w:tcMar>
            <w:vAlign w:val="center"/>
          </w:tcPr>
          <w:p w14:paraId="6CD5CD68"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الإطار الزمني</w:t>
            </w:r>
          </w:p>
        </w:tc>
      </w:tr>
      <w:tr w:rsidR="004D424F" w:rsidRPr="00CC6D44" w14:paraId="1F292B66" w14:textId="77777777" w:rsidTr="004F2453">
        <w:trPr>
          <w:jc w:val="center"/>
        </w:trPr>
        <w:tc>
          <w:tcPr>
            <w:tcW w:w="1410" w:type="dxa"/>
            <w:tcMar>
              <w:top w:w="80" w:type="dxa"/>
              <w:left w:w="120" w:type="dxa"/>
              <w:bottom w:w="80" w:type="dxa"/>
              <w:right w:w="120" w:type="dxa"/>
            </w:tcMar>
            <w:vAlign w:val="center"/>
          </w:tcPr>
          <w:p w14:paraId="6CE7A4F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عاجلة</w:t>
            </w:r>
          </w:p>
        </w:tc>
        <w:tc>
          <w:tcPr>
            <w:tcW w:w="3666" w:type="dxa"/>
            <w:tcMar>
              <w:top w:w="80" w:type="dxa"/>
              <w:left w:w="120" w:type="dxa"/>
              <w:bottom w:w="80" w:type="dxa"/>
              <w:right w:w="120" w:type="dxa"/>
            </w:tcMar>
            <w:vAlign w:val="center"/>
          </w:tcPr>
          <w:p w14:paraId="0DB0C15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اعتماد أوصاف وظيفية ومؤشرات أداء.</w:t>
            </w:r>
          </w:p>
        </w:tc>
        <w:tc>
          <w:tcPr>
            <w:tcW w:w="2350" w:type="dxa"/>
            <w:tcMar>
              <w:top w:w="80" w:type="dxa"/>
              <w:left w:w="120" w:type="dxa"/>
              <w:bottom w:w="80" w:type="dxa"/>
              <w:right w:w="120" w:type="dxa"/>
            </w:tcMar>
            <w:vAlign w:val="center"/>
          </w:tcPr>
          <w:p w14:paraId="50F715FA"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نسبة الوظائف الموصوفة والمقيمة.</w:t>
            </w:r>
          </w:p>
        </w:tc>
        <w:tc>
          <w:tcPr>
            <w:tcW w:w="1374" w:type="dxa"/>
            <w:tcMar>
              <w:top w:w="80" w:type="dxa"/>
              <w:left w:w="120" w:type="dxa"/>
              <w:bottom w:w="80" w:type="dxa"/>
              <w:right w:w="120" w:type="dxa"/>
            </w:tcMar>
            <w:vAlign w:val="center"/>
          </w:tcPr>
          <w:p w14:paraId="3213081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0-3 أشهر</w:t>
            </w:r>
          </w:p>
        </w:tc>
      </w:tr>
      <w:tr w:rsidR="004D424F" w:rsidRPr="00CC6D44" w14:paraId="6E0F5FEE" w14:textId="77777777" w:rsidTr="004F2453">
        <w:trPr>
          <w:jc w:val="center"/>
        </w:trPr>
        <w:tc>
          <w:tcPr>
            <w:tcW w:w="1410" w:type="dxa"/>
            <w:tcMar>
              <w:top w:w="80" w:type="dxa"/>
              <w:left w:w="120" w:type="dxa"/>
              <w:bottom w:w="80" w:type="dxa"/>
              <w:right w:w="120" w:type="dxa"/>
            </w:tcMar>
            <w:vAlign w:val="center"/>
          </w:tcPr>
          <w:p w14:paraId="0972BCE1"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عاجلة</w:t>
            </w:r>
          </w:p>
        </w:tc>
        <w:tc>
          <w:tcPr>
            <w:tcW w:w="3666" w:type="dxa"/>
            <w:tcMar>
              <w:top w:w="80" w:type="dxa"/>
              <w:left w:w="120" w:type="dxa"/>
              <w:bottom w:w="80" w:type="dxa"/>
              <w:right w:w="120" w:type="dxa"/>
            </w:tcMar>
            <w:vAlign w:val="center"/>
          </w:tcPr>
          <w:p w14:paraId="11C4A88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تحديد مسؤول أو خدمة موارد بشرية.</w:t>
            </w:r>
          </w:p>
        </w:tc>
        <w:tc>
          <w:tcPr>
            <w:tcW w:w="2350" w:type="dxa"/>
            <w:tcMar>
              <w:top w:w="80" w:type="dxa"/>
              <w:left w:w="120" w:type="dxa"/>
              <w:bottom w:w="80" w:type="dxa"/>
              <w:right w:w="120" w:type="dxa"/>
            </w:tcMar>
            <w:vAlign w:val="center"/>
          </w:tcPr>
          <w:p w14:paraId="40822400"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وجود مسؤول وصلاحيات وسياسات معتمدة.</w:t>
            </w:r>
          </w:p>
        </w:tc>
        <w:tc>
          <w:tcPr>
            <w:tcW w:w="1374" w:type="dxa"/>
            <w:tcMar>
              <w:top w:w="80" w:type="dxa"/>
              <w:left w:w="120" w:type="dxa"/>
              <w:bottom w:w="80" w:type="dxa"/>
              <w:right w:w="120" w:type="dxa"/>
            </w:tcMar>
            <w:vAlign w:val="center"/>
          </w:tcPr>
          <w:p w14:paraId="5BABEF7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0-3 أشهر</w:t>
            </w:r>
          </w:p>
        </w:tc>
      </w:tr>
      <w:tr w:rsidR="004D424F" w:rsidRPr="00CC6D44" w14:paraId="4CA3C5D8" w14:textId="77777777" w:rsidTr="004F2453">
        <w:trPr>
          <w:jc w:val="center"/>
        </w:trPr>
        <w:tc>
          <w:tcPr>
            <w:tcW w:w="1410" w:type="dxa"/>
            <w:tcMar>
              <w:top w:w="80" w:type="dxa"/>
              <w:left w:w="120" w:type="dxa"/>
              <w:bottom w:w="80" w:type="dxa"/>
              <w:right w:w="120" w:type="dxa"/>
            </w:tcMar>
            <w:vAlign w:val="center"/>
          </w:tcPr>
          <w:p w14:paraId="5EE01F47"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lastRenderedPageBreak/>
              <w:t>قصيرة</w:t>
            </w:r>
          </w:p>
        </w:tc>
        <w:tc>
          <w:tcPr>
            <w:tcW w:w="3666" w:type="dxa"/>
            <w:tcMar>
              <w:top w:w="80" w:type="dxa"/>
              <w:left w:w="120" w:type="dxa"/>
              <w:bottom w:w="80" w:type="dxa"/>
              <w:right w:w="120" w:type="dxa"/>
            </w:tcMar>
            <w:vAlign w:val="center"/>
          </w:tcPr>
          <w:p w14:paraId="571CBD5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خطة تدريب سنوية مبنية على الاحتياج.</w:t>
            </w:r>
          </w:p>
        </w:tc>
        <w:tc>
          <w:tcPr>
            <w:tcW w:w="2350" w:type="dxa"/>
            <w:tcMar>
              <w:top w:w="80" w:type="dxa"/>
              <w:left w:w="120" w:type="dxa"/>
              <w:bottom w:w="80" w:type="dxa"/>
              <w:right w:w="120" w:type="dxa"/>
            </w:tcMar>
            <w:vAlign w:val="center"/>
          </w:tcPr>
          <w:p w14:paraId="04985E3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نسبة تنفيذ الخطة وقياس الأثر.</w:t>
            </w:r>
          </w:p>
        </w:tc>
        <w:tc>
          <w:tcPr>
            <w:tcW w:w="1374" w:type="dxa"/>
            <w:tcMar>
              <w:top w:w="80" w:type="dxa"/>
              <w:left w:w="120" w:type="dxa"/>
              <w:bottom w:w="80" w:type="dxa"/>
              <w:right w:w="120" w:type="dxa"/>
            </w:tcMar>
            <w:vAlign w:val="center"/>
          </w:tcPr>
          <w:p w14:paraId="646332E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3-6 أشهر</w:t>
            </w:r>
          </w:p>
        </w:tc>
      </w:tr>
      <w:tr w:rsidR="004D424F" w:rsidRPr="00CC6D44" w14:paraId="60031B33" w14:textId="77777777" w:rsidTr="004F2453">
        <w:trPr>
          <w:jc w:val="center"/>
        </w:trPr>
        <w:tc>
          <w:tcPr>
            <w:tcW w:w="1410" w:type="dxa"/>
            <w:tcMar>
              <w:top w:w="80" w:type="dxa"/>
              <w:left w:w="120" w:type="dxa"/>
              <w:bottom w:w="80" w:type="dxa"/>
              <w:right w:w="120" w:type="dxa"/>
            </w:tcMar>
            <w:vAlign w:val="center"/>
          </w:tcPr>
          <w:p w14:paraId="41E9BCB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قصيرة</w:t>
            </w:r>
          </w:p>
        </w:tc>
        <w:tc>
          <w:tcPr>
            <w:tcW w:w="3666" w:type="dxa"/>
            <w:tcMar>
              <w:top w:w="80" w:type="dxa"/>
              <w:left w:w="120" w:type="dxa"/>
              <w:bottom w:w="80" w:type="dxa"/>
              <w:right w:w="120" w:type="dxa"/>
            </w:tcMar>
            <w:vAlign w:val="center"/>
          </w:tcPr>
          <w:p w14:paraId="3EF9C319"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سياسة حوافز وتقدير مرتبطة بالأداء.</w:t>
            </w:r>
          </w:p>
        </w:tc>
        <w:tc>
          <w:tcPr>
            <w:tcW w:w="2350" w:type="dxa"/>
            <w:tcMar>
              <w:top w:w="80" w:type="dxa"/>
              <w:left w:w="120" w:type="dxa"/>
              <w:bottom w:w="80" w:type="dxa"/>
              <w:right w:w="120" w:type="dxa"/>
            </w:tcMar>
            <w:vAlign w:val="center"/>
          </w:tcPr>
          <w:p w14:paraId="0EBE714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رضا العاملين وعدالة التوزيع.</w:t>
            </w:r>
          </w:p>
        </w:tc>
        <w:tc>
          <w:tcPr>
            <w:tcW w:w="1374" w:type="dxa"/>
            <w:tcMar>
              <w:top w:w="80" w:type="dxa"/>
              <w:left w:w="120" w:type="dxa"/>
              <w:bottom w:w="80" w:type="dxa"/>
              <w:right w:w="120" w:type="dxa"/>
            </w:tcMar>
            <w:vAlign w:val="center"/>
          </w:tcPr>
          <w:p w14:paraId="3B0C4014"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3-6 أشهر</w:t>
            </w:r>
          </w:p>
        </w:tc>
      </w:tr>
      <w:tr w:rsidR="004D424F" w:rsidRPr="00CC6D44" w14:paraId="4B79C245" w14:textId="77777777" w:rsidTr="004F2453">
        <w:trPr>
          <w:jc w:val="center"/>
        </w:trPr>
        <w:tc>
          <w:tcPr>
            <w:tcW w:w="1410" w:type="dxa"/>
            <w:tcMar>
              <w:top w:w="80" w:type="dxa"/>
              <w:left w:w="120" w:type="dxa"/>
              <w:bottom w:w="80" w:type="dxa"/>
              <w:right w:w="120" w:type="dxa"/>
            </w:tcMar>
            <w:vAlign w:val="center"/>
          </w:tcPr>
          <w:p w14:paraId="72376EDB"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متوسطة</w:t>
            </w:r>
          </w:p>
        </w:tc>
        <w:tc>
          <w:tcPr>
            <w:tcW w:w="3666" w:type="dxa"/>
            <w:tcMar>
              <w:top w:w="80" w:type="dxa"/>
              <w:left w:w="120" w:type="dxa"/>
              <w:bottom w:w="80" w:type="dxa"/>
              <w:right w:w="120" w:type="dxa"/>
            </w:tcMar>
            <w:vAlign w:val="center"/>
          </w:tcPr>
          <w:p w14:paraId="53A4C703"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رقمنة الملفات والتقييم والتدريب.</w:t>
            </w:r>
          </w:p>
        </w:tc>
        <w:tc>
          <w:tcPr>
            <w:tcW w:w="2350" w:type="dxa"/>
            <w:tcMar>
              <w:top w:w="80" w:type="dxa"/>
              <w:left w:w="120" w:type="dxa"/>
              <w:bottom w:w="80" w:type="dxa"/>
              <w:right w:w="120" w:type="dxa"/>
            </w:tcMar>
            <w:vAlign w:val="center"/>
          </w:tcPr>
          <w:p w14:paraId="737396E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نسبة العمليات الرقمية وجودة البيانات.</w:t>
            </w:r>
          </w:p>
        </w:tc>
        <w:tc>
          <w:tcPr>
            <w:tcW w:w="1374" w:type="dxa"/>
            <w:tcMar>
              <w:top w:w="80" w:type="dxa"/>
              <w:left w:w="120" w:type="dxa"/>
              <w:bottom w:w="80" w:type="dxa"/>
              <w:right w:w="120" w:type="dxa"/>
            </w:tcMar>
            <w:vAlign w:val="center"/>
          </w:tcPr>
          <w:p w14:paraId="347018F2"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6-12 شهرًا</w:t>
            </w:r>
          </w:p>
        </w:tc>
      </w:tr>
      <w:tr w:rsidR="004D424F" w:rsidRPr="00CC6D44" w14:paraId="7872A101" w14:textId="77777777" w:rsidTr="004F2453">
        <w:trPr>
          <w:jc w:val="center"/>
        </w:trPr>
        <w:tc>
          <w:tcPr>
            <w:tcW w:w="1410" w:type="dxa"/>
            <w:tcMar>
              <w:top w:w="80" w:type="dxa"/>
              <w:left w:w="120" w:type="dxa"/>
              <w:bottom w:w="80" w:type="dxa"/>
              <w:right w:w="120" w:type="dxa"/>
            </w:tcMar>
            <w:vAlign w:val="center"/>
          </w:tcPr>
          <w:p w14:paraId="191EC06A"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متوسطة</w:t>
            </w:r>
          </w:p>
        </w:tc>
        <w:tc>
          <w:tcPr>
            <w:tcW w:w="3666" w:type="dxa"/>
            <w:tcMar>
              <w:top w:w="80" w:type="dxa"/>
              <w:left w:w="120" w:type="dxa"/>
              <w:bottom w:w="80" w:type="dxa"/>
              <w:right w:w="120" w:type="dxa"/>
            </w:tcMar>
            <w:vAlign w:val="center"/>
          </w:tcPr>
          <w:p w14:paraId="4BC852D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شراكات لاستقطاب الكفاءات والمتطوعين.</w:t>
            </w:r>
          </w:p>
        </w:tc>
        <w:tc>
          <w:tcPr>
            <w:tcW w:w="2350" w:type="dxa"/>
            <w:tcMar>
              <w:top w:w="80" w:type="dxa"/>
              <w:left w:w="120" w:type="dxa"/>
              <w:bottom w:w="80" w:type="dxa"/>
              <w:right w:w="120" w:type="dxa"/>
            </w:tcMar>
            <w:vAlign w:val="center"/>
          </w:tcPr>
          <w:p w14:paraId="5F1EBBA6"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عدد الشراكات والمرشحين المؤهلين.</w:t>
            </w:r>
          </w:p>
        </w:tc>
        <w:tc>
          <w:tcPr>
            <w:tcW w:w="1374" w:type="dxa"/>
            <w:tcMar>
              <w:top w:w="80" w:type="dxa"/>
              <w:left w:w="120" w:type="dxa"/>
              <w:bottom w:w="80" w:type="dxa"/>
              <w:right w:w="120" w:type="dxa"/>
            </w:tcMar>
            <w:vAlign w:val="center"/>
          </w:tcPr>
          <w:p w14:paraId="3911BC53"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6-12 شهرًا</w:t>
            </w:r>
          </w:p>
        </w:tc>
      </w:tr>
    </w:tbl>
    <w:p w14:paraId="60978FEF" w14:textId="77777777" w:rsidR="004D424F" w:rsidRPr="00CC6D44" w:rsidRDefault="004D424F" w:rsidP="00CC6D44">
      <w:pPr>
        <w:spacing w:after="40" w:line="360" w:lineRule="auto"/>
        <w:rPr>
          <w:rFonts w:ascii="Sakkal Majalla" w:hAnsi="Sakkal Majalla" w:cs="Sakkal Majalla"/>
          <w:sz w:val="28"/>
          <w:szCs w:val="28"/>
        </w:rPr>
      </w:pPr>
    </w:p>
    <w:p w14:paraId="3179A54F"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5.7 محددات الدراسة</w:t>
      </w:r>
    </w:p>
    <w:p w14:paraId="22C7873E"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تتمثل المحددات في استخدام عينة متاحة وعدم توافر إطار دقيق لحجم المجتمع ونسبة الاستجابة، واعتماد البيانات على التقدير الذاتي وفي وقت واحد، وجمع الاسم بما قد يزيد الميل إلى الإجابات الاجتماعية المرغوبة، وارتفاع عدد أنماط الإجابة الثابتة، وعدم توافر مؤشرات أداء موضوعية مستقلة. كما أن الانحدار يبين التنبؤ الإحصائي داخل العينة ولا يثبت السببية.</w:t>
      </w:r>
    </w:p>
    <w:p w14:paraId="5B9C0A32"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t>5.8 مقترحات لبحوث مستقبلية</w:t>
      </w:r>
    </w:p>
    <w:p w14:paraId="0C40149B"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يوصى بإجراء دراسات طولية تربط ممارسات الموارد البشرية بمؤشرات موضوعية مثل جودة الخدمة والاحتفاظ بالعاملين وتكلفة البرامج؛ ومقارنة محافظات ومناطق مختلفة؛ وفحص أثر الحوكمة والتحول الرقمي والقيادة؛ واستخدام عينات احتمالية متى توافر إطار المجتمع؛ وإجراء مقابلات نوعية لفهم الفروق بين الموظفين والمتطوعين وأسباب أنماط الاستجابة.</w:t>
      </w:r>
    </w:p>
    <w:p w14:paraId="11633C21"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sz w:val="28"/>
        </w:rPr>
        <w:br w:type="page"/>
      </w:r>
    </w:p>
    <w:p w14:paraId="27066BD9"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المراجع</w:t>
      </w:r>
    </w:p>
    <w:p w14:paraId="3C641D9A"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rPr>
        <w:t>برنامج التحول الوطني. (2024). التقرير السنوي لبرنامج التحول الوطني 2024. رؤية السعودية 2030. https://www.vision2030.gov.sa/media/xfpheojb/ntp_english_annual_report_2024.pdf</w:t>
      </w:r>
    </w:p>
    <w:p w14:paraId="67D07881"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rPr>
        <w:t>رؤية السعودية 2030. (2025). التقرير السنوي لرؤية السعودية 2030 لعام 2025. https://www.vision2030.gov.sa/media/ecdjfopq/vision2030_annual_report_2025_en.pdf</w:t>
      </w:r>
    </w:p>
    <w:p w14:paraId="43ABEBB8"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rPr>
        <w:t>المركز الوطني لتنمية القطاع غير الربحي. (د.ت.). دليل الكيانات: جمعية التنمية الأهلية بأملج. https://es.ncnp.gov.sa/v5/nonprofits/3677</w:t>
      </w:r>
    </w:p>
    <w:p w14:paraId="357EB92D" w14:textId="77777777" w:rsidR="004D424F" w:rsidRPr="004D424F" w:rsidRDefault="004D424F" w:rsidP="00CC6D44">
      <w:pPr>
        <w:spacing w:line="360" w:lineRule="auto"/>
        <w:jc w:val="right"/>
        <w:rPr>
          <w:rFonts w:ascii="Sakkal Majalla" w:hAnsi="Sakkal Majalla" w:cs="Sakkal Majalla"/>
          <w:sz w:val="28"/>
        </w:rPr>
      </w:pPr>
      <w:r w:rsidRPr="004D424F">
        <w:rPr>
          <w:rFonts w:ascii="Sakkal Majalla" w:hAnsi="Sakkal Majalla" w:cs="Sakkal Majalla"/>
          <w:color w:val="000000"/>
        </w:rPr>
        <w:t xml:space="preserve">Boon, C., Den </w:t>
      </w:r>
      <w:proofErr w:type="spellStart"/>
      <w:r w:rsidRPr="004D424F">
        <w:rPr>
          <w:rFonts w:ascii="Sakkal Majalla" w:hAnsi="Sakkal Majalla" w:cs="Sakkal Majalla"/>
          <w:color w:val="000000"/>
        </w:rPr>
        <w:t>Hartog</w:t>
      </w:r>
      <w:proofErr w:type="spellEnd"/>
      <w:r w:rsidRPr="004D424F">
        <w:rPr>
          <w:rFonts w:ascii="Sakkal Majalla" w:hAnsi="Sakkal Majalla" w:cs="Sakkal Majalla"/>
          <w:color w:val="000000"/>
        </w:rPr>
        <w:t xml:space="preserve">, D. N., &amp; </w:t>
      </w:r>
      <w:proofErr w:type="spellStart"/>
      <w:r w:rsidRPr="004D424F">
        <w:rPr>
          <w:rFonts w:ascii="Sakkal Majalla" w:hAnsi="Sakkal Majalla" w:cs="Sakkal Majalla"/>
          <w:color w:val="000000"/>
        </w:rPr>
        <w:t>Lepak</w:t>
      </w:r>
      <w:proofErr w:type="spellEnd"/>
      <w:r w:rsidRPr="004D424F">
        <w:rPr>
          <w:rFonts w:ascii="Sakkal Majalla" w:hAnsi="Sakkal Majalla" w:cs="Sakkal Majalla"/>
          <w:color w:val="000000"/>
        </w:rPr>
        <w:t>, D. P. (2019). A systematic review of human resource management systems and their measurement. Journal of Management, 45(6), 2498-2537. https://doi.org/10.1177/0149206318818718</w:t>
      </w:r>
    </w:p>
    <w:p w14:paraId="5992CA30" w14:textId="77777777" w:rsidR="004D424F" w:rsidRPr="004D424F" w:rsidRDefault="004D424F" w:rsidP="00CC6D44">
      <w:pPr>
        <w:spacing w:line="360" w:lineRule="auto"/>
        <w:jc w:val="right"/>
        <w:rPr>
          <w:rFonts w:ascii="Sakkal Majalla" w:hAnsi="Sakkal Majalla" w:cs="Sakkal Majalla"/>
          <w:sz w:val="28"/>
        </w:rPr>
      </w:pPr>
      <w:proofErr w:type="spellStart"/>
      <w:r w:rsidRPr="004D424F">
        <w:rPr>
          <w:rFonts w:ascii="Sakkal Majalla" w:hAnsi="Sakkal Majalla" w:cs="Sakkal Majalla"/>
          <w:color w:val="000000"/>
        </w:rPr>
        <w:t>Boselie</w:t>
      </w:r>
      <w:proofErr w:type="spellEnd"/>
      <w:r w:rsidRPr="004D424F">
        <w:rPr>
          <w:rFonts w:ascii="Sakkal Majalla" w:hAnsi="Sakkal Majalla" w:cs="Sakkal Majalla"/>
          <w:color w:val="000000"/>
        </w:rPr>
        <w:t>, P., Dietz, G., &amp; Boon, C. (2005). Commonalities and contradictions in HRM and performance research. Human Resource Management Journal, 15(3), 67-94. https://doi.org/10.1111/j.1748-8583.2005.tb00154.x</w:t>
      </w:r>
    </w:p>
    <w:p w14:paraId="6F638148" w14:textId="77777777" w:rsidR="004D424F" w:rsidRPr="004D424F" w:rsidRDefault="004D424F" w:rsidP="00CC6D44">
      <w:pPr>
        <w:spacing w:line="360" w:lineRule="auto"/>
        <w:jc w:val="right"/>
        <w:rPr>
          <w:rFonts w:ascii="Sakkal Majalla" w:hAnsi="Sakkal Majalla" w:cs="Sakkal Majalla"/>
          <w:sz w:val="28"/>
        </w:rPr>
      </w:pPr>
      <w:r w:rsidRPr="004D424F">
        <w:rPr>
          <w:rFonts w:ascii="Sakkal Majalla" w:hAnsi="Sakkal Majalla" w:cs="Sakkal Majalla"/>
          <w:color w:val="000000"/>
        </w:rPr>
        <w:t xml:space="preserve">Jiang, K., </w:t>
      </w:r>
      <w:proofErr w:type="spellStart"/>
      <w:r w:rsidRPr="004D424F">
        <w:rPr>
          <w:rFonts w:ascii="Sakkal Majalla" w:hAnsi="Sakkal Majalla" w:cs="Sakkal Majalla"/>
          <w:color w:val="000000"/>
        </w:rPr>
        <w:t>Lepak</w:t>
      </w:r>
      <w:proofErr w:type="spellEnd"/>
      <w:r w:rsidRPr="004D424F">
        <w:rPr>
          <w:rFonts w:ascii="Sakkal Majalla" w:hAnsi="Sakkal Majalla" w:cs="Sakkal Majalla"/>
          <w:color w:val="000000"/>
        </w:rPr>
        <w:t>, D. P., Hu, J., &amp; Baer, J. C. (2012). How does human resource management influence organizational outcomes? Academy of Management Journal, 55(6), 1264-1294. https://doi.org/10.5465/amj.2011.0088</w:t>
      </w:r>
    </w:p>
    <w:p w14:paraId="57638BEF" w14:textId="77777777" w:rsidR="004D424F" w:rsidRPr="004D424F" w:rsidRDefault="004D424F" w:rsidP="00CC6D44">
      <w:pPr>
        <w:spacing w:line="360" w:lineRule="auto"/>
        <w:jc w:val="right"/>
        <w:rPr>
          <w:rFonts w:ascii="Sakkal Majalla" w:hAnsi="Sakkal Majalla" w:cs="Sakkal Majalla"/>
          <w:sz w:val="28"/>
        </w:rPr>
      </w:pPr>
      <w:r w:rsidRPr="004D424F">
        <w:rPr>
          <w:rFonts w:ascii="Sakkal Majalla" w:hAnsi="Sakkal Majalla" w:cs="Sakkal Majalla"/>
          <w:color w:val="000000"/>
        </w:rPr>
        <w:t xml:space="preserve">Jiang, K., &amp; </w:t>
      </w:r>
      <w:proofErr w:type="spellStart"/>
      <w:r w:rsidRPr="004D424F">
        <w:rPr>
          <w:rFonts w:ascii="Sakkal Majalla" w:hAnsi="Sakkal Majalla" w:cs="Sakkal Majalla"/>
          <w:color w:val="000000"/>
        </w:rPr>
        <w:t>Messersmith</w:t>
      </w:r>
      <w:proofErr w:type="spellEnd"/>
      <w:r w:rsidRPr="004D424F">
        <w:rPr>
          <w:rFonts w:ascii="Sakkal Majalla" w:hAnsi="Sakkal Majalla" w:cs="Sakkal Majalla"/>
          <w:color w:val="000000"/>
        </w:rPr>
        <w:t>, J. (2018). On the shoulders of giants: A meta-review of strategic human resource management. The International Journal of Human Resource Management, 29(1), 6-33. https://doi.org/10.1080/09585192.2017.1384930</w:t>
      </w:r>
    </w:p>
    <w:p w14:paraId="20FC3581" w14:textId="77777777" w:rsidR="004D424F" w:rsidRPr="004D424F" w:rsidRDefault="004D424F" w:rsidP="00CC6D44">
      <w:pPr>
        <w:spacing w:line="360" w:lineRule="auto"/>
        <w:jc w:val="right"/>
        <w:rPr>
          <w:rFonts w:ascii="Sakkal Majalla" w:hAnsi="Sakkal Majalla" w:cs="Sakkal Majalla"/>
          <w:sz w:val="28"/>
        </w:rPr>
      </w:pPr>
      <w:r w:rsidRPr="004D424F">
        <w:rPr>
          <w:rFonts w:ascii="Sakkal Majalla" w:hAnsi="Sakkal Majalla" w:cs="Sakkal Majalla"/>
          <w:color w:val="000000"/>
        </w:rPr>
        <w:t xml:space="preserve">Johansen, M. S., &amp; </w:t>
      </w:r>
      <w:proofErr w:type="spellStart"/>
      <w:r w:rsidRPr="004D424F">
        <w:rPr>
          <w:rFonts w:ascii="Sakkal Majalla" w:hAnsi="Sakkal Majalla" w:cs="Sakkal Majalla"/>
          <w:color w:val="000000"/>
        </w:rPr>
        <w:t>Sowa</w:t>
      </w:r>
      <w:proofErr w:type="spellEnd"/>
      <w:r w:rsidRPr="004D424F">
        <w:rPr>
          <w:rFonts w:ascii="Sakkal Majalla" w:hAnsi="Sakkal Majalla" w:cs="Sakkal Majalla"/>
          <w:color w:val="000000"/>
        </w:rPr>
        <w:t>, J. E. (2019). Human resource management, employee engagement, and nonprofit hospital performance. Nonprofit Management and Leadership, 29(4), 549-567. https://doi.org/10.1002/nml.21352</w:t>
      </w:r>
    </w:p>
    <w:p w14:paraId="069D5C00" w14:textId="77777777" w:rsidR="004D424F" w:rsidRPr="004D424F" w:rsidRDefault="004D424F" w:rsidP="00CC6D44">
      <w:pPr>
        <w:spacing w:line="360" w:lineRule="auto"/>
        <w:jc w:val="right"/>
        <w:rPr>
          <w:rFonts w:ascii="Sakkal Majalla" w:hAnsi="Sakkal Majalla" w:cs="Sakkal Majalla"/>
          <w:sz w:val="28"/>
        </w:rPr>
      </w:pPr>
      <w:r w:rsidRPr="004D424F">
        <w:rPr>
          <w:rFonts w:ascii="Sakkal Majalla" w:hAnsi="Sakkal Majalla" w:cs="Sakkal Majalla"/>
          <w:color w:val="000000"/>
        </w:rPr>
        <w:t xml:space="preserve">Mitchell, R., </w:t>
      </w:r>
      <w:proofErr w:type="spellStart"/>
      <w:r w:rsidRPr="004D424F">
        <w:rPr>
          <w:rFonts w:ascii="Sakkal Majalla" w:hAnsi="Sakkal Majalla" w:cs="Sakkal Majalla"/>
          <w:color w:val="000000"/>
        </w:rPr>
        <w:t>Obeidat</w:t>
      </w:r>
      <w:proofErr w:type="spellEnd"/>
      <w:r w:rsidRPr="004D424F">
        <w:rPr>
          <w:rFonts w:ascii="Sakkal Majalla" w:hAnsi="Sakkal Majalla" w:cs="Sakkal Majalla"/>
          <w:color w:val="000000"/>
        </w:rPr>
        <w:t>, S., &amp; Bray, M. (2013). The effect of strategic human resource management on organizational performance. Human Resource Management, 52(6), 899-921. https://doi.org/10.1002/hrm.21587</w:t>
      </w:r>
    </w:p>
    <w:p w14:paraId="5DDF2013" w14:textId="77777777" w:rsidR="004D424F" w:rsidRPr="004D424F" w:rsidRDefault="004D424F" w:rsidP="00CC6D44">
      <w:pPr>
        <w:spacing w:line="360" w:lineRule="auto"/>
        <w:jc w:val="right"/>
        <w:rPr>
          <w:rFonts w:ascii="Sakkal Majalla" w:hAnsi="Sakkal Majalla" w:cs="Sakkal Majalla"/>
          <w:sz w:val="28"/>
        </w:rPr>
      </w:pPr>
      <w:proofErr w:type="spellStart"/>
      <w:r w:rsidRPr="004D424F">
        <w:rPr>
          <w:rFonts w:ascii="Sakkal Majalla" w:hAnsi="Sakkal Majalla" w:cs="Sakkal Majalla"/>
          <w:color w:val="000000"/>
        </w:rPr>
        <w:t>Subramony</w:t>
      </w:r>
      <w:proofErr w:type="spellEnd"/>
      <w:r w:rsidRPr="004D424F">
        <w:rPr>
          <w:rFonts w:ascii="Sakkal Majalla" w:hAnsi="Sakkal Majalla" w:cs="Sakkal Majalla"/>
          <w:color w:val="000000"/>
        </w:rPr>
        <w:t>, M. (2009). A meta-analytic investigation of the relationship between HRM bundles and firm performance. Human Resource Management, 48(5), 745-768. https://doi.org/10.1002/hrm.20315</w:t>
      </w:r>
    </w:p>
    <w:p w14:paraId="53DE5BF5" w14:textId="77777777" w:rsidR="004D424F" w:rsidRPr="004D424F" w:rsidRDefault="004D424F" w:rsidP="00CC6D44">
      <w:pPr>
        <w:spacing w:line="360" w:lineRule="auto"/>
        <w:jc w:val="right"/>
        <w:rPr>
          <w:rFonts w:ascii="Sakkal Majalla" w:hAnsi="Sakkal Majalla" w:cs="Sakkal Majalla"/>
          <w:sz w:val="28"/>
        </w:rPr>
      </w:pPr>
      <w:r w:rsidRPr="004D424F">
        <w:rPr>
          <w:rFonts w:ascii="Sakkal Majalla" w:hAnsi="Sakkal Majalla" w:cs="Sakkal Majalla"/>
          <w:color w:val="000000"/>
        </w:rPr>
        <w:t xml:space="preserve">Van De </w:t>
      </w:r>
      <w:proofErr w:type="spellStart"/>
      <w:r w:rsidRPr="004D424F">
        <w:rPr>
          <w:rFonts w:ascii="Sakkal Majalla" w:hAnsi="Sakkal Majalla" w:cs="Sakkal Majalla"/>
          <w:color w:val="000000"/>
        </w:rPr>
        <w:t>Voorde</w:t>
      </w:r>
      <w:proofErr w:type="spellEnd"/>
      <w:r w:rsidRPr="004D424F">
        <w:rPr>
          <w:rFonts w:ascii="Sakkal Majalla" w:hAnsi="Sakkal Majalla" w:cs="Sakkal Majalla"/>
          <w:color w:val="000000"/>
        </w:rPr>
        <w:t xml:space="preserve">, K., Paauwe, J., &amp; Van </w:t>
      </w:r>
      <w:proofErr w:type="spellStart"/>
      <w:r w:rsidRPr="004D424F">
        <w:rPr>
          <w:rFonts w:ascii="Sakkal Majalla" w:hAnsi="Sakkal Majalla" w:cs="Sakkal Majalla"/>
          <w:color w:val="000000"/>
        </w:rPr>
        <w:t>Veldhoven</w:t>
      </w:r>
      <w:proofErr w:type="spellEnd"/>
      <w:r w:rsidRPr="004D424F">
        <w:rPr>
          <w:rFonts w:ascii="Sakkal Majalla" w:hAnsi="Sakkal Majalla" w:cs="Sakkal Majalla"/>
          <w:color w:val="000000"/>
        </w:rPr>
        <w:t>, M. (2012). Employee well-being and the HRM-organizational performance relationship. International Journal of Management Reviews, 14(4), 391-407. https://doi.org/10.1111/j.1468-2370.2011.00322.x</w:t>
      </w:r>
    </w:p>
    <w:p w14:paraId="147AA4CB" w14:textId="77777777" w:rsidR="004D424F" w:rsidRPr="004D424F" w:rsidRDefault="004D424F" w:rsidP="00CC6D44">
      <w:pPr>
        <w:spacing w:line="360" w:lineRule="auto"/>
        <w:jc w:val="right"/>
        <w:rPr>
          <w:rFonts w:ascii="Sakkal Majalla" w:hAnsi="Sakkal Majalla" w:cs="Sakkal Majalla"/>
          <w:sz w:val="28"/>
        </w:rPr>
      </w:pPr>
      <w:r w:rsidRPr="004D424F">
        <w:rPr>
          <w:rFonts w:ascii="Sakkal Majalla" w:hAnsi="Sakkal Majalla" w:cs="Sakkal Majalla"/>
          <w:sz w:val="28"/>
        </w:rPr>
        <w:br w:type="page"/>
      </w:r>
    </w:p>
    <w:p w14:paraId="4010AA9B" w14:textId="77777777" w:rsidR="004D424F" w:rsidRPr="004D424F" w:rsidRDefault="004D424F" w:rsidP="00CC6D44">
      <w:pPr>
        <w:keepNext/>
        <w:spacing w:before="360" w:line="360" w:lineRule="auto"/>
        <w:rPr>
          <w:rFonts w:ascii="Sakkal Majalla" w:hAnsi="Sakkal Majalla" w:cs="Sakkal Majalla"/>
          <w:b/>
          <w:color w:val="000000"/>
          <w:sz w:val="36"/>
        </w:rPr>
      </w:pPr>
      <w:r w:rsidRPr="004D424F">
        <w:rPr>
          <w:rFonts w:ascii="Sakkal Majalla" w:hAnsi="Sakkal Majalla" w:cs="Sakkal Majalla"/>
          <w:b/>
          <w:color w:val="000000"/>
          <w:sz w:val="36"/>
        </w:rPr>
        <w:lastRenderedPageBreak/>
        <w:t>الملاحق</w:t>
      </w:r>
    </w:p>
    <w:p w14:paraId="5A6DD240" w14:textId="77777777" w:rsidR="004D424F" w:rsidRPr="004D424F" w:rsidRDefault="004D424F" w:rsidP="00CC6D44">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ملحق (1): أداة الدراسة</w:t>
      </w:r>
    </w:p>
    <w:p w14:paraId="4227C834" w14:textId="77777777" w:rsidR="004D424F" w:rsidRPr="004D424F" w:rsidRDefault="004D424F" w:rsidP="00CC6D44">
      <w:pPr>
        <w:spacing w:line="360" w:lineRule="auto"/>
        <w:rPr>
          <w:rFonts w:ascii="Sakkal Majalla" w:hAnsi="Sakkal Majalla" w:cs="Sakkal Majalla"/>
          <w:sz w:val="28"/>
        </w:rPr>
      </w:pPr>
      <w:r w:rsidRPr="004D424F">
        <w:rPr>
          <w:rFonts w:ascii="Sakkal Majalla" w:hAnsi="Sakkal Majalla" w:cs="Sakkal Majalla"/>
          <w:color w:val="000000"/>
          <w:sz w:val="28"/>
        </w:rPr>
        <w:t>مقياس الإجابة: موافق بشدة (5)، موافق (4)، محايد (3)، غير موافق (2)، غير موافق بشدة (1).</w:t>
      </w:r>
    </w:p>
    <w:p w14:paraId="0B383C66" w14:textId="77777777" w:rsidR="004D424F" w:rsidRPr="004D424F" w:rsidRDefault="004D424F" w:rsidP="00CC6D44">
      <w:pPr>
        <w:keepNext/>
        <w:spacing w:before="160" w:line="360" w:lineRule="auto"/>
        <w:rPr>
          <w:rFonts w:ascii="Sakkal Majalla" w:hAnsi="Sakkal Majalla" w:cs="Sakkal Majalla"/>
          <w:b/>
          <w:color w:val="000000"/>
          <w:sz w:val="28"/>
        </w:rPr>
      </w:pPr>
      <w:r w:rsidRPr="004D424F">
        <w:rPr>
          <w:rFonts w:ascii="Sakkal Majalla" w:hAnsi="Sakkal Majalla" w:cs="Sakkal Majalla"/>
          <w:b/>
          <w:color w:val="1F4D78"/>
          <w:sz w:val="26"/>
        </w:rPr>
        <w:t>التدريب والتطوير</w:t>
      </w:r>
    </w:p>
    <w:p w14:paraId="0771CFCD"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21" w:name="_Toc238870821"/>
      <w:r w:rsidRPr="00CC6D44">
        <w:rPr>
          <w:rFonts w:ascii="Sakkal Majalla" w:hAnsi="Sakkal Majalla" w:cs="Sakkal Majalla"/>
          <w:b/>
          <w:color w:val="000000"/>
          <w:sz w:val="32"/>
          <w:szCs w:val="32"/>
        </w:rPr>
        <w:t>جدول (20): التدريب والتطوير</w:t>
      </w:r>
      <w:bookmarkEnd w:id="21"/>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20</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2"/>
        <w:gridCol w:w="7578"/>
      </w:tblGrid>
      <w:tr w:rsidR="004D424F" w:rsidRPr="004D424F" w14:paraId="4812C9ED" w14:textId="77777777" w:rsidTr="004F2453">
        <w:trPr>
          <w:tblHeader/>
          <w:jc w:val="center"/>
        </w:trPr>
        <w:tc>
          <w:tcPr>
            <w:tcW w:w="1222" w:type="dxa"/>
            <w:shd w:val="clear" w:color="auto" w:fill="000000"/>
            <w:tcMar>
              <w:top w:w="80" w:type="dxa"/>
              <w:left w:w="120" w:type="dxa"/>
              <w:bottom w:w="80" w:type="dxa"/>
              <w:right w:w="120" w:type="dxa"/>
            </w:tcMar>
            <w:vAlign w:val="center"/>
          </w:tcPr>
          <w:p w14:paraId="343DAE89"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رقم العبارة</w:t>
            </w:r>
          </w:p>
        </w:tc>
        <w:tc>
          <w:tcPr>
            <w:tcW w:w="7578" w:type="dxa"/>
            <w:shd w:val="clear" w:color="auto" w:fill="000000"/>
            <w:tcMar>
              <w:top w:w="80" w:type="dxa"/>
              <w:left w:w="120" w:type="dxa"/>
              <w:bottom w:w="80" w:type="dxa"/>
              <w:right w:w="120" w:type="dxa"/>
            </w:tcMar>
            <w:vAlign w:val="center"/>
          </w:tcPr>
          <w:p w14:paraId="3D5D870D"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نص العبارة</w:t>
            </w:r>
          </w:p>
        </w:tc>
      </w:tr>
      <w:tr w:rsidR="004D424F" w:rsidRPr="004D424F" w14:paraId="0A62EC83" w14:textId="77777777" w:rsidTr="004F2453">
        <w:trPr>
          <w:jc w:val="center"/>
        </w:trPr>
        <w:tc>
          <w:tcPr>
            <w:tcW w:w="1222" w:type="dxa"/>
            <w:tcMar>
              <w:top w:w="80" w:type="dxa"/>
              <w:left w:w="120" w:type="dxa"/>
              <w:bottom w:w="80" w:type="dxa"/>
              <w:right w:w="120" w:type="dxa"/>
            </w:tcMar>
            <w:vAlign w:val="center"/>
          </w:tcPr>
          <w:p w14:paraId="13D95886"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1</w:t>
            </w:r>
          </w:p>
        </w:tc>
        <w:tc>
          <w:tcPr>
            <w:tcW w:w="7578" w:type="dxa"/>
            <w:tcMar>
              <w:top w:w="80" w:type="dxa"/>
              <w:left w:w="120" w:type="dxa"/>
              <w:bottom w:w="80" w:type="dxa"/>
              <w:right w:w="120" w:type="dxa"/>
            </w:tcMar>
            <w:vAlign w:val="center"/>
          </w:tcPr>
          <w:p w14:paraId="1425D4D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 توفر المنظمة برامج تدريبية للعاملين بصورة مستمرة.</w:t>
            </w:r>
          </w:p>
        </w:tc>
      </w:tr>
      <w:tr w:rsidR="004D424F" w:rsidRPr="004D424F" w14:paraId="41DE7932" w14:textId="77777777" w:rsidTr="004F2453">
        <w:trPr>
          <w:jc w:val="center"/>
        </w:trPr>
        <w:tc>
          <w:tcPr>
            <w:tcW w:w="1222" w:type="dxa"/>
            <w:tcMar>
              <w:top w:w="80" w:type="dxa"/>
              <w:left w:w="120" w:type="dxa"/>
              <w:bottom w:w="80" w:type="dxa"/>
              <w:right w:w="120" w:type="dxa"/>
            </w:tcMar>
            <w:vAlign w:val="center"/>
          </w:tcPr>
          <w:p w14:paraId="10181E1B"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2</w:t>
            </w:r>
          </w:p>
        </w:tc>
        <w:tc>
          <w:tcPr>
            <w:tcW w:w="7578" w:type="dxa"/>
            <w:tcMar>
              <w:top w:w="80" w:type="dxa"/>
              <w:left w:w="120" w:type="dxa"/>
              <w:bottom w:w="80" w:type="dxa"/>
              <w:right w:w="120" w:type="dxa"/>
            </w:tcMar>
            <w:vAlign w:val="center"/>
          </w:tcPr>
          <w:p w14:paraId="0847B459"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 تتناسب البرامج التدريبية المقدمة مع احتياجات العمل الفعلية.</w:t>
            </w:r>
          </w:p>
        </w:tc>
      </w:tr>
      <w:tr w:rsidR="004D424F" w:rsidRPr="004D424F" w14:paraId="103BB778" w14:textId="77777777" w:rsidTr="004F2453">
        <w:trPr>
          <w:jc w:val="center"/>
        </w:trPr>
        <w:tc>
          <w:tcPr>
            <w:tcW w:w="1222" w:type="dxa"/>
            <w:tcMar>
              <w:top w:w="80" w:type="dxa"/>
              <w:left w:w="120" w:type="dxa"/>
              <w:bottom w:w="80" w:type="dxa"/>
              <w:right w:w="120" w:type="dxa"/>
            </w:tcMar>
            <w:vAlign w:val="center"/>
          </w:tcPr>
          <w:p w14:paraId="0EDC5C3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3</w:t>
            </w:r>
          </w:p>
        </w:tc>
        <w:tc>
          <w:tcPr>
            <w:tcW w:w="7578" w:type="dxa"/>
            <w:tcMar>
              <w:top w:w="80" w:type="dxa"/>
              <w:left w:w="120" w:type="dxa"/>
              <w:bottom w:w="80" w:type="dxa"/>
              <w:right w:w="120" w:type="dxa"/>
            </w:tcMar>
            <w:vAlign w:val="center"/>
          </w:tcPr>
          <w:p w14:paraId="36CA76C8"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 تسهم البرامج التدريبية في تطوير مهارات العاملين وقدراتهم.</w:t>
            </w:r>
          </w:p>
        </w:tc>
      </w:tr>
      <w:tr w:rsidR="004D424F" w:rsidRPr="004D424F" w14:paraId="68A108F0" w14:textId="77777777" w:rsidTr="004F2453">
        <w:trPr>
          <w:jc w:val="center"/>
        </w:trPr>
        <w:tc>
          <w:tcPr>
            <w:tcW w:w="1222" w:type="dxa"/>
            <w:tcMar>
              <w:top w:w="80" w:type="dxa"/>
              <w:left w:w="120" w:type="dxa"/>
              <w:bottom w:w="80" w:type="dxa"/>
              <w:right w:w="120" w:type="dxa"/>
            </w:tcMar>
            <w:vAlign w:val="center"/>
          </w:tcPr>
          <w:p w14:paraId="5DFA1DC8"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4</w:t>
            </w:r>
          </w:p>
        </w:tc>
        <w:tc>
          <w:tcPr>
            <w:tcW w:w="7578" w:type="dxa"/>
            <w:tcMar>
              <w:top w:w="80" w:type="dxa"/>
              <w:left w:w="120" w:type="dxa"/>
              <w:bottom w:w="80" w:type="dxa"/>
              <w:right w:w="120" w:type="dxa"/>
            </w:tcMar>
            <w:vAlign w:val="center"/>
          </w:tcPr>
          <w:p w14:paraId="5F555B6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 تحرص المنظمة على تحديد الاحتياجات التدريبية للعاملين.</w:t>
            </w:r>
          </w:p>
        </w:tc>
      </w:tr>
      <w:tr w:rsidR="004D424F" w:rsidRPr="004D424F" w14:paraId="5D934303" w14:textId="77777777" w:rsidTr="004F2453">
        <w:trPr>
          <w:jc w:val="center"/>
        </w:trPr>
        <w:tc>
          <w:tcPr>
            <w:tcW w:w="1222" w:type="dxa"/>
            <w:tcMar>
              <w:top w:w="80" w:type="dxa"/>
              <w:left w:w="120" w:type="dxa"/>
              <w:bottom w:w="80" w:type="dxa"/>
              <w:right w:w="120" w:type="dxa"/>
            </w:tcMar>
            <w:vAlign w:val="center"/>
          </w:tcPr>
          <w:p w14:paraId="04E0BCB4"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5</w:t>
            </w:r>
          </w:p>
        </w:tc>
        <w:tc>
          <w:tcPr>
            <w:tcW w:w="7578" w:type="dxa"/>
            <w:tcMar>
              <w:top w:w="80" w:type="dxa"/>
              <w:left w:w="120" w:type="dxa"/>
              <w:bottom w:w="80" w:type="dxa"/>
              <w:right w:w="120" w:type="dxa"/>
            </w:tcMar>
            <w:vAlign w:val="center"/>
          </w:tcPr>
          <w:p w14:paraId="3CB3ECE1"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5. يتم تقييم أثر البرامج التدريبية على أداء العاملين.</w:t>
            </w:r>
          </w:p>
        </w:tc>
      </w:tr>
      <w:tr w:rsidR="004D424F" w:rsidRPr="004D424F" w14:paraId="4E9D32E6" w14:textId="77777777" w:rsidTr="004F2453">
        <w:trPr>
          <w:jc w:val="center"/>
        </w:trPr>
        <w:tc>
          <w:tcPr>
            <w:tcW w:w="1222" w:type="dxa"/>
            <w:tcMar>
              <w:top w:w="80" w:type="dxa"/>
              <w:left w:w="120" w:type="dxa"/>
              <w:bottom w:w="80" w:type="dxa"/>
              <w:right w:w="120" w:type="dxa"/>
            </w:tcMar>
            <w:vAlign w:val="center"/>
          </w:tcPr>
          <w:p w14:paraId="757EAAAB"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6</w:t>
            </w:r>
          </w:p>
        </w:tc>
        <w:tc>
          <w:tcPr>
            <w:tcW w:w="7578" w:type="dxa"/>
            <w:tcMar>
              <w:top w:w="80" w:type="dxa"/>
              <w:left w:w="120" w:type="dxa"/>
              <w:bottom w:w="80" w:type="dxa"/>
              <w:right w:w="120" w:type="dxa"/>
            </w:tcMar>
            <w:vAlign w:val="center"/>
          </w:tcPr>
          <w:p w14:paraId="1766677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 تشجع المنظمة العاملين على المشاركة في برامج التطوير المهني.</w:t>
            </w:r>
          </w:p>
        </w:tc>
      </w:tr>
    </w:tbl>
    <w:p w14:paraId="7FB6917E" w14:textId="77777777" w:rsidR="004D424F" w:rsidRPr="004D424F" w:rsidRDefault="004D424F" w:rsidP="004D424F">
      <w:pPr>
        <w:spacing w:after="40" w:line="360" w:lineRule="auto"/>
        <w:rPr>
          <w:rFonts w:ascii="Sakkal Majalla" w:hAnsi="Sakkal Majalla" w:cs="Sakkal Majalla"/>
          <w:sz w:val="28"/>
        </w:rPr>
      </w:pPr>
    </w:p>
    <w:p w14:paraId="19F89D37" w14:textId="77777777" w:rsidR="004D424F" w:rsidRPr="004D424F" w:rsidRDefault="004D424F" w:rsidP="00CC6D44">
      <w:pPr>
        <w:keepNext/>
        <w:spacing w:before="160" w:line="360" w:lineRule="auto"/>
        <w:rPr>
          <w:rFonts w:ascii="Sakkal Majalla" w:hAnsi="Sakkal Majalla" w:cs="Sakkal Majalla"/>
          <w:b/>
          <w:color w:val="000000"/>
          <w:sz w:val="28"/>
        </w:rPr>
      </w:pPr>
      <w:r w:rsidRPr="004D424F">
        <w:rPr>
          <w:rFonts w:ascii="Sakkal Majalla" w:hAnsi="Sakkal Majalla" w:cs="Sakkal Majalla"/>
          <w:b/>
          <w:color w:val="1F4D78"/>
          <w:sz w:val="26"/>
        </w:rPr>
        <w:t>الاستقطاب والتوظيف</w:t>
      </w:r>
    </w:p>
    <w:p w14:paraId="71B405FE" w14:textId="77777777" w:rsidR="004D424F" w:rsidRPr="00CC6D44" w:rsidRDefault="004D424F" w:rsidP="004D424F">
      <w:pPr>
        <w:keepNext/>
        <w:spacing w:before="120" w:line="360" w:lineRule="auto"/>
        <w:jc w:val="center"/>
        <w:rPr>
          <w:rFonts w:ascii="Sakkal Majalla" w:hAnsi="Sakkal Majalla" w:cs="Sakkal Majalla"/>
          <w:b/>
          <w:color w:val="000000"/>
          <w:sz w:val="32"/>
          <w:szCs w:val="32"/>
        </w:rPr>
      </w:pPr>
      <w:bookmarkStart w:id="22" w:name="_Toc238870822"/>
      <w:r w:rsidRPr="00CC6D44">
        <w:rPr>
          <w:rFonts w:ascii="Sakkal Majalla" w:hAnsi="Sakkal Majalla" w:cs="Sakkal Majalla"/>
          <w:b/>
          <w:color w:val="000000"/>
          <w:sz w:val="32"/>
          <w:szCs w:val="32"/>
        </w:rPr>
        <w:t>جدول (21): الاستقطاب والتوظيف</w:t>
      </w:r>
      <w:bookmarkEnd w:id="22"/>
      <w:r w:rsidRPr="00CC6D44">
        <w:rPr>
          <w:rFonts w:ascii="Sakkal Majalla" w:hAnsi="Sakkal Majalla" w:cs="Sakkal Majalla"/>
          <w:b/>
          <w:vanish/>
          <w:color w:val="000000"/>
          <w:sz w:val="32"/>
          <w:szCs w:val="32"/>
        </w:rPr>
        <w:fldChar w:fldCharType="begin"/>
      </w:r>
      <w:r w:rsidRPr="00CC6D44">
        <w:rPr>
          <w:rFonts w:ascii="Sakkal Majalla" w:hAnsi="Sakkal Majalla" w:cs="Sakkal Majalla"/>
          <w:b/>
          <w:vanish/>
          <w:color w:val="000000"/>
          <w:sz w:val="32"/>
          <w:szCs w:val="32"/>
        </w:rPr>
        <w:instrText>SEQ Table \* ARABIC</w:instrText>
      </w:r>
      <w:r w:rsidRPr="00CC6D44">
        <w:rPr>
          <w:rFonts w:ascii="Sakkal Majalla" w:hAnsi="Sakkal Majalla" w:cs="Sakkal Majalla"/>
          <w:b/>
          <w:vanish/>
          <w:color w:val="000000"/>
          <w:sz w:val="32"/>
          <w:szCs w:val="32"/>
        </w:rPr>
        <w:fldChar w:fldCharType="separate"/>
      </w:r>
      <w:r w:rsidRPr="00CC6D44">
        <w:rPr>
          <w:rFonts w:ascii="Sakkal Majalla" w:hAnsi="Sakkal Majalla" w:cs="Sakkal Majalla"/>
          <w:b/>
          <w:noProof/>
          <w:vanish/>
          <w:color w:val="000000"/>
          <w:sz w:val="32"/>
          <w:szCs w:val="32"/>
        </w:rPr>
        <w:t>21</w:t>
      </w:r>
      <w:r w:rsidRPr="00CC6D44">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2"/>
        <w:gridCol w:w="7578"/>
      </w:tblGrid>
      <w:tr w:rsidR="004D424F" w:rsidRPr="004D424F" w14:paraId="10B3C71D" w14:textId="77777777" w:rsidTr="004F2453">
        <w:trPr>
          <w:tblHeader/>
          <w:jc w:val="center"/>
        </w:trPr>
        <w:tc>
          <w:tcPr>
            <w:tcW w:w="1222" w:type="dxa"/>
            <w:shd w:val="clear" w:color="auto" w:fill="000000"/>
            <w:tcMar>
              <w:top w:w="80" w:type="dxa"/>
              <w:left w:w="120" w:type="dxa"/>
              <w:bottom w:w="80" w:type="dxa"/>
              <w:right w:w="120" w:type="dxa"/>
            </w:tcMar>
            <w:vAlign w:val="center"/>
          </w:tcPr>
          <w:p w14:paraId="2256D843"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رقم العبارة</w:t>
            </w:r>
          </w:p>
        </w:tc>
        <w:tc>
          <w:tcPr>
            <w:tcW w:w="7578" w:type="dxa"/>
            <w:shd w:val="clear" w:color="auto" w:fill="000000"/>
            <w:tcMar>
              <w:top w:w="80" w:type="dxa"/>
              <w:left w:w="120" w:type="dxa"/>
              <w:bottom w:w="80" w:type="dxa"/>
              <w:right w:w="120" w:type="dxa"/>
            </w:tcMar>
            <w:vAlign w:val="center"/>
          </w:tcPr>
          <w:p w14:paraId="78B346E5" w14:textId="77777777" w:rsidR="004D424F" w:rsidRPr="00CC6D44" w:rsidRDefault="004D424F" w:rsidP="004D424F">
            <w:pPr>
              <w:spacing w:line="360" w:lineRule="auto"/>
              <w:jc w:val="center"/>
              <w:rPr>
                <w:rFonts w:ascii="Sakkal Majalla" w:hAnsi="Sakkal Majalla" w:cs="Sakkal Majalla"/>
                <w:sz w:val="28"/>
                <w:szCs w:val="28"/>
              </w:rPr>
            </w:pPr>
            <w:r w:rsidRPr="00CC6D44">
              <w:rPr>
                <w:rFonts w:ascii="Sakkal Majalla" w:hAnsi="Sakkal Majalla" w:cs="Sakkal Majalla"/>
                <w:b/>
                <w:color w:val="FFFFFF"/>
                <w:sz w:val="28"/>
                <w:szCs w:val="28"/>
              </w:rPr>
              <w:t>نص العبارة</w:t>
            </w:r>
          </w:p>
        </w:tc>
      </w:tr>
      <w:tr w:rsidR="004D424F" w:rsidRPr="004D424F" w14:paraId="43B6F93D" w14:textId="77777777" w:rsidTr="004F2453">
        <w:trPr>
          <w:jc w:val="center"/>
        </w:trPr>
        <w:tc>
          <w:tcPr>
            <w:tcW w:w="1222" w:type="dxa"/>
            <w:tcMar>
              <w:top w:w="80" w:type="dxa"/>
              <w:left w:w="120" w:type="dxa"/>
              <w:bottom w:w="80" w:type="dxa"/>
              <w:right w:w="120" w:type="dxa"/>
            </w:tcMar>
            <w:vAlign w:val="center"/>
          </w:tcPr>
          <w:p w14:paraId="5BEA6A31"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1</w:t>
            </w:r>
          </w:p>
        </w:tc>
        <w:tc>
          <w:tcPr>
            <w:tcW w:w="7578" w:type="dxa"/>
            <w:tcMar>
              <w:top w:w="80" w:type="dxa"/>
              <w:left w:w="120" w:type="dxa"/>
              <w:bottom w:w="80" w:type="dxa"/>
              <w:right w:w="120" w:type="dxa"/>
            </w:tcMar>
            <w:vAlign w:val="center"/>
          </w:tcPr>
          <w:p w14:paraId="4AF8BEA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1. توجد لدى المنظمة سياسات وإجراءات واضحة للاستقطاب والتوظيف.</w:t>
            </w:r>
          </w:p>
        </w:tc>
      </w:tr>
      <w:tr w:rsidR="004D424F" w:rsidRPr="004D424F" w14:paraId="5A819ED4" w14:textId="77777777" w:rsidTr="004F2453">
        <w:trPr>
          <w:jc w:val="center"/>
        </w:trPr>
        <w:tc>
          <w:tcPr>
            <w:tcW w:w="1222" w:type="dxa"/>
            <w:tcMar>
              <w:top w:w="80" w:type="dxa"/>
              <w:left w:w="120" w:type="dxa"/>
              <w:bottom w:w="80" w:type="dxa"/>
              <w:right w:w="120" w:type="dxa"/>
            </w:tcMar>
            <w:vAlign w:val="center"/>
          </w:tcPr>
          <w:p w14:paraId="5D847A91"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2</w:t>
            </w:r>
          </w:p>
        </w:tc>
        <w:tc>
          <w:tcPr>
            <w:tcW w:w="7578" w:type="dxa"/>
            <w:tcMar>
              <w:top w:w="80" w:type="dxa"/>
              <w:left w:w="120" w:type="dxa"/>
              <w:bottom w:w="80" w:type="dxa"/>
              <w:right w:w="120" w:type="dxa"/>
            </w:tcMar>
            <w:vAlign w:val="center"/>
          </w:tcPr>
          <w:p w14:paraId="3E5EEB9C"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2. يتم اختيار العاملين وفقًا لمؤهلاتهم وكفاءاتهم.</w:t>
            </w:r>
          </w:p>
        </w:tc>
      </w:tr>
      <w:tr w:rsidR="004D424F" w:rsidRPr="004D424F" w14:paraId="6FC6D18D" w14:textId="77777777" w:rsidTr="004F2453">
        <w:trPr>
          <w:jc w:val="center"/>
        </w:trPr>
        <w:tc>
          <w:tcPr>
            <w:tcW w:w="1222" w:type="dxa"/>
            <w:tcMar>
              <w:top w:w="80" w:type="dxa"/>
              <w:left w:w="120" w:type="dxa"/>
              <w:bottom w:w="80" w:type="dxa"/>
              <w:right w:w="120" w:type="dxa"/>
            </w:tcMar>
            <w:vAlign w:val="center"/>
          </w:tcPr>
          <w:p w14:paraId="39B71F15"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lastRenderedPageBreak/>
              <w:t>3</w:t>
            </w:r>
          </w:p>
        </w:tc>
        <w:tc>
          <w:tcPr>
            <w:tcW w:w="7578" w:type="dxa"/>
            <w:tcMar>
              <w:top w:w="80" w:type="dxa"/>
              <w:left w:w="120" w:type="dxa"/>
              <w:bottom w:w="80" w:type="dxa"/>
              <w:right w:w="120" w:type="dxa"/>
            </w:tcMar>
            <w:vAlign w:val="center"/>
          </w:tcPr>
          <w:p w14:paraId="413029F7"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3. تتسم إجراءات الاختيار والتوظيف بالموضوعية والعدالة.</w:t>
            </w:r>
          </w:p>
        </w:tc>
      </w:tr>
      <w:tr w:rsidR="004D424F" w:rsidRPr="004D424F" w14:paraId="170B80C0" w14:textId="77777777" w:rsidTr="004F2453">
        <w:trPr>
          <w:jc w:val="center"/>
        </w:trPr>
        <w:tc>
          <w:tcPr>
            <w:tcW w:w="1222" w:type="dxa"/>
            <w:tcMar>
              <w:top w:w="80" w:type="dxa"/>
              <w:left w:w="120" w:type="dxa"/>
              <w:bottom w:w="80" w:type="dxa"/>
              <w:right w:w="120" w:type="dxa"/>
            </w:tcMar>
            <w:vAlign w:val="center"/>
          </w:tcPr>
          <w:p w14:paraId="396212D9"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4</w:t>
            </w:r>
          </w:p>
        </w:tc>
        <w:tc>
          <w:tcPr>
            <w:tcW w:w="7578" w:type="dxa"/>
            <w:tcMar>
              <w:top w:w="80" w:type="dxa"/>
              <w:left w:w="120" w:type="dxa"/>
              <w:bottom w:w="80" w:type="dxa"/>
              <w:right w:w="120" w:type="dxa"/>
            </w:tcMar>
            <w:vAlign w:val="center"/>
          </w:tcPr>
          <w:p w14:paraId="0279D5CB"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4. يتم تحديد متطلبات الوظائف بصورة واضحة قبل عملية الاستقطاب.</w:t>
            </w:r>
          </w:p>
        </w:tc>
      </w:tr>
      <w:tr w:rsidR="004D424F" w:rsidRPr="004D424F" w14:paraId="3B16EE6E" w14:textId="77777777" w:rsidTr="004F2453">
        <w:trPr>
          <w:jc w:val="center"/>
        </w:trPr>
        <w:tc>
          <w:tcPr>
            <w:tcW w:w="1222" w:type="dxa"/>
            <w:tcMar>
              <w:top w:w="80" w:type="dxa"/>
              <w:left w:w="120" w:type="dxa"/>
              <w:bottom w:w="80" w:type="dxa"/>
              <w:right w:w="120" w:type="dxa"/>
            </w:tcMar>
            <w:vAlign w:val="center"/>
          </w:tcPr>
          <w:p w14:paraId="2F56FB7A"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5</w:t>
            </w:r>
          </w:p>
        </w:tc>
        <w:tc>
          <w:tcPr>
            <w:tcW w:w="7578" w:type="dxa"/>
            <w:tcMar>
              <w:top w:w="80" w:type="dxa"/>
              <w:left w:w="120" w:type="dxa"/>
              <w:bottom w:w="80" w:type="dxa"/>
              <w:right w:w="120" w:type="dxa"/>
            </w:tcMar>
            <w:vAlign w:val="center"/>
          </w:tcPr>
          <w:p w14:paraId="36FA4ADE"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5. تحرص المنظمة على اختيار الأشخاص الذين تتوافق مهاراتهم مع متطلبات الوظيفة.</w:t>
            </w:r>
          </w:p>
        </w:tc>
      </w:tr>
      <w:tr w:rsidR="004D424F" w:rsidRPr="004D424F" w14:paraId="1E31652D" w14:textId="77777777" w:rsidTr="004F2453">
        <w:trPr>
          <w:jc w:val="center"/>
        </w:trPr>
        <w:tc>
          <w:tcPr>
            <w:tcW w:w="1222" w:type="dxa"/>
            <w:tcMar>
              <w:top w:w="80" w:type="dxa"/>
              <w:left w:w="120" w:type="dxa"/>
              <w:bottom w:w="80" w:type="dxa"/>
              <w:right w:w="120" w:type="dxa"/>
            </w:tcMar>
            <w:vAlign w:val="center"/>
          </w:tcPr>
          <w:p w14:paraId="79C5CC3F" w14:textId="77777777" w:rsidR="004D424F" w:rsidRPr="00CC6D44" w:rsidRDefault="004D424F" w:rsidP="004D424F">
            <w:pPr>
              <w:spacing w:after="40" w:line="276" w:lineRule="auto"/>
              <w:jc w:val="right"/>
              <w:rPr>
                <w:rFonts w:ascii="Sakkal Majalla" w:hAnsi="Sakkal Majalla" w:cs="Sakkal Majalla"/>
                <w:sz w:val="28"/>
                <w:szCs w:val="28"/>
              </w:rPr>
            </w:pPr>
            <w:r w:rsidRPr="00CC6D44">
              <w:rPr>
                <w:rFonts w:ascii="Sakkal Majalla" w:hAnsi="Sakkal Majalla" w:cs="Sakkal Majalla"/>
                <w:color w:val="000000"/>
                <w:sz w:val="28"/>
                <w:szCs w:val="28"/>
              </w:rPr>
              <w:t>6</w:t>
            </w:r>
          </w:p>
        </w:tc>
        <w:tc>
          <w:tcPr>
            <w:tcW w:w="7578" w:type="dxa"/>
            <w:tcMar>
              <w:top w:w="80" w:type="dxa"/>
              <w:left w:w="120" w:type="dxa"/>
              <w:bottom w:w="80" w:type="dxa"/>
              <w:right w:w="120" w:type="dxa"/>
            </w:tcMar>
            <w:vAlign w:val="center"/>
          </w:tcPr>
          <w:p w14:paraId="3439885F" w14:textId="77777777" w:rsidR="004D424F" w:rsidRPr="00CC6D44" w:rsidRDefault="004D424F" w:rsidP="004D424F">
            <w:pPr>
              <w:spacing w:after="40" w:line="276" w:lineRule="auto"/>
              <w:jc w:val="center"/>
              <w:rPr>
                <w:rFonts w:ascii="Sakkal Majalla" w:hAnsi="Sakkal Majalla" w:cs="Sakkal Majalla"/>
                <w:sz w:val="28"/>
                <w:szCs w:val="28"/>
              </w:rPr>
            </w:pPr>
            <w:r w:rsidRPr="00CC6D44">
              <w:rPr>
                <w:rFonts w:ascii="Sakkal Majalla" w:hAnsi="Sakkal Majalla" w:cs="Sakkal Majalla"/>
                <w:color w:val="000000"/>
                <w:sz w:val="28"/>
                <w:szCs w:val="28"/>
              </w:rPr>
              <w:t>6.  تسهم عمليات الاستقطاب والتوظيف في توفير الكفاءات التي تحتاج إليها المنظمة.</w:t>
            </w:r>
          </w:p>
        </w:tc>
      </w:tr>
    </w:tbl>
    <w:p w14:paraId="68033FD2" w14:textId="77777777" w:rsidR="004D424F" w:rsidRPr="004D424F" w:rsidRDefault="004D424F" w:rsidP="004D424F">
      <w:pPr>
        <w:spacing w:after="40" w:line="360" w:lineRule="auto"/>
        <w:rPr>
          <w:rFonts w:ascii="Sakkal Majalla" w:hAnsi="Sakkal Majalla" w:cs="Sakkal Majalla"/>
          <w:sz w:val="28"/>
        </w:rPr>
      </w:pPr>
    </w:p>
    <w:p w14:paraId="5FB43846" w14:textId="77777777" w:rsidR="004D424F" w:rsidRPr="004D424F" w:rsidRDefault="004D424F" w:rsidP="007B22D7">
      <w:pPr>
        <w:keepNext/>
        <w:spacing w:before="160" w:line="360" w:lineRule="auto"/>
        <w:rPr>
          <w:rFonts w:ascii="Sakkal Majalla" w:hAnsi="Sakkal Majalla" w:cs="Sakkal Majalla"/>
          <w:b/>
          <w:color w:val="000000"/>
          <w:sz w:val="28"/>
        </w:rPr>
      </w:pPr>
      <w:r w:rsidRPr="004D424F">
        <w:rPr>
          <w:rFonts w:ascii="Sakkal Majalla" w:hAnsi="Sakkal Majalla" w:cs="Sakkal Majalla"/>
          <w:b/>
          <w:color w:val="1F4D78"/>
          <w:sz w:val="26"/>
        </w:rPr>
        <w:t>الحوافز المادية والمعنوية</w:t>
      </w:r>
    </w:p>
    <w:p w14:paraId="1FDFBF3B" w14:textId="77777777" w:rsidR="004D424F" w:rsidRPr="007B22D7" w:rsidRDefault="004D424F" w:rsidP="004D424F">
      <w:pPr>
        <w:keepNext/>
        <w:spacing w:before="120" w:line="360" w:lineRule="auto"/>
        <w:jc w:val="center"/>
        <w:rPr>
          <w:rFonts w:ascii="Sakkal Majalla" w:hAnsi="Sakkal Majalla" w:cs="Sakkal Majalla"/>
          <w:b/>
          <w:color w:val="000000"/>
          <w:sz w:val="32"/>
          <w:szCs w:val="32"/>
        </w:rPr>
      </w:pPr>
      <w:bookmarkStart w:id="23" w:name="_Toc238870823"/>
      <w:r w:rsidRPr="007B22D7">
        <w:rPr>
          <w:rFonts w:ascii="Sakkal Majalla" w:hAnsi="Sakkal Majalla" w:cs="Sakkal Majalla"/>
          <w:b/>
          <w:color w:val="000000"/>
          <w:sz w:val="32"/>
          <w:szCs w:val="32"/>
        </w:rPr>
        <w:t>جدول (22): الحوافز المادية والمعنوية</w:t>
      </w:r>
      <w:bookmarkEnd w:id="23"/>
      <w:r w:rsidRPr="007B22D7">
        <w:rPr>
          <w:rFonts w:ascii="Sakkal Majalla" w:hAnsi="Sakkal Majalla" w:cs="Sakkal Majalla"/>
          <w:b/>
          <w:vanish/>
          <w:color w:val="000000"/>
          <w:sz w:val="32"/>
          <w:szCs w:val="32"/>
        </w:rPr>
        <w:fldChar w:fldCharType="begin"/>
      </w:r>
      <w:r w:rsidRPr="007B22D7">
        <w:rPr>
          <w:rFonts w:ascii="Sakkal Majalla" w:hAnsi="Sakkal Majalla" w:cs="Sakkal Majalla"/>
          <w:b/>
          <w:vanish/>
          <w:color w:val="000000"/>
          <w:sz w:val="32"/>
          <w:szCs w:val="32"/>
        </w:rPr>
        <w:instrText>SEQ Table \* ARABIC</w:instrText>
      </w:r>
      <w:r w:rsidRPr="007B22D7">
        <w:rPr>
          <w:rFonts w:ascii="Sakkal Majalla" w:hAnsi="Sakkal Majalla" w:cs="Sakkal Majalla"/>
          <w:b/>
          <w:vanish/>
          <w:color w:val="000000"/>
          <w:sz w:val="32"/>
          <w:szCs w:val="32"/>
        </w:rPr>
        <w:fldChar w:fldCharType="separate"/>
      </w:r>
      <w:r w:rsidRPr="007B22D7">
        <w:rPr>
          <w:rFonts w:ascii="Sakkal Majalla" w:hAnsi="Sakkal Majalla" w:cs="Sakkal Majalla"/>
          <w:b/>
          <w:noProof/>
          <w:vanish/>
          <w:color w:val="000000"/>
          <w:sz w:val="32"/>
          <w:szCs w:val="32"/>
        </w:rPr>
        <w:t>22</w:t>
      </w:r>
      <w:r w:rsidRPr="007B22D7">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2"/>
        <w:gridCol w:w="7578"/>
      </w:tblGrid>
      <w:tr w:rsidR="004D424F" w:rsidRPr="004D424F" w14:paraId="26D74B24" w14:textId="77777777" w:rsidTr="004F2453">
        <w:trPr>
          <w:tblHeader/>
          <w:jc w:val="center"/>
        </w:trPr>
        <w:tc>
          <w:tcPr>
            <w:tcW w:w="1222" w:type="dxa"/>
            <w:shd w:val="clear" w:color="auto" w:fill="000000"/>
            <w:tcMar>
              <w:top w:w="80" w:type="dxa"/>
              <w:left w:w="120" w:type="dxa"/>
              <w:bottom w:w="80" w:type="dxa"/>
              <w:right w:w="120" w:type="dxa"/>
            </w:tcMar>
            <w:vAlign w:val="center"/>
          </w:tcPr>
          <w:p w14:paraId="65B80031" w14:textId="77777777" w:rsidR="004D424F" w:rsidRPr="007B22D7" w:rsidRDefault="004D424F" w:rsidP="004D424F">
            <w:pPr>
              <w:spacing w:line="360" w:lineRule="auto"/>
              <w:jc w:val="center"/>
              <w:rPr>
                <w:rFonts w:ascii="Sakkal Majalla" w:hAnsi="Sakkal Majalla" w:cs="Sakkal Majalla"/>
                <w:sz w:val="28"/>
                <w:szCs w:val="28"/>
              </w:rPr>
            </w:pPr>
            <w:r w:rsidRPr="007B22D7">
              <w:rPr>
                <w:rFonts w:ascii="Sakkal Majalla" w:hAnsi="Sakkal Majalla" w:cs="Sakkal Majalla"/>
                <w:b/>
                <w:color w:val="FFFFFF"/>
                <w:sz w:val="28"/>
                <w:szCs w:val="28"/>
              </w:rPr>
              <w:t>رقم العبارة</w:t>
            </w:r>
          </w:p>
        </w:tc>
        <w:tc>
          <w:tcPr>
            <w:tcW w:w="7578" w:type="dxa"/>
            <w:shd w:val="clear" w:color="auto" w:fill="000000"/>
            <w:tcMar>
              <w:top w:w="80" w:type="dxa"/>
              <w:left w:w="120" w:type="dxa"/>
              <w:bottom w:w="80" w:type="dxa"/>
              <w:right w:w="120" w:type="dxa"/>
            </w:tcMar>
            <w:vAlign w:val="center"/>
          </w:tcPr>
          <w:p w14:paraId="5EEC35C2" w14:textId="77777777" w:rsidR="004D424F" w:rsidRPr="007B22D7" w:rsidRDefault="004D424F" w:rsidP="004D424F">
            <w:pPr>
              <w:spacing w:line="360" w:lineRule="auto"/>
              <w:jc w:val="center"/>
              <w:rPr>
                <w:rFonts w:ascii="Sakkal Majalla" w:hAnsi="Sakkal Majalla" w:cs="Sakkal Majalla"/>
                <w:sz w:val="28"/>
                <w:szCs w:val="28"/>
              </w:rPr>
            </w:pPr>
            <w:r w:rsidRPr="007B22D7">
              <w:rPr>
                <w:rFonts w:ascii="Sakkal Majalla" w:hAnsi="Sakkal Majalla" w:cs="Sakkal Majalla"/>
                <w:b/>
                <w:color w:val="FFFFFF"/>
                <w:sz w:val="28"/>
                <w:szCs w:val="28"/>
              </w:rPr>
              <w:t>نص العبارة</w:t>
            </w:r>
          </w:p>
        </w:tc>
      </w:tr>
      <w:tr w:rsidR="004D424F" w:rsidRPr="004D424F" w14:paraId="7A3016E1" w14:textId="77777777" w:rsidTr="004F2453">
        <w:trPr>
          <w:jc w:val="center"/>
        </w:trPr>
        <w:tc>
          <w:tcPr>
            <w:tcW w:w="1222" w:type="dxa"/>
            <w:tcMar>
              <w:top w:w="80" w:type="dxa"/>
              <w:left w:w="120" w:type="dxa"/>
              <w:bottom w:w="80" w:type="dxa"/>
              <w:right w:w="120" w:type="dxa"/>
            </w:tcMar>
            <w:vAlign w:val="center"/>
          </w:tcPr>
          <w:p w14:paraId="2C6A5AA1"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1</w:t>
            </w:r>
          </w:p>
        </w:tc>
        <w:tc>
          <w:tcPr>
            <w:tcW w:w="7578" w:type="dxa"/>
            <w:tcMar>
              <w:top w:w="80" w:type="dxa"/>
              <w:left w:w="120" w:type="dxa"/>
              <w:bottom w:w="80" w:type="dxa"/>
              <w:right w:w="120" w:type="dxa"/>
            </w:tcMar>
            <w:vAlign w:val="center"/>
          </w:tcPr>
          <w:p w14:paraId="07238EF6"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1. يوجد في المنظمة نظام واضح للحوافز والمكافآت.</w:t>
            </w:r>
          </w:p>
        </w:tc>
      </w:tr>
      <w:tr w:rsidR="004D424F" w:rsidRPr="004D424F" w14:paraId="3D02E280" w14:textId="77777777" w:rsidTr="004F2453">
        <w:trPr>
          <w:jc w:val="center"/>
        </w:trPr>
        <w:tc>
          <w:tcPr>
            <w:tcW w:w="1222" w:type="dxa"/>
            <w:tcMar>
              <w:top w:w="80" w:type="dxa"/>
              <w:left w:w="120" w:type="dxa"/>
              <w:bottom w:w="80" w:type="dxa"/>
              <w:right w:w="120" w:type="dxa"/>
            </w:tcMar>
            <w:vAlign w:val="center"/>
          </w:tcPr>
          <w:p w14:paraId="21EAB9B0"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2</w:t>
            </w:r>
          </w:p>
        </w:tc>
        <w:tc>
          <w:tcPr>
            <w:tcW w:w="7578" w:type="dxa"/>
            <w:tcMar>
              <w:top w:w="80" w:type="dxa"/>
              <w:left w:w="120" w:type="dxa"/>
              <w:bottom w:w="80" w:type="dxa"/>
              <w:right w:w="120" w:type="dxa"/>
            </w:tcMar>
            <w:vAlign w:val="center"/>
          </w:tcPr>
          <w:p w14:paraId="44E269D5"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2. يتم توزيع الحوافز بين العاملين بصورة عادلة.</w:t>
            </w:r>
          </w:p>
        </w:tc>
      </w:tr>
      <w:tr w:rsidR="004D424F" w:rsidRPr="004D424F" w14:paraId="26AB49D0" w14:textId="77777777" w:rsidTr="004F2453">
        <w:trPr>
          <w:jc w:val="center"/>
        </w:trPr>
        <w:tc>
          <w:tcPr>
            <w:tcW w:w="1222" w:type="dxa"/>
            <w:tcMar>
              <w:top w:w="80" w:type="dxa"/>
              <w:left w:w="120" w:type="dxa"/>
              <w:bottom w:w="80" w:type="dxa"/>
              <w:right w:w="120" w:type="dxa"/>
            </w:tcMar>
            <w:vAlign w:val="center"/>
          </w:tcPr>
          <w:p w14:paraId="32B82556"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3</w:t>
            </w:r>
          </w:p>
        </w:tc>
        <w:tc>
          <w:tcPr>
            <w:tcW w:w="7578" w:type="dxa"/>
            <w:tcMar>
              <w:top w:w="80" w:type="dxa"/>
              <w:left w:w="120" w:type="dxa"/>
              <w:bottom w:w="80" w:type="dxa"/>
              <w:right w:w="120" w:type="dxa"/>
            </w:tcMar>
            <w:vAlign w:val="center"/>
          </w:tcPr>
          <w:p w14:paraId="5D7D301A"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3. ترتبط الحوافز المقدمة بمستوى أداء العاملين.</w:t>
            </w:r>
          </w:p>
        </w:tc>
      </w:tr>
      <w:tr w:rsidR="004D424F" w:rsidRPr="004D424F" w14:paraId="492817CE" w14:textId="77777777" w:rsidTr="004F2453">
        <w:trPr>
          <w:jc w:val="center"/>
        </w:trPr>
        <w:tc>
          <w:tcPr>
            <w:tcW w:w="1222" w:type="dxa"/>
            <w:tcMar>
              <w:top w:w="80" w:type="dxa"/>
              <w:left w:w="120" w:type="dxa"/>
              <w:bottom w:w="80" w:type="dxa"/>
              <w:right w:w="120" w:type="dxa"/>
            </w:tcMar>
            <w:vAlign w:val="center"/>
          </w:tcPr>
          <w:p w14:paraId="143B676A"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4</w:t>
            </w:r>
          </w:p>
        </w:tc>
        <w:tc>
          <w:tcPr>
            <w:tcW w:w="7578" w:type="dxa"/>
            <w:tcMar>
              <w:top w:w="80" w:type="dxa"/>
              <w:left w:w="120" w:type="dxa"/>
              <w:bottom w:w="80" w:type="dxa"/>
              <w:right w:w="120" w:type="dxa"/>
            </w:tcMar>
            <w:vAlign w:val="center"/>
          </w:tcPr>
          <w:p w14:paraId="45FAFF7C"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4. تستخدم المنظمة الحوافز المعنوية إلى جانب الحوافز المادية.</w:t>
            </w:r>
          </w:p>
        </w:tc>
      </w:tr>
      <w:tr w:rsidR="004D424F" w:rsidRPr="004D424F" w14:paraId="7894AD0D" w14:textId="77777777" w:rsidTr="004F2453">
        <w:trPr>
          <w:jc w:val="center"/>
        </w:trPr>
        <w:tc>
          <w:tcPr>
            <w:tcW w:w="1222" w:type="dxa"/>
            <w:tcMar>
              <w:top w:w="80" w:type="dxa"/>
              <w:left w:w="120" w:type="dxa"/>
              <w:bottom w:w="80" w:type="dxa"/>
              <w:right w:w="120" w:type="dxa"/>
            </w:tcMar>
            <w:vAlign w:val="center"/>
          </w:tcPr>
          <w:p w14:paraId="222618EC"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5</w:t>
            </w:r>
          </w:p>
        </w:tc>
        <w:tc>
          <w:tcPr>
            <w:tcW w:w="7578" w:type="dxa"/>
            <w:tcMar>
              <w:top w:w="80" w:type="dxa"/>
              <w:left w:w="120" w:type="dxa"/>
              <w:bottom w:w="80" w:type="dxa"/>
              <w:right w:w="120" w:type="dxa"/>
            </w:tcMar>
            <w:vAlign w:val="center"/>
          </w:tcPr>
          <w:p w14:paraId="2A96DC78"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5. تسهم الحوافز في زيادة دافعية العاملين نحو العمل.</w:t>
            </w:r>
          </w:p>
        </w:tc>
      </w:tr>
      <w:tr w:rsidR="004D424F" w:rsidRPr="004D424F" w14:paraId="09A14370" w14:textId="77777777" w:rsidTr="004F2453">
        <w:trPr>
          <w:jc w:val="center"/>
        </w:trPr>
        <w:tc>
          <w:tcPr>
            <w:tcW w:w="1222" w:type="dxa"/>
            <w:tcMar>
              <w:top w:w="80" w:type="dxa"/>
              <w:left w:w="120" w:type="dxa"/>
              <w:bottom w:w="80" w:type="dxa"/>
              <w:right w:w="120" w:type="dxa"/>
            </w:tcMar>
            <w:vAlign w:val="center"/>
          </w:tcPr>
          <w:p w14:paraId="7ABFB42B"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6</w:t>
            </w:r>
          </w:p>
        </w:tc>
        <w:tc>
          <w:tcPr>
            <w:tcW w:w="7578" w:type="dxa"/>
            <w:tcMar>
              <w:top w:w="80" w:type="dxa"/>
              <w:left w:w="120" w:type="dxa"/>
              <w:bottom w:w="80" w:type="dxa"/>
              <w:right w:w="120" w:type="dxa"/>
            </w:tcMar>
            <w:vAlign w:val="center"/>
          </w:tcPr>
          <w:p w14:paraId="276FDDEB"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6. يشعر العاملون بالتقدير عند تحقيق أداء متميز.</w:t>
            </w:r>
          </w:p>
        </w:tc>
      </w:tr>
    </w:tbl>
    <w:p w14:paraId="0AA4C29C" w14:textId="77777777" w:rsidR="004D424F" w:rsidRPr="004D424F" w:rsidRDefault="004D424F" w:rsidP="004D424F">
      <w:pPr>
        <w:spacing w:after="40" w:line="360" w:lineRule="auto"/>
        <w:rPr>
          <w:rFonts w:ascii="Sakkal Majalla" w:hAnsi="Sakkal Majalla" w:cs="Sakkal Majalla"/>
          <w:sz w:val="28"/>
        </w:rPr>
      </w:pPr>
    </w:p>
    <w:p w14:paraId="6DCA8082" w14:textId="77777777" w:rsidR="004D424F" w:rsidRPr="004D424F" w:rsidRDefault="004D424F" w:rsidP="007B22D7">
      <w:pPr>
        <w:keepNext/>
        <w:spacing w:before="160" w:line="360" w:lineRule="auto"/>
        <w:rPr>
          <w:rFonts w:ascii="Sakkal Majalla" w:hAnsi="Sakkal Majalla" w:cs="Sakkal Majalla"/>
          <w:b/>
          <w:color w:val="000000"/>
          <w:sz w:val="28"/>
        </w:rPr>
      </w:pPr>
      <w:r w:rsidRPr="004D424F">
        <w:rPr>
          <w:rFonts w:ascii="Sakkal Majalla" w:hAnsi="Sakkal Majalla" w:cs="Sakkal Majalla"/>
          <w:b/>
          <w:color w:val="1F4D78"/>
          <w:sz w:val="26"/>
        </w:rPr>
        <w:lastRenderedPageBreak/>
        <w:t>تقييم الأداء</w:t>
      </w:r>
    </w:p>
    <w:p w14:paraId="0CB0F104" w14:textId="77777777" w:rsidR="004D424F" w:rsidRPr="007B22D7" w:rsidRDefault="004D424F" w:rsidP="004D424F">
      <w:pPr>
        <w:keepNext/>
        <w:spacing w:before="120" w:line="360" w:lineRule="auto"/>
        <w:jc w:val="center"/>
        <w:rPr>
          <w:rFonts w:ascii="Sakkal Majalla" w:hAnsi="Sakkal Majalla" w:cs="Sakkal Majalla"/>
          <w:b/>
          <w:color w:val="000000"/>
          <w:sz w:val="32"/>
          <w:szCs w:val="32"/>
        </w:rPr>
      </w:pPr>
      <w:bookmarkStart w:id="24" w:name="_Toc238870824"/>
      <w:r w:rsidRPr="007B22D7">
        <w:rPr>
          <w:rFonts w:ascii="Sakkal Majalla" w:hAnsi="Sakkal Majalla" w:cs="Sakkal Majalla"/>
          <w:b/>
          <w:color w:val="000000"/>
          <w:sz w:val="32"/>
          <w:szCs w:val="32"/>
        </w:rPr>
        <w:t>جدول (23): تقييم الأداء</w:t>
      </w:r>
      <w:bookmarkEnd w:id="24"/>
      <w:r w:rsidRPr="007B22D7">
        <w:rPr>
          <w:rFonts w:ascii="Sakkal Majalla" w:hAnsi="Sakkal Majalla" w:cs="Sakkal Majalla"/>
          <w:b/>
          <w:vanish/>
          <w:color w:val="000000"/>
          <w:sz w:val="32"/>
          <w:szCs w:val="32"/>
        </w:rPr>
        <w:fldChar w:fldCharType="begin"/>
      </w:r>
      <w:r w:rsidRPr="007B22D7">
        <w:rPr>
          <w:rFonts w:ascii="Sakkal Majalla" w:hAnsi="Sakkal Majalla" w:cs="Sakkal Majalla"/>
          <w:b/>
          <w:vanish/>
          <w:color w:val="000000"/>
          <w:sz w:val="32"/>
          <w:szCs w:val="32"/>
        </w:rPr>
        <w:instrText>SEQ Table \* ARABIC</w:instrText>
      </w:r>
      <w:r w:rsidRPr="007B22D7">
        <w:rPr>
          <w:rFonts w:ascii="Sakkal Majalla" w:hAnsi="Sakkal Majalla" w:cs="Sakkal Majalla"/>
          <w:b/>
          <w:vanish/>
          <w:color w:val="000000"/>
          <w:sz w:val="32"/>
          <w:szCs w:val="32"/>
        </w:rPr>
        <w:fldChar w:fldCharType="separate"/>
      </w:r>
      <w:r w:rsidRPr="007B22D7">
        <w:rPr>
          <w:rFonts w:ascii="Sakkal Majalla" w:hAnsi="Sakkal Majalla" w:cs="Sakkal Majalla"/>
          <w:b/>
          <w:noProof/>
          <w:vanish/>
          <w:color w:val="000000"/>
          <w:sz w:val="32"/>
          <w:szCs w:val="32"/>
        </w:rPr>
        <w:t>23</w:t>
      </w:r>
      <w:r w:rsidRPr="007B22D7">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2"/>
        <w:gridCol w:w="7578"/>
      </w:tblGrid>
      <w:tr w:rsidR="004D424F" w:rsidRPr="004D424F" w14:paraId="734A88B6" w14:textId="77777777" w:rsidTr="004F2453">
        <w:trPr>
          <w:tblHeader/>
          <w:jc w:val="center"/>
        </w:trPr>
        <w:tc>
          <w:tcPr>
            <w:tcW w:w="1222" w:type="dxa"/>
            <w:shd w:val="clear" w:color="auto" w:fill="000000"/>
            <w:tcMar>
              <w:top w:w="80" w:type="dxa"/>
              <w:left w:w="120" w:type="dxa"/>
              <w:bottom w:w="80" w:type="dxa"/>
              <w:right w:w="120" w:type="dxa"/>
            </w:tcMar>
            <w:vAlign w:val="center"/>
          </w:tcPr>
          <w:p w14:paraId="7B1AEE9B" w14:textId="77777777" w:rsidR="004D424F" w:rsidRPr="007B22D7" w:rsidRDefault="004D424F" w:rsidP="004D424F">
            <w:pPr>
              <w:spacing w:line="360" w:lineRule="auto"/>
              <w:jc w:val="center"/>
              <w:rPr>
                <w:rFonts w:ascii="Sakkal Majalla" w:hAnsi="Sakkal Majalla" w:cs="Sakkal Majalla"/>
                <w:sz w:val="28"/>
                <w:szCs w:val="28"/>
              </w:rPr>
            </w:pPr>
            <w:r w:rsidRPr="007B22D7">
              <w:rPr>
                <w:rFonts w:ascii="Sakkal Majalla" w:hAnsi="Sakkal Majalla" w:cs="Sakkal Majalla"/>
                <w:b/>
                <w:color w:val="FFFFFF"/>
                <w:sz w:val="28"/>
                <w:szCs w:val="28"/>
              </w:rPr>
              <w:t>رقم العبارة</w:t>
            </w:r>
          </w:p>
        </w:tc>
        <w:tc>
          <w:tcPr>
            <w:tcW w:w="7578" w:type="dxa"/>
            <w:shd w:val="clear" w:color="auto" w:fill="000000"/>
            <w:tcMar>
              <w:top w:w="80" w:type="dxa"/>
              <w:left w:w="120" w:type="dxa"/>
              <w:bottom w:w="80" w:type="dxa"/>
              <w:right w:w="120" w:type="dxa"/>
            </w:tcMar>
            <w:vAlign w:val="center"/>
          </w:tcPr>
          <w:p w14:paraId="5340AD70" w14:textId="77777777" w:rsidR="004D424F" w:rsidRPr="007B22D7" w:rsidRDefault="004D424F" w:rsidP="004D424F">
            <w:pPr>
              <w:spacing w:line="360" w:lineRule="auto"/>
              <w:jc w:val="center"/>
              <w:rPr>
                <w:rFonts w:ascii="Sakkal Majalla" w:hAnsi="Sakkal Majalla" w:cs="Sakkal Majalla"/>
                <w:sz w:val="28"/>
                <w:szCs w:val="28"/>
              </w:rPr>
            </w:pPr>
            <w:r w:rsidRPr="007B22D7">
              <w:rPr>
                <w:rFonts w:ascii="Sakkal Majalla" w:hAnsi="Sakkal Majalla" w:cs="Sakkal Majalla"/>
                <w:b/>
                <w:color w:val="FFFFFF"/>
                <w:sz w:val="28"/>
                <w:szCs w:val="28"/>
              </w:rPr>
              <w:t>نص العبارة</w:t>
            </w:r>
          </w:p>
        </w:tc>
      </w:tr>
      <w:tr w:rsidR="004D424F" w:rsidRPr="004D424F" w14:paraId="2FE500AB" w14:textId="77777777" w:rsidTr="004F2453">
        <w:trPr>
          <w:jc w:val="center"/>
        </w:trPr>
        <w:tc>
          <w:tcPr>
            <w:tcW w:w="1222" w:type="dxa"/>
            <w:tcMar>
              <w:top w:w="80" w:type="dxa"/>
              <w:left w:w="120" w:type="dxa"/>
              <w:bottom w:w="80" w:type="dxa"/>
              <w:right w:w="120" w:type="dxa"/>
            </w:tcMar>
            <w:vAlign w:val="center"/>
          </w:tcPr>
          <w:p w14:paraId="0D6BA4F5"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1</w:t>
            </w:r>
          </w:p>
        </w:tc>
        <w:tc>
          <w:tcPr>
            <w:tcW w:w="7578" w:type="dxa"/>
            <w:tcMar>
              <w:top w:w="80" w:type="dxa"/>
              <w:left w:w="120" w:type="dxa"/>
              <w:bottom w:w="80" w:type="dxa"/>
              <w:right w:w="120" w:type="dxa"/>
            </w:tcMar>
            <w:vAlign w:val="center"/>
          </w:tcPr>
          <w:p w14:paraId="75A401C6"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1. توجد معايير واضحة ومحددة لتقييم أداء العاملين.</w:t>
            </w:r>
          </w:p>
        </w:tc>
      </w:tr>
      <w:tr w:rsidR="004D424F" w:rsidRPr="004D424F" w14:paraId="3BAC6649" w14:textId="77777777" w:rsidTr="004F2453">
        <w:trPr>
          <w:jc w:val="center"/>
        </w:trPr>
        <w:tc>
          <w:tcPr>
            <w:tcW w:w="1222" w:type="dxa"/>
            <w:tcMar>
              <w:top w:w="80" w:type="dxa"/>
              <w:left w:w="120" w:type="dxa"/>
              <w:bottom w:w="80" w:type="dxa"/>
              <w:right w:w="120" w:type="dxa"/>
            </w:tcMar>
            <w:vAlign w:val="center"/>
          </w:tcPr>
          <w:p w14:paraId="7F575DC9"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2</w:t>
            </w:r>
          </w:p>
        </w:tc>
        <w:tc>
          <w:tcPr>
            <w:tcW w:w="7578" w:type="dxa"/>
            <w:tcMar>
              <w:top w:w="80" w:type="dxa"/>
              <w:left w:w="120" w:type="dxa"/>
              <w:bottom w:w="80" w:type="dxa"/>
              <w:right w:w="120" w:type="dxa"/>
            </w:tcMar>
            <w:vAlign w:val="center"/>
          </w:tcPr>
          <w:p w14:paraId="55B5D4AA"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2. يتم تقييم أداء العاملين بصورة دورية ومنتظمة.</w:t>
            </w:r>
          </w:p>
        </w:tc>
      </w:tr>
      <w:tr w:rsidR="004D424F" w:rsidRPr="004D424F" w14:paraId="0A82E156" w14:textId="77777777" w:rsidTr="004F2453">
        <w:trPr>
          <w:jc w:val="center"/>
        </w:trPr>
        <w:tc>
          <w:tcPr>
            <w:tcW w:w="1222" w:type="dxa"/>
            <w:tcMar>
              <w:top w:w="80" w:type="dxa"/>
              <w:left w:w="120" w:type="dxa"/>
              <w:bottom w:w="80" w:type="dxa"/>
              <w:right w:w="120" w:type="dxa"/>
            </w:tcMar>
            <w:vAlign w:val="center"/>
          </w:tcPr>
          <w:p w14:paraId="5FDCC0E8"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3</w:t>
            </w:r>
          </w:p>
        </w:tc>
        <w:tc>
          <w:tcPr>
            <w:tcW w:w="7578" w:type="dxa"/>
            <w:tcMar>
              <w:top w:w="80" w:type="dxa"/>
              <w:left w:w="120" w:type="dxa"/>
              <w:bottom w:w="80" w:type="dxa"/>
              <w:right w:w="120" w:type="dxa"/>
            </w:tcMar>
            <w:vAlign w:val="center"/>
          </w:tcPr>
          <w:p w14:paraId="32E15B93"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3. تتم عملية تقييم الأداء بعدالة وموضوعية.</w:t>
            </w:r>
          </w:p>
        </w:tc>
      </w:tr>
      <w:tr w:rsidR="004D424F" w:rsidRPr="004D424F" w14:paraId="31340476" w14:textId="77777777" w:rsidTr="004F2453">
        <w:trPr>
          <w:jc w:val="center"/>
        </w:trPr>
        <w:tc>
          <w:tcPr>
            <w:tcW w:w="1222" w:type="dxa"/>
            <w:tcMar>
              <w:top w:w="80" w:type="dxa"/>
              <w:left w:w="120" w:type="dxa"/>
              <w:bottom w:w="80" w:type="dxa"/>
              <w:right w:w="120" w:type="dxa"/>
            </w:tcMar>
            <w:vAlign w:val="center"/>
          </w:tcPr>
          <w:p w14:paraId="5A0B45EE"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4</w:t>
            </w:r>
          </w:p>
        </w:tc>
        <w:tc>
          <w:tcPr>
            <w:tcW w:w="7578" w:type="dxa"/>
            <w:tcMar>
              <w:top w:w="80" w:type="dxa"/>
              <w:left w:w="120" w:type="dxa"/>
              <w:bottom w:w="80" w:type="dxa"/>
              <w:right w:w="120" w:type="dxa"/>
            </w:tcMar>
            <w:vAlign w:val="center"/>
          </w:tcPr>
          <w:p w14:paraId="7D86A34F"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4. يتم إطلاع العاملين على نتائج تقييم أدائهم.</w:t>
            </w:r>
          </w:p>
        </w:tc>
      </w:tr>
      <w:tr w:rsidR="004D424F" w:rsidRPr="004D424F" w14:paraId="0F29E975" w14:textId="77777777" w:rsidTr="004F2453">
        <w:trPr>
          <w:jc w:val="center"/>
        </w:trPr>
        <w:tc>
          <w:tcPr>
            <w:tcW w:w="1222" w:type="dxa"/>
            <w:tcMar>
              <w:top w:w="80" w:type="dxa"/>
              <w:left w:w="120" w:type="dxa"/>
              <w:bottom w:w="80" w:type="dxa"/>
              <w:right w:w="120" w:type="dxa"/>
            </w:tcMar>
            <w:vAlign w:val="center"/>
          </w:tcPr>
          <w:p w14:paraId="339BF8F6"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5</w:t>
            </w:r>
          </w:p>
        </w:tc>
        <w:tc>
          <w:tcPr>
            <w:tcW w:w="7578" w:type="dxa"/>
            <w:tcMar>
              <w:top w:w="80" w:type="dxa"/>
              <w:left w:w="120" w:type="dxa"/>
              <w:bottom w:w="80" w:type="dxa"/>
              <w:right w:w="120" w:type="dxa"/>
            </w:tcMar>
            <w:vAlign w:val="center"/>
          </w:tcPr>
          <w:p w14:paraId="01AAC3E5"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5. تستخدم نتائج تقييم الأداء في تحديد جوانب القوة والضعف لدى العاملين.</w:t>
            </w:r>
          </w:p>
        </w:tc>
      </w:tr>
      <w:tr w:rsidR="004D424F" w:rsidRPr="004D424F" w14:paraId="49D93B8C" w14:textId="77777777" w:rsidTr="004F2453">
        <w:trPr>
          <w:jc w:val="center"/>
        </w:trPr>
        <w:tc>
          <w:tcPr>
            <w:tcW w:w="1222" w:type="dxa"/>
            <w:tcMar>
              <w:top w:w="80" w:type="dxa"/>
              <w:left w:w="120" w:type="dxa"/>
              <w:bottom w:w="80" w:type="dxa"/>
              <w:right w:w="120" w:type="dxa"/>
            </w:tcMar>
            <w:vAlign w:val="center"/>
          </w:tcPr>
          <w:p w14:paraId="55EDE900"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6</w:t>
            </w:r>
          </w:p>
        </w:tc>
        <w:tc>
          <w:tcPr>
            <w:tcW w:w="7578" w:type="dxa"/>
            <w:tcMar>
              <w:top w:w="80" w:type="dxa"/>
              <w:left w:w="120" w:type="dxa"/>
              <w:bottom w:w="80" w:type="dxa"/>
              <w:right w:w="120" w:type="dxa"/>
            </w:tcMar>
            <w:vAlign w:val="center"/>
          </w:tcPr>
          <w:p w14:paraId="23107806"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6. تستفيد المنظمة من نتائج تقييم الأداء في تطوير أداء العاملين.</w:t>
            </w:r>
          </w:p>
        </w:tc>
      </w:tr>
    </w:tbl>
    <w:p w14:paraId="2DCE3AA2" w14:textId="77777777" w:rsidR="004D424F" w:rsidRPr="004D424F" w:rsidRDefault="004D424F" w:rsidP="004D424F">
      <w:pPr>
        <w:spacing w:after="40" w:line="360" w:lineRule="auto"/>
        <w:rPr>
          <w:rFonts w:ascii="Sakkal Majalla" w:hAnsi="Sakkal Majalla" w:cs="Sakkal Majalla"/>
          <w:sz w:val="28"/>
        </w:rPr>
      </w:pPr>
    </w:p>
    <w:p w14:paraId="5BAC2B59" w14:textId="77777777" w:rsidR="004D424F" w:rsidRPr="004D424F" w:rsidRDefault="004D424F" w:rsidP="007B22D7">
      <w:pPr>
        <w:keepNext/>
        <w:spacing w:before="160" w:line="360" w:lineRule="auto"/>
        <w:rPr>
          <w:rFonts w:ascii="Sakkal Majalla" w:hAnsi="Sakkal Majalla" w:cs="Sakkal Majalla"/>
          <w:b/>
          <w:color w:val="000000"/>
          <w:sz w:val="28"/>
        </w:rPr>
      </w:pPr>
      <w:r w:rsidRPr="004D424F">
        <w:rPr>
          <w:rFonts w:ascii="Sakkal Majalla" w:hAnsi="Sakkal Majalla" w:cs="Sakkal Majalla"/>
          <w:b/>
          <w:color w:val="1F4D78"/>
          <w:sz w:val="26"/>
        </w:rPr>
        <w:t>الكفاءة التنظيمية</w:t>
      </w:r>
    </w:p>
    <w:p w14:paraId="7707CEA5" w14:textId="77777777" w:rsidR="004D424F" w:rsidRPr="007B22D7" w:rsidRDefault="004D424F" w:rsidP="004D424F">
      <w:pPr>
        <w:keepNext/>
        <w:spacing w:before="120" w:line="360" w:lineRule="auto"/>
        <w:jc w:val="center"/>
        <w:rPr>
          <w:rFonts w:ascii="Sakkal Majalla" w:hAnsi="Sakkal Majalla" w:cs="Sakkal Majalla"/>
          <w:b/>
          <w:color w:val="000000"/>
          <w:sz w:val="32"/>
          <w:szCs w:val="32"/>
        </w:rPr>
      </w:pPr>
      <w:bookmarkStart w:id="25" w:name="_Toc238870825"/>
      <w:r w:rsidRPr="007B22D7">
        <w:rPr>
          <w:rFonts w:ascii="Sakkal Majalla" w:hAnsi="Sakkal Majalla" w:cs="Sakkal Majalla"/>
          <w:b/>
          <w:color w:val="000000"/>
          <w:sz w:val="32"/>
          <w:szCs w:val="32"/>
        </w:rPr>
        <w:t>جدول (24): الكفاءة التنظيمية</w:t>
      </w:r>
      <w:bookmarkEnd w:id="25"/>
      <w:r w:rsidRPr="007B22D7">
        <w:rPr>
          <w:rFonts w:ascii="Sakkal Majalla" w:hAnsi="Sakkal Majalla" w:cs="Sakkal Majalla"/>
          <w:b/>
          <w:vanish/>
          <w:color w:val="000000"/>
          <w:sz w:val="32"/>
          <w:szCs w:val="32"/>
        </w:rPr>
        <w:fldChar w:fldCharType="begin"/>
      </w:r>
      <w:r w:rsidRPr="007B22D7">
        <w:rPr>
          <w:rFonts w:ascii="Sakkal Majalla" w:hAnsi="Sakkal Majalla" w:cs="Sakkal Majalla"/>
          <w:b/>
          <w:vanish/>
          <w:color w:val="000000"/>
          <w:sz w:val="32"/>
          <w:szCs w:val="32"/>
        </w:rPr>
        <w:instrText>SEQ Table \* ARABIC</w:instrText>
      </w:r>
      <w:r w:rsidRPr="007B22D7">
        <w:rPr>
          <w:rFonts w:ascii="Sakkal Majalla" w:hAnsi="Sakkal Majalla" w:cs="Sakkal Majalla"/>
          <w:b/>
          <w:vanish/>
          <w:color w:val="000000"/>
          <w:sz w:val="32"/>
          <w:szCs w:val="32"/>
        </w:rPr>
        <w:fldChar w:fldCharType="separate"/>
      </w:r>
      <w:r w:rsidRPr="007B22D7">
        <w:rPr>
          <w:rFonts w:ascii="Sakkal Majalla" w:hAnsi="Sakkal Majalla" w:cs="Sakkal Majalla"/>
          <w:b/>
          <w:noProof/>
          <w:vanish/>
          <w:color w:val="000000"/>
          <w:sz w:val="32"/>
          <w:szCs w:val="32"/>
        </w:rPr>
        <w:t>24</w:t>
      </w:r>
      <w:r w:rsidRPr="007B22D7">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2"/>
        <w:gridCol w:w="7578"/>
      </w:tblGrid>
      <w:tr w:rsidR="004D424F" w:rsidRPr="004D424F" w14:paraId="7D5F55E9" w14:textId="77777777" w:rsidTr="004F2453">
        <w:trPr>
          <w:tblHeader/>
          <w:jc w:val="center"/>
        </w:trPr>
        <w:tc>
          <w:tcPr>
            <w:tcW w:w="1222" w:type="dxa"/>
            <w:shd w:val="clear" w:color="auto" w:fill="000000"/>
            <w:tcMar>
              <w:top w:w="80" w:type="dxa"/>
              <w:left w:w="120" w:type="dxa"/>
              <w:bottom w:w="80" w:type="dxa"/>
              <w:right w:w="120" w:type="dxa"/>
            </w:tcMar>
            <w:vAlign w:val="center"/>
          </w:tcPr>
          <w:p w14:paraId="018F7D91" w14:textId="77777777" w:rsidR="004D424F" w:rsidRPr="007B22D7" w:rsidRDefault="004D424F" w:rsidP="004D424F">
            <w:pPr>
              <w:spacing w:line="360" w:lineRule="auto"/>
              <w:jc w:val="center"/>
              <w:rPr>
                <w:rFonts w:ascii="Sakkal Majalla" w:hAnsi="Sakkal Majalla" w:cs="Sakkal Majalla"/>
                <w:sz w:val="28"/>
                <w:szCs w:val="28"/>
              </w:rPr>
            </w:pPr>
            <w:r w:rsidRPr="007B22D7">
              <w:rPr>
                <w:rFonts w:ascii="Sakkal Majalla" w:hAnsi="Sakkal Majalla" w:cs="Sakkal Majalla"/>
                <w:b/>
                <w:color w:val="FFFFFF"/>
                <w:sz w:val="28"/>
                <w:szCs w:val="28"/>
              </w:rPr>
              <w:t>رقم العبارة</w:t>
            </w:r>
          </w:p>
        </w:tc>
        <w:tc>
          <w:tcPr>
            <w:tcW w:w="7578" w:type="dxa"/>
            <w:shd w:val="clear" w:color="auto" w:fill="000000"/>
            <w:tcMar>
              <w:top w:w="80" w:type="dxa"/>
              <w:left w:w="120" w:type="dxa"/>
              <w:bottom w:w="80" w:type="dxa"/>
              <w:right w:w="120" w:type="dxa"/>
            </w:tcMar>
            <w:vAlign w:val="center"/>
          </w:tcPr>
          <w:p w14:paraId="78D0CD42" w14:textId="77777777" w:rsidR="004D424F" w:rsidRPr="007B22D7" w:rsidRDefault="004D424F" w:rsidP="004D424F">
            <w:pPr>
              <w:spacing w:line="360" w:lineRule="auto"/>
              <w:jc w:val="center"/>
              <w:rPr>
                <w:rFonts w:ascii="Sakkal Majalla" w:hAnsi="Sakkal Majalla" w:cs="Sakkal Majalla"/>
                <w:sz w:val="28"/>
                <w:szCs w:val="28"/>
              </w:rPr>
            </w:pPr>
            <w:r w:rsidRPr="007B22D7">
              <w:rPr>
                <w:rFonts w:ascii="Sakkal Majalla" w:hAnsi="Sakkal Majalla" w:cs="Sakkal Majalla"/>
                <w:b/>
                <w:color w:val="FFFFFF"/>
                <w:sz w:val="28"/>
                <w:szCs w:val="28"/>
              </w:rPr>
              <w:t>نص العبارة</w:t>
            </w:r>
          </w:p>
        </w:tc>
      </w:tr>
      <w:tr w:rsidR="004D424F" w:rsidRPr="004D424F" w14:paraId="55342CDD" w14:textId="77777777" w:rsidTr="004F2453">
        <w:trPr>
          <w:jc w:val="center"/>
        </w:trPr>
        <w:tc>
          <w:tcPr>
            <w:tcW w:w="1222" w:type="dxa"/>
            <w:tcMar>
              <w:top w:w="80" w:type="dxa"/>
              <w:left w:w="120" w:type="dxa"/>
              <w:bottom w:w="80" w:type="dxa"/>
              <w:right w:w="120" w:type="dxa"/>
            </w:tcMar>
            <w:vAlign w:val="center"/>
          </w:tcPr>
          <w:p w14:paraId="4D6FB777"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1</w:t>
            </w:r>
          </w:p>
        </w:tc>
        <w:tc>
          <w:tcPr>
            <w:tcW w:w="7578" w:type="dxa"/>
            <w:tcMar>
              <w:top w:w="80" w:type="dxa"/>
              <w:left w:w="120" w:type="dxa"/>
              <w:bottom w:w="80" w:type="dxa"/>
              <w:right w:w="120" w:type="dxa"/>
            </w:tcMar>
            <w:vAlign w:val="center"/>
          </w:tcPr>
          <w:p w14:paraId="51DE38C1"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1. تحقق المنظمة أهدافها بكفاءة.</w:t>
            </w:r>
          </w:p>
        </w:tc>
      </w:tr>
      <w:tr w:rsidR="004D424F" w:rsidRPr="004D424F" w14:paraId="6806C9B7" w14:textId="77777777" w:rsidTr="004F2453">
        <w:trPr>
          <w:jc w:val="center"/>
        </w:trPr>
        <w:tc>
          <w:tcPr>
            <w:tcW w:w="1222" w:type="dxa"/>
            <w:tcMar>
              <w:top w:w="80" w:type="dxa"/>
              <w:left w:w="120" w:type="dxa"/>
              <w:bottom w:w="80" w:type="dxa"/>
              <w:right w:w="120" w:type="dxa"/>
            </w:tcMar>
            <w:vAlign w:val="center"/>
          </w:tcPr>
          <w:p w14:paraId="4DA9F193"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2</w:t>
            </w:r>
          </w:p>
        </w:tc>
        <w:tc>
          <w:tcPr>
            <w:tcW w:w="7578" w:type="dxa"/>
            <w:tcMar>
              <w:top w:w="80" w:type="dxa"/>
              <w:left w:w="120" w:type="dxa"/>
              <w:bottom w:w="80" w:type="dxa"/>
              <w:right w:w="120" w:type="dxa"/>
            </w:tcMar>
            <w:vAlign w:val="center"/>
          </w:tcPr>
          <w:p w14:paraId="0BA585B3"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2. يتم إنجاز الأعمال والمهام في الوقت المحدد.</w:t>
            </w:r>
          </w:p>
        </w:tc>
      </w:tr>
      <w:tr w:rsidR="004D424F" w:rsidRPr="004D424F" w14:paraId="032593D1" w14:textId="77777777" w:rsidTr="004F2453">
        <w:trPr>
          <w:jc w:val="center"/>
        </w:trPr>
        <w:tc>
          <w:tcPr>
            <w:tcW w:w="1222" w:type="dxa"/>
            <w:tcMar>
              <w:top w:w="80" w:type="dxa"/>
              <w:left w:w="120" w:type="dxa"/>
              <w:bottom w:w="80" w:type="dxa"/>
              <w:right w:w="120" w:type="dxa"/>
            </w:tcMar>
            <w:vAlign w:val="center"/>
          </w:tcPr>
          <w:p w14:paraId="67755954"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3</w:t>
            </w:r>
          </w:p>
        </w:tc>
        <w:tc>
          <w:tcPr>
            <w:tcW w:w="7578" w:type="dxa"/>
            <w:tcMar>
              <w:top w:w="80" w:type="dxa"/>
              <w:left w:w="120" w:type="dxa"/>
              <w:bottom w:w="80" w:type="dxa"/>
              <w:right w:w="120" w:type="dxa"/>
            </w:tcMar>
            <w:vAlign w:val="center"/>
          </w:tcPr>
          <w:p w14:paraId="1BF0E248"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3. يتمتع العاملون بمستوى جيد من الإنتاجية.</w:t>
            </w:r>
          </w:p>
        </w:tc>
      </w:tr>
      <w:tr w:rsidR="004D424F" w:rsidRPr="004D424F" w14:paraId="2EB1DE6D" w14:textId="77777777" w:rsidTr="004F2453">
        <w:trPr>
          <w:jc w:val="center"/>
        </w:trPr>
        <w:tc>
          <w:tcPr>
            <w:tcW w:w="1222" w:type="dxa"/>
            <w:tcMar>
              <w:top w:w="80" w:type="dxa"/>
              <w:left w:w="120" w:type="dxa"/>
              <w:bottom w:w="80" w:type="dxa"/>
              <w:right w:w="120" w:type="dxa"/>
            </w:tcMar>
            <w:vAlign w:val="center"/>
          </w:tcPr>
          <w:p w14:paraId="53A45A1E"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4</w:t>
            </w:r>
          </w:p>
        </w:tc>
        <w:tc>
          <w:tcPr>
            <w:tcW w:w="7578" w:type="dxa"/>
            <w:tcMar>
              <w:top w:w="80" w:type="dxa"/>
              <w:left w:w="120" w:type="dxa"/>
              <w:bottom w:w="80" w:type="dxa"/>
              <w:right w:w="120" w:type="dxa"/>
            </w:tcMar>
            <w:vAlign w:val="center"/>
          </w:tcPr>
          <w:p w14:paraId="63221CA5"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4. تسهم ممارسات إدارة الموارد البشرية في رفع إنتاجية العاملين.</w:t>
            </w:r>
          </w:p>
        </w:tc>
      </w:tr>
      <w:tr w:rsidR="004D424F" w:rsidRPr="004D424F" w14:paraId="543E5D96" w14:textId="77777777" w:rsidTr="004F2453">
        <w:trPr>
          <w:jc w:val="center"/>
        </w:trPr>
        <w:tc>
          <w:tcPr>
            <w:tcW w:w="1222" w:type="dxa"/>
            <w:tcMar>
              <w:top w:w="80" w:type="dxa"/>
              <w:left w:w="120" w:type="dxa"/>
              <w:bottom w:w="80" w:type="dxa"/>
              <w:right w:w="120" w:type="dxa"/>
            </w:tcMar>
            <w:vAlign w:val="center"/>
          </w:tcPr>
          <w:p w14:paraId="78AED86E"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5</w:t>
            </w:r>
          </w:p>
        </w:tc>
        <w:tc>
          <w:tcPr>
            <w:tcW w:w="7578" w:type="dxa"/>
            <w:tcMar>
              <w:top w:w="80" w:type="dxa"/>
              <w:left w:w="120" w:type="dxa"/>
              <w:bottom w:w="80" w:type="dxa"/>
              <w:right w:w="120" w:type="dxa"/>
            </w:tcMar>
            <w:vAlign w:val="center"/>
          </w:tcPr>
          <w:p w14:paraId="66B1F62F"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5. تقدم المنظمة خدمات ذات جودة مناسبة للمستفيدين.</w:t>
            </w:r>
          </w:p>
        </w:tc>
      </w:tr>
      <w:tr w:rsidR="004D424F" w:rsidRPr="004D424F" w14:paraId="54A8E26E" w14:textId="77777777" w:rsidTr="004F2453">
        <w:trPr>
          <w:jc w:val="center"/>
        </w:trPr>
        <w:tc>
          <w:tcPr>
            <w:tcW w:w="1222" w:type="dxa"/>
            <w:tcMar>
              <w:top w:w="80" w:type="dxa"/>
              <w:left w:w="120" w:type="dxa"/>
              <w:bottom w:w="80" w:type="dxa"/>
              <w:right w:w="120" w:type="dxa"/>
            </w:tcMar>
            <w:vAlign w:val="center"/>
          </w:tcPr>
          <w:p w14:paraId="77992EA3"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6</w:t>
            </w:r>
          </w:p>
        </w:tc>
        <w:tc>
          <w:tcPr>
            <w:tcW w:w="7578" w:type="dxa"/>
            <w:tcMar>
              <w:top w:w="80" w:type="dxa"/>
              <w:left w:w="120" w:type="dxa"/>
              <w:bottom w:w="80" w:type="dxa"/>
              <w:right w:w="120" w:type="dxa"/>
            </w:tcMar>
            <w:vAlign w:val="center"/>
          </w:tcPr>
          <w:p w14:paraId="4A9F19AD"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6. تحرص المنظمة على التحسين المستمر لجودة خدماتها.</w:t>
            </w:r>
          </w:p>
        </w:tc>
      </w:tr>
      <w:tr w:rsidR="004D424F" w:rsidRPr="004D424F" w14:paraId="63FF385C" w14:textId="77777777" w:rsidTr="004F2453">
        <w:trPr>
          <w:jc w:val="center"/>
        </w:trPr>
        <w:tc>
          <w:tcPr>
            <w:tcW w:w="1222" w:type="dxa"/>
            <w:tcMar>
              <w:top w:w="80" w:type="dxa"/>
              <w:left w:w="120" w:type="dxa"/>
              <w:bottom w:w="80" w:type="dxa"/>
              <w:right w:w="120" w:type="dxa"/>
            </w:tcMar>
            <w:vAlign w:val="center"/>
          </w:tcPr>
          <w:p w14:paraId="6E0374F8"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lastRenderedPageBreak/>
              <w:t>7</w:t>
            </w:r>
          </w:p>
        </w:tc>
        <w:tc>
          <w:tcPr>
            <w:tcW w:w="7578" w:type="dxa"/>
            <w:tcMar>
              <w:top w:w="80" w:type="dxa"/>
              <w:left w:w="120" w:type="dxa"/>
              <w:bottom w:w="80" w:type="dxa"/>
              <w:right w:w="120" w:type="dxa"/>
            </w:tcMar>
            <w:vAlign w:val="center"/>
          </w:tcPr>
          <w:p w14:paraId="15AB3439"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7. يشعر العاملون بالرضا عن بيئة العمل داخل المنظمة.</w:t>
            </w:r>
          </w:p>
        </w:tc>
      </w:tr>
      <w:tr w:rsidR="004D424F" w:rsidRPr="004D424F" w14:paraId="4DD75A89" w14:textId="77777777" w:rsidTr="004F2453">
        <w:trPr>
          <w:jc w:val="center"/>
        </w:trPr>
        <w:tc>
          <w:tcPr>
            <w:tcW w:w="1222" w:type="dxa"/>
            <w:tcMar>
              <w:top w:w="80" w:type="dxa"/>
              <w:left w:w="120" w:type="dxa"/>
              <w:bottom w:w="80" w:type="dxa"/>
              <w:right w:w="120" w:type="dxa"/>
            </w:tcMar>
            <w:vAlign w:val="center"/>
          </w:tcPr>
          <w:p w14:paraId="51221077"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8</w:t>
            </w:r>
          </w:p>
        </w:tc>
        <w:tc>
          <w:tcPr>
            <w:tcW w:w="7578" w:type="dxa"/>
            <w:tcMar>
              <w:top w:w="80" w:type="dxa"/>
              <w:left w:w="120" w:type="dxa"/>
              <w:bottom w:w="80" w:type="dxa"/>
              <w:right w:w="120" w:type="dxa"/>
            </w:tcMar>
            <w:vAlign w:val="center"/>
          </w:tcPr>
          <w:p w14:paraId="22DE866A"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8. تسهم بيئة العمل في تشجيع العاملين على تقديم أداء أفضل.</w:t>
            </w:r>
          </w:p>
        </w:tc>
      </w:tr>
      <w:tr w:rsidR="004D424F" w:rsidRPr="004D424F" w14:paraId="41ECBC8E" w14:textId="77777777" w:rsidTr="004F2453">
        <w:trPr>
          <w:jc w:val="center"/>
        </w:trPr>
        <w:tc>
          <w:tcPr>
            <w:tcW w:w="1222" w:type="dxa"/>
            <w:tcMar>
              <w:top w:w="80" w:type="dxa"/>
              <w:left w:w="120" w:type="dxa"/>
              <w:bottom w:w="80" w:type="dxa"/>
              <w:right w:w="120" w:type="dxa"/>
            </w:tcMar>
            <w:vAlign w:val="center"/>
          </w:tcPr>
          <w:p w14:paraId="59B9254A"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9</w:t>
            </w:r>
          </w:p>
        </w:tc>
        <w:tc>
          <w:tcPr>
            <w:tcW w:w="7578" w:type="dxa"/>
            <w:tcMar>
              <w:top w:w="80" w:type="dxa"/>
              <w:left w:w="120" w:type="dxa"/>
              <w:bottom w:w="80" w:type="dxa"/>
              <w:right w:w="120" w:type="dxa"/>
            </w:tcMar>
            <w:vAlign w:val="center"/>
          </w:tcPr>
          <w:p w14:paraId="2ED87AD3"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9. تستخدم المنظمة مواردها البشرية بكفاءة.</w:t>
            </w:r>
          </w:p>
        </w:tc>
      </w:tr>
      <w:tr w:rsidR="004D424F" w:rsidRPr="004D424F" w14:paraId="06675A5A" w14:textId="77777777" w:rsidTr="004F2453">
        <w:trPr>
          <w:jc w:val="center"/>
        </w:trPr>
        <w:tc>
          <w:tcPr>
            <w:tcW w:w="1222" w:type="dxa"/>
            <w:tcMar>
              <w:top w:w="80" w:type="dxa"/>
              <w:left w:w="120" w:type="dxa"/>
              <w:bottom w:w="80" w:type="dxa"/>
              <w:right w:w="120" w:type="dxa"/>
            </w:tcMar>
            <w:vAlign w:val="center"/>
          </w:tcPr>
          <w:p w14:paraId="320A6D80"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10</w:t>
            </w:r>
          </w:p>
        </w:tc>
        <w:tc>
          <w:tcPr>
            <w:tcW w:w="7578" w:type="dxa"/>
            <w:tcMar>
              <w:top w:w="80" w:type="dxa"/>
              <w:left w:w="120" w:type="dxa"/>
              <w:bottom w:w="80" w:type="dxa"/>
              <w:right w:w="120" w:type="dxa"/>
            </w:tcMar>
            <w:vAlign w:val="center"/>
          </w:tcPr>
          <w:p w14:paraId="5517A024"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10. تستخدم المنظمة مواردها المالية والمادية بصورة رشيدة.</w:t>
            </w:r>
          </w:p>
        </w:tc>
      </w:tr>
      <w:tr w:rsidR="004D424F" w:rsidRPr="004D424F" w14:paraId="2EDB91D3" w14:textId="77777777" w:rsidTr="004F2453">
        <w:trPr>
          <w:jc w:val="center"/>
        </w:trPr>
        <w:tc>
          <w:tcPr>
            <w:tcW w:w="1222" w:type="dxa"/>
            <w:tcMar>
              <w:top w:w="80" w:type="dxa"/>
              <w:left w:w="120" w:type="dxa"/>
              <w:bottom w:w="80" w:type="dxa"/>
              <w:right w:w="120" w:type="dxa"/>
            </w:tcMar>
            <w:vAlign w:val="center"/>
          </w:tcPr>
          <w:p w14:paraId="4601D6EF"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11</w:t>
            </w:r>
          </w:p>
        </w:tc>
        <w:tc>
          <w:tcPr>
            <w:tcW w:w="7578" w:type="dxa"/>
            <w:tcMar>
              <w:top w:w="80" w:type="dxa"/>
              <w:left w:w="120" w:type="dxa"/>
              <w:bottom w:w="80" w:type="dxa"/>
              <w:right w:w="120" w:type="dxa"/>
            </w:tcMar>
            <w:vAlign w:val="center"/>
          </w:tcPr>
          <w:p w14:paraId="4F9F570E"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11. يوجد وضوح في الأدوار والمسؤوليات الوظيفية داخل المنظمة.</w:t>
            </w:r>
          </w:p>
        </w:tc>
      </w:tr>
      <w:tr w:rsidR="004D424F" w:rsidRPr="004D424F" w14:paraId="092F73C7" w14:textId="77777777" w:rsidTr="004F2453">
        <w:trPr>
          <w:jc w:val="center"/>
        </w:trPr>
        <w:tc>
          <w:tcPr>
            <w:tcW w:w="1222" w:type="dxa"/>
            <w:tcMar>
              <w:top w:w="80" w:type="dxa"/>
              <w:left w:w="120" w:type="dxa"/>
              <w:bottom w:w="80" w:type="dxa"/>
              <w:right w:w="120" w:type="dxa"/>
            </w:tcMar>
            <w:vAlign w:val="center"/>
          </w:tcPr>
          <w:p w14:paraId="3876080C"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12</w:t>
            </w:r>
          </w:p>
        </w:tc>
        <w:tc>
          <w:tcPr>
            <w:tcW w:w="7578" w:type="dxa"/>
            <w:tcMar>
              <w:top w:w="80" w:type="dxa"/>
              <w:left w:w="120" w:type="dxa"/>
              <w:bottom w:w="80" w:type="dxa"/>
              <w:right w:w="120" w:type="dxa"/>
            </w:tcMar>
            <w:vAlign w:val="center"/>
          </w:tcPr>
          <w:p w14:paraId="231F7746"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12. تسهم ممارسات إدارة الموارد البشرية في تحسين الأداء التنظيمي للمنظمة.</w:t>
            </w:r>
          </w:p>
        </w:tc>
      </w:tr>
    </w:tbl>
    <w:p w14:paraId="7C79475F" w14:textId="77777777" w:rsidR="004D424F" w:rsidRPr="004D424F" w:rsidRDefault="004D424F" w:rsidP="004D424F">
      <w:pPr>
        <w:spacing w:after="40" w:line="360" w:lineRule="auto"/>
        <w:rPr>
          <w:rFonts w:ascii="Sakkal Majalla" w:hAnsi="Sakkal Majalla" w:cs="Sakkal Majalla"/>
          <w:sz w:val="28"/>
        </w:rPr>
      </w:pPr>
    </w:p>
    <w:p w14:paraId="53B3FC8D" w14:textId="77777777" w:rsidR="004D424F" w:rsidRPr="004D424F" w:rsidRDefault="004D424F" w:rsidP="007B22D7">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ملحق (2): التحديات والمقترحات</w:t>
      </w:r>
    </w:p>
    <w:p w14:paraId="3AEC7C93" w14:textId="77777777" w:rsidR="004D424F" w:rsidRPr="004D424F" w:rsidRDefault="004D424F" w:rsidP="007B22D7">
      <w:pPr>
        <w:spacing w:line="360" w:lineRule="auto"/>
        <w:rPr>
          <w:rFonts w:ascii="Sakkal Majalla" w:hAnsi="Sakkal Majalla" w:cs="Sakkal Majalla"/>
          <w:sz w:val="28"/>
        </w:rPr>
      </w:pPr>
      <w:r w:rsidRPr="004D424F">
        <w:rPr>
          <w:rFonts w:ascii="Sakkal Majalla" w:hAnsi="Sakkal Majalla" w:cs="Sakkal Majalla"/>
          <w:color w:val="000000"/>
          <w:sz w:val="28"/>
        </w:rPr>
        <w:t>ما أبرز التحديات التي تواجه تطبيق ممارسات إدارة الموارد البشرية في منظمتكم؟ يمكن اختيار أكثر من إجابة: محدودية الموارد المالية؛ نقص الكفاءات البشرية المتخصصة؛ ضعف برامج التدريب والتطوير؛ عدم وجود نظام واضح للحوافز؛ ضعف أو عدم انتظام تقييم الأداء؛ عدم وجود إدارة أو مختص بالموارد البشرية؛ الاعتماد الكبير على المتطوعين؛ ضعف التخطيط الاستراتيجي؛ عدم وضوح الأدوار والوصف الوظيفي؛ أخرى.</w:t>
      </w:r>
    </w:p>
    <w:p w14:paraId="1D73D498" w14:textId="77777777" w:rsidR="004D424F" w:rsidRPr="004D424F" w:rsidRDefault="004D424F" w:rsidP="007B22D7">
      <w:pPr>
        <w:spacing w:line="360" w:lineRule="auto"/>
        <w:rPr>
          <w:rFonts w:ascii="Sakkal Majalla" w:hAnsi="Sakkal Majalla" w:cs="Sakkal Majalla"/>
          <w:sz w:val="28"/>
        </w:rPr>
      </w:pPr>
      <w:r w:rsidRPr="004D424F">
        <w:rPr>
          <w:rFonts w:ascii="Sakkal Majalla" w:hAnsi="Sakkal Majalla" w:cs="Sakkal Majalla"/>
          <w:color w:val="000000"/>
          <w:sz w:val="28"/>
        </w:rPr>
        <w:t>من وجهة نظرك، ما أهم المقترحات التي يمكن أن تسهم في تطوير ممارسات إدارة الموارد البشرية ورفع الكفاءة التنظيمية في المنظمات غير الربحية بمحافظة أملج؟</w:t>
      </w:r>
    </w:p>
    <w:p w14:paraId="7FAF7FBD" w14:textId="77777777" w:rsidR="004D424F" w:rsidRPr="004D424F" w:rsidRDefault="004D424F" w:rsidP="007B22D7">
      <w:pPr>
        <w:keepNext/>
        <w:spacing w:before="240" w:line="360" w:lineRule="auto"/>
        <w:rPr>
          <w:rFonts w:ascii="Sakkal Majalla" w:hAnsi="Sakkal Majalla" w:cs="Sakkal Majalla"/>
          <w:b/>
          <w:color w:val="000000"/>
          <w:sz w:val="32"/>
        </w:rPr>
      </w:pPr>
      <w:r w:rsidRPr="004D424F">
        <w:rPr>
          <w:rFonts w:ascii="Sakkal Majalla" w:hAnsi="Sakkal Majalla" w:cs="Sakkal Majalla"/>
          <w:b/>
          <w:color w:val="000000"/>
          <w:sz w:val="30"/>
        </w:rPr>
        <w:t>ملحق (3): ملخص فحص جودة البيانات</w:t>
      </w:r>
    </w:p>
    <w:p w14:paraId="0AC48287" w14:textId="77777777" w:rsidR="004D424F" w:rsidRPr="007B22D7" w:rsidRDefault="004D424F" w:rsidP="004D424F">
      <w:pPr>
        <w:keepNext/>
        <w:spacing w:before="120" w:line="360" w:lineRule="auto"/>
        <w:jc w:val="center"/>
        <w:rPr>
          <w:rFonts w:ascii="Sakkal Majalla" w:hAnsi="Sakkal Majalla" w:cs="Sakkal Majalla"/>
          <w:b/>
          <w:color w:val="000000"/>
          <w:sz w:val="32"/>
          <w:szCs w:val="32"/>
        </w:rPr>
      </w:pPr>
      <w:bookmarkStart w:id="26" w:name="_Toc238870826"/>
      <w:r w:rsidRPr="007B22D7">
        <w:rPr>
          <w:rFonts w:ascii="Sakkal Majalla" w:hAnsi="Sakkal Majalla" w:cs="Sakkal Majalla"/>
          <w:b/>
          <w:color w:val="000000"/>
          <w:sz w:val="32"/>
          <w:szCs w:val="32"/>
        </w:rPr>
        <w:t>جدول (25): ملحق (3): ملخص فحص جودة البيانات</w:t>
      </w:r>
      <w:bookmarkEnd w:id="26"/>
      <w:r w:rsidRPr="007B22D7">
        <w:rPr>
          <w:rFonts w:ascii="Sakkal Majalla" w:hAnsi="Sakkal Majalla" w:cs="Sakkal Majalla"/>
          <w:b/>
          <w:vanish/>
          <w:color w:val="000000"/>
          <w:sz w:val="32"/>
          <w:szCs w:val="32"/>
        </w:rPr>
        <w:fldChar w:fldCharType="begin"/>
      </w:r>
      <w:r w:rsidRPr="007B22D7">
        <w:rPr>
          <w:rFonts w:ascii="Sakkal Majalla" w:hAnsi="Sakkal Majalla" w:cs="Sakkal Majalla"/>
          <w:b/>
          <w:vanish/>
          <w:color w:val="000000"/>
          <w:sz w:val="32"/>
          <w:szCs w:val="32"/>
        </w:rPr>
        <w:instrText>SEQ Table \* ARABIC</w:instrText>
      </w:r>
      <w:r w:rsidRPr="007B22D7">
        <w:rPr>
          <w:rFonts w:ascii="Sakkal Majalla" w:hAnsi="Sakkal Majalla" w:cs="Sakkal Majalla"/>
          <w:b/>
          <w:vanish/>
          <w:color w:val="000000"/>
          <w:sz w:val="32"/>
          <w:szCs w:val="32"/>
        </w:rPr>
        <w:fldChar w:fldCharType="separate"/>
      </w:r>
      <w:r w:rsidRPr="007B22D7">
        <w:rPr>
          <w:rFonts w:ascii="Sakkal Majalla" w:hAnsi="Sakkal Majalla" w:cs="Sakkal Majalla"/>
          <w:b/>
          <w:noProof/>
          <w:vanish/>
          <w:color w:val="000000"/>
          <w:sz w:val="32"/>
          <w:szCs w:val="32"/>
        </w:rPr>
        <w:t>25</w:t>
      </w:r>
      <w:r w:rsidRPr="007B22D7">
        <w:rPr>
          <w:rFonts w:ascii="Sakkal Majalla" w:hAnsi="Sakkal Majalla" w:cs="Sakkal Majalla"/>
          <w:b/>
          <w:vanish/>
          <w:color w:val="000000"/>
          <w:sz w:val="32"/>
          <w:szCs w:val="32"/>
        </w:rPr>
        <w:fldChar w:fldCharType="end"/>
      </w:r>
    </w:p>
    <w:tbl>
      <w:tblPr>
        <w:tblW w:w="88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11"/>
        <w:gridCol w:w="2689"/>
      </w:tblGrid>
      <w:tr w:rsidR="004D424F" w:rsidRPr="004D424F" w14:paraId="36A0232F" w14:textId="77777777" w:rsidTr="004F2453">
        <w:trPr>
          <w:tblHeader/>
          <w:jc w:val="center"/>
        </w:trPr>
        <w:tc>
          <w:tcPr>
            <w:tcW w:w="6111" w:type="dxa"/>
            <w:shd w:val="clear" w:color="auto" w:fill="000000"/>
            <w:tcMar>
              <w:top w:w="80" w:type="dxa"/>
              <w:left w:w="120" w:type="dxa"/>
              <w:bottom w:w="80" w:type="dxa"/>
              <w:right w:w="120" w:type="dxa"/>
            </w:tcMar>
            <w:vAlign w:val="center"/>
          </w:tcPr>
          <w:p w14:paraId="2FD03B1A" w14:textId="77777777" w:rsidR="004D424F" w:rsidRPr="007B22D7" w:rsidRDefault="004D424F" w:rsidP="004D424F">
            <w:pPr>
              <w:spacing w:line="360" w:lineRule="auto"/>
              <w:jc w:val="center"/>
              <w:rPr>
                <w:rFonts w:ascii="Sakkal Majalla" w:hAnsi="Sakkal Majalla" w:cs="Sakkal Majalla"/>
                <w:sz w:val="28"/>
                <w:szCs w:val="28"/>
              </w:rPr>
            </w:pPr>
            <w:r w:rsidRPr="007B22D7">
              <w:rPr>
                <w:rFonts w:ascii="Sakkal Majalla" w:hAnsi="Sakkal Majalla" w:cs="Sakkal Majalla"/>
                <w:b/>
                <w:color w:val="FFFFFF"/>
                <w:sz w:val="28"/>
                <w:szCs w:val="28"/>
              </w:rPr>
              <w:t>المؤشر</w:t>
            </w:r>
          </w:p>
        </w:tc>
        <w:tc>
          <w:tcPr>
            <w:tcW w:w="2689" w:type="dxa"/>
            <w:shd w:val="clear" w:color="auto" w:fill="000000"/>
            <w:tcMar>
              <w:top w:w="80" w:type="dxa"/>
              <w:left w:w="120" w:type="dxa"/>
              <w:bottom w:w="80" w:type="dxa"/>
              <w:right w:w="120" w:type="dxa"/>
            </w:tcMar>
            <w:vAlign w:val="center"/>
          </w:tcPr>
          <w:p w14:paraId="627827EA" w14:textId="77777777" w:rsidR="004D424F" w:rsidRPr="007B22D7" w:rsidRDefault="004D424F" w:rsidP="004D424F">
            <w:pPr>
              <w:spacing w:line="360" w:lineRule="auto"/>
              <w:jc w:val="center"/>
              <w:rPr>
                <w:rFonts w:ascii="Sakkal Majalla" w:hAnsi="Sakkal Majalla" w:cs="Sakkal Majalla"/>
                <w:sz w:val="28"/>
                <w:szCs w:val="28"/>
              </w:rPr>
            </w:pPr>
            <w:r w:rsidRPr="007B22D7">
              <w:rPr>
                <w:rFonts w:ascii="Sakkal Majalla" w:hAnsi="Sakkal Majalla" w:cs="Sakkal Majalla"/>
                <w:b/>
                <w:color w:val="FFFFFF"/>
                <w:sz w:val="28"/>
                <w:szCs w:val="28"/>
              </w:rPr>
              <w:t>النتيجة</w:t>
            </w:r>
          </w:p>
        </w:tc>
      </w:tr>
      <w:tr w:rsidR="004D424F" w:rsidRPr="004D424F" w14:paraId="7149F4EE" w14:textId="77777777" w:rsidTr="004F2453">
        <w:trPr>
          <w:jc w:val="center"/>
        </w:trPr>
        <w:tc>
          <w:tcPr>
            <w:tcW w:w="6111" w:type="dxa"/>
            <w:tcMar>
              <w:top w:w="80" w:type="dxa"/>
              <w:left w:w="120" w:type="dxa"/>
              <w:bottom w:w="80" w:type="dxa"/>
              <w:right w:w="120" w:type="dxa"/>
            </w:tcMar>
            <w:vAlign w:val="center"/>
          </w:tcPr>
          <w:p w14:paraId="3872A07C"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عدد الاستجابات</w:t>
            </w:r>
          </w:p>
        </w:tc>
        <w:tc>
          <w:tcPr>
            <w:tcW w:w="2689" w:type="dxa"/>
            <w:tcMar>
              <w:top w:w="80" w:type="dxa"/>
              <w:left w:w="120" w:type="dxa"/>
              <w:bottom w:w="80" w:type="dxa"/>
              <w:right w:w="120" w:type="dxa"/>
            </w:tcMar>
            <w:vAlign w:val="center"/>
          </w:tcPr>
          <w:p w14:paraId="208389CB"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313</w:t>
            </w:r>
          </w:p>
        </w:tc>
      </w:tr>
      <w:tr w:rsidR="004D424F" w:rsidRPr="004D424F" w14:paraId="6D62F5CC" w14:textId="77777777" w:rsidTr="004F2453">
        <w:trPr>
          <w:jc w:val="center"/>
        </w:trPr>
        <w:tc>
          <w:tcPr>
            <w:tcW w:w="6111" w:type="dxa"/>
            <w:tcMar>
              <w:top w:w="80" w:type="dxa"/>
              <w:left w:w="120" w:type="dxa"/>
              <w:bottom w:w="80" w:type="dxa"/>
              <w:right w:w="120" w:type="dxa"/>
            </w:tcMar>
            <w:vAlign w:val="center"/>
          </w:tcPr>
          <w:p w14:paraId="3D46338A"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lastRenderedPageBreak/>
              <w:t>الخلايا المفقودة</w:t>
            </w:r>
          </w:p>
        </w:tc>
        <w:tc>
          <w:tcPr>
            <w:tcW w:w="2689" w:type="dxa"/>
            <w:tcMar>
              <w:top w:w="80" w:type="dxa"/>
              <w:left w:w="120" w:type="dxa"/>
              <w:bottom w:w="80" w:type="dxa"/>
              <w:right w:w="120" w:type="dxa"/>
            </w:tcMar>
            <w:vAlign w:val="center"/>
          </w:tcPr>
          <w:p w14:paraId="49341052"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0</w:t>
            </w:r>
          </w:p>
        </w:tc>
      </w:tr>
      <w:tr w:rsidR="004D424F" w:rsidRPr="004D424F" w14:paraId="00CCBB80" w14:textId="77777777" w:rsidTr="004F2453">
        <w:trPr>
          <w:jc w:val="center"/>
        </w:trPr>
        <w:tc>
          <w:tcPr>
            <w:tcW w:w="6111" w:type="dxa"/>
            <w:tcMar>
              <w:top w:w="80" w:type="dxa"/>
              <w:left w:w="120" w:type="dxa"/>
              <w:bottom w:w="80" w:type="dxa"/>
              <w:right w:w="120" w:type="dxa"/>
            </w:tcMar>
            <w:vAlign w:val="center"/>
          </w:tcPr>
          <w:p w14:paraId="087C956A"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القيم غير الصالحة</w:t>
            </w:r>
          </w:p>
        </w:tc>
        <w:tc>
          <w:tcPr>
            <w:tcW w:w="2689" w:type="dxa"/>
            <w:tcMar>
              <w:top w:w="80" w:type="dxa"/>
              <w:left w:w="120" w:type="dxa"/>
              <w:bottom w:w="80" w:type="dxa"/>
              <w:right w:w="120" w:type="dxa"/>
            </w:tcMar>
            <w:vAlign w:val="center"/>
          </w:tcPr>
          <w:p w14:paraId="2E7CB231"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0</w:t>
            </w:r>
          </w:p>
        </w:tc>
      </w:tr>
      <w:tr w:rsidR="004D424F" w:rsidRPr="004D424F" w14:paraId="170F4A49" w14:textId="77777777" w:rsidTr="004F2453">
        <w:trPr>
          <w:jc w:val="center"/>
        </w:trPr>
        <w:tc>
          <w:tcPr>
            <w:tcW w:w="6111" w:type="dxa"/>
            <w:tcMar>
              <w:top w:w="80" w:type="dxa"/>
              <w:left w:w="120" w:type="dxa"/>
              <w:bottom w:w="80" w:type="dxa"/>
              <w:right w:w="120" w:type="dxa"/>
            </w:tcMar>
            <w:vAlign w:val="center"/>
          </w:tcPr>
          <w:p w14:paraId="4941CBBB"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الصفوف المتطابقة بالكامل</w:t>
            </w:r>
          </w:p>
        </w:tc>
        <w:tc>
          <w:tcPr>
            <w:tcW w:w="2689" w:type="dxa"/>
            <w:tcMar>
              <w:top w:w="80" w:type="dxa"/>
              <w:left w:w="120" w:type="dxa"/>
              <w:bottom w:w="80" w:type="dxa"/>
              <w:right w:w="120" w:type="dxa"/>
            </w:tcMar>
            <w:vAlign w:val="center"/>
          </w:tcPr>
          <w:p w14:paraId="7C31A18B"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0</w:t>
            </w:r>
          </w:p>
        </w:tc>
      </w:tr>
      <w:tr w:rsidR="004D424F" w:rsidRPr="004D424F" w14:paraId="3553A806" w14:textId="77777777" w:rsidTr="004F2453">
        <w:trPr>
          <w:jc w:val="center"/>
        </w:trPr>
        <w:tc>
          <w:tcPr>
            <w:tcW w:w="6111" w:type="dxa"/>
            <w:tcMar>
              <w:top w:w="80" w:type="dxa"/>
              <w:left w:w="120" w:type="dxa"/>
              <w:bottom w:w="80" w:type="dxa"/>
              <w:right w:w="120" w:type="dxa"/>
            </w:tcMar>
            <w:vAlign w:val="center"/>
          </w:tcPr>
          <w:p w14:paraId="40A17E81"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التطابق في الإجابات الموضوعية</w:t>
            </w:r>
          </w:p>
        </w:tc>
        <w:tc>
          <w:tcPr>
            <w:tcW w:w="2689" w:type="dxa"/>
            <w:tcMar>
              <w:top w:w="80" w:type="dxa"/>
              <w:left w:w="120" w:type="dxa"/>
              <w:bottom w:w="80" w:type="dxa"/>
              <w:right w:w="120" w:type="dxa"/>
            </w:tcMar>
            <w:vAlign w:val="center"/>
          </w:tcPr>
          <w:p w14:paraId="0E7EE63F"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4</w:t>
            </w:r>
          </w:p>
        </w:tc>
      </w:tr>
      <w:tr w:rsidR="004D424F" w:rsidRPr="004D424F" w14:paraId="5BAC236F" w14:textId="77777777" w:rsidTr="004F2453">
        <w:trPr>
          <w:jc w:val="center"/>
        </w:trPr>
        <w:tc>
          <w:tcPr>
            <w:tcW w:w="6111" w:type="dxa"/>
            <w:tcMar>
              <w:top w:w="80" w:type="dxa"/>
              <w:left w:w="120" w:type="dxa"/>
              <w:bottom w:w="80" w:type="dxa"/>
              <w:right w:w="120" w:type="dxa"/>
            </w:tcMar>
            <w:vAlign w:val="center"/>
          </w:tcPr>
          <w:p w14:paraId="6561BD4D"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صفوف الأسماء المتكررة بعد التطبيع</w:t>
            </w:r>
          </w:p>
        </w:tc>
        <w:tc>
          <w:tcPr>
            <w:tcW w:w="2689" w:type="dxa"/>
            <w:tcMar>
              <w:top w:w="80" w:type="dxa"/>
              <w:left w:w="120" w:type="dxa"/>
              <w:bottom w:w="80" w:type="dxa"/>
              <w:right w:w="120" w:type="dxa"/>
            </w:tcMar>
            <w:vAlign w:val="center"/>
          </w:tcPr>
          <w:p w14:paraId="71A82BFB"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48</w:t>
            </w:r>
          </w:p>
        </w:tc>
      </w:tr>
      <w:tr w:rsidR="004D424F" w:rsidRPr="004D424F" w14:paraId="2B9941F2" w14:textId="77777777" w:rsidTr="004F2453">
        <w:trPr>
          <w:jc w:val="center"/>
        </w:trPr>
        <w:tc>
          <w:tcPr>
            <w:tcW w:w="6111" w:type="dxa"/>
            <w:tcMar>
              <w:top w:w="80" w:type="dxa"/>
              <w:left w:w="120" w:type="dxa"/>
              <w:bottom w:w="80" w:type="dxa"/>
              <w:right w:w="120" w:type="dxa"/>
            </w:tcMar>
            <w:vAlign w:val="center"/>
          </w:tcPr>
          <w:p w14:paraId="75D83ED9"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أنماط ليكرت الثابتة</w:t>
            </w:r>
          </w:p>
        </w:tc>
        <w:tc>
          <w:tcPr>
            <w:tcW w:w="2689" w:type="dxa"/>
            <w:tcMar>
              <w:top w:w="80" w:type="dxa"/>
              <w:left w:w="120" w:type="dxa"/>
              <w:bottom w:w="80" w:type="dxa"/>
              <w:right w:w="120" w:type="dxa"/>
            </w:tcMar>
            <w:vAlign w:val="center"/>
          </w:tcPr>
          <w:p w14:paraId="03F00FC2"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92</w:t>
            </w:r>
          </w:p>
        </w:tc>
      </w:tr>
      <w:tr w:rsidR="004D424F" w:rsidRPr="004D424F" w14:paraId="518B90B2" w14:textId="77777777" w:rsidTr="004F2453">
        <w:trPr>
          <w:jc w:val="center"/>
        </w:trPr>
        <w:tc>
          <w:tcPr>
            <w:tcW w:w="6111" w:type="dxa"/>
            <w:tcMar>
              <w:top w:w="80" w:type="dxa"/>
              <w:left w:w="120" w:type="dxa"/>
              <w:bottom w:w="80" w:type="dxa"/>
              <w:right w:w="120" w:type="dxa"/>
            </w:tcMar>
            <w:vAlign w:val="center"/>
          </w:tcPr>
          <w:p w14:paraId="3183AACB" w14:textId="77777777" w:rsidR="004D424F" w:rsidRPr="007B22D7" w:rsidRDefault="004D424F" w:rsidP="004D424F">
            <w:pPr>
              <w:spacing w:after="40" w:line="276" w:lineRule="auto"/>
              <w:jc w:val="right"/>
              <w:rPr>
                <w:rFonts w:ascii="Sakkal Majalla" w:hAnsi="Sakkal Majalla" w:cs="Sakkal Majalla"/>
                <w:sz w:val="28"/>
                <w:szCs w:val="28"/>
              </w:rPr>
            </w:pPr>
            <w:r w:rsidRPr="007B22D7">
              <w:rPr>
                <w:rFonts w:ascii="Sakkal Majalla" w:hAnsi="Sakkal Majalla" w:cs="Sakkal Majalla"/>
                <w:color w:val="000000"/>
                <w:sz w:val="28"/>
                <w:szCs w:val="28"/>
              </w:rPr>
              <w:t>حجم عينة تحليل الحساسية</w:t>
            </w:r>
          </w:p>
        </w:tc>
        <w:tc>
          <w:tcPr>
            <w:tcW w:w="2689" w:type="dxa"/>
            <w:tcMar>
              <w:top w:w="80" w:type="dxa"/>
              <w:left w:w="120" w:type="dxa"/>
              <w:bottom w:w="80" w:type="dxa"/>
              <w:right w:w="120" w:type="dxa"/>
            </w:tcMar>
            <w:vAlign w:val="center"/>
          </w:tcPr>
          <w:p w14:paraId="233C0B55" w14:textId="77777777" w:rsidR="004D424F" w:rsidRPr="007B22D7" w:rsidRDefault="004D424F" w:rsidP="004D424F">
            <w:pPr>
              <w:spacing w:after="40" w:line="276" w:lineRule="auto"/>
              <w:jc w:val="center"/>
              <w:rPr>
                <w:rFonts w:ascii="Sakkal Majalla" w:hAnsi="Sakkal Majalla" w:cs="Sakkal Majalla"/>
                <w:sz w:val="28"/>
                <w:szCs w:val="28"/>
              </w:rPr>
            </w:pPr>
            <w:r w:rsidRPr="007B22D7">
              <w:rPr>
                <w:rFonts w:ascii="Sakkal Majalla" w:hAnsi="Sakkal Majalla" w:cs="Sakkal Majalla"/>
                <w:color w:val="000000"/>
                <w:sz w:val="28"/>
                <w:szCs w:val="28"/>
              </w:rPr>
              <w:t>221</w:t>
            </w:r>
          </w:p>
        </w:tc>
      </w:tr>
    </w:tbl>
    <w:p w14:paraId="723AEE2D" w14:textId="77777777" w:rsidR="004D424F" w:rsidRPr="004D424F" w:rsidRDefault="004D424F" w:rsidP="004D424F">
      <w:pPr>
        <w:spacing w:after="40" w:line="360" w:lineRule="auto"/>
        <w:rPr>
          <w:rFonts w:ascii="Sakkal Majalla" w:hAnsi="Sakkal Majalla" w:cs="Sakkal Majalla"/>
          <w:sz w:val="28"/>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544D210" w14:textId="723F420A" w:rsidR="009125CE" w:rsidRPr="009125CE" w:rsidRDefault="00950A9D" w:rsidP="00950A9D">
      <w:pPr>
        <w:tabs>
          <w:tab w:val="left" w:pos="942"/>
        </w:tabs>
        <w:jc w:val="right"/>
        <w:rPr>
          <w:rFonts w:ascii="Sakkal Majalla" w:hAnsi="Sakkal Majalla" w:cs="Sakkal Majalla"/>
          <w:b/>
          <w:bCs/>
          <w:sz w:val="28"/>
          <w:szCs w:val="28"/>
          <w:rtl/>
        </w:rPr>
      </w:pPr>
      <w:r w:rsidRPr="00950A9D">
        <w:rPr>
          <w:rFonts w:ascii="Sakkal Majalla" w:hAnsi="Sakkal Majalla" w:cs="Sakkal Majalla"/>
          <w:b/>
          <w:bCs/>
          <w:sz w:val="28"/>
          <w:szCs w:val="28"/>
          <w:u w:val="single"/>
        </w:rPr>
        <w:t>Department / Master’s Program in Human Resource Management</w:t>
      </w:r>
    </w:p>
    <w:p w14:paraId="39C1857A" w14:textId="77777777" w:rsidR="009125CE" w:rsidRDefault="009125CE" w:rsidP="009125CE">
      <w:pPr>
        <w:rPr>
          <w:rFonts w:ascii="Sakkal Majalla" w:hAnsi="Sakkal Majalla" w:cs="Sakkal Majalla"/>
          <w:sz w:val="28"/>
          <w:szCs w:val="28"/>
          <w:rtl/>
        </w:rPr>
      </w:pPr>
    </w:p>
    <w:p w14:paraId="66AB2554" w14:textId="77777777" w:rsidR="00950A9D" w:rsidRDefault="00950A9D" w:rsidP="009125CE">
      <w:pPr>
        <w:rPr>
          <w:rFonts w:ascii="Sakkal Majalla" w:hAnsi="Sakkal Majalla" w:cs="Sakkal Majalla"/>
          <w:sz w:val="28"/>
          <w:szCs w:val="28"/>
          <w:rtl/>
        </w:rPr>
      </w:pPr>
    </w:p>
    <w:p w14:paraId="397F51A2" w14:textId="77777777" w:rsidR="00950A9D" w:rsidRDefault="00950A9D" w:rsidP="009125CE">
      <w:pPr>
        <w:rPr>
          <w:rFonts w:ascii="Sakkal Majalla" w:hAnsi="Sakkal Majalla" w:cs="Sakkal Majalla"/>
          <w:sz w:val="28"/>
          <w:szCs w:val="28"/>
          <w:rtl/>
        </w:rPr>
      </w:pPr>
    </w:p>
    <w:p w14:paraId="4902DBD3" w14:textId="45DAAF5F" w:rsidR="009125CE" w:rsidRDefault="00950A9D" w:rsidP="00950A9D">
      <w:pPr>
        <w:jc w:val="center"/>
        <w:rPr>
          <w:rFonts w:ascii="Sakkal Majalla" w:hAnsi="Sakkal Majalla" w:cs="Sakkal Majalla"/>
          <w:sz w:val="28"/>
          <w:szCs w:val="28"/>
          <w:rtl/>
        </w:rPr>
      </w:pPr>
      <w:r w:rsidRPr="00950A9D">
        <w:rPr>
          <w:rFonts w:ascii="Sakkal Majalla" w:hAnsi="Sakkal Majalla" w:cs="Sakkal Majalla"/>
          <w:b/>
          <w:bCs/>
          <w:sz w:val="28"/>
          <w:szCs w:val="28"/>
        </w:rPr>
        <w:t xml:space="preserve">The Role of Human Resource Management Practices in Improving Organizational Efficiency in Non-Profit Organizations in </w:t>
      </w:r>
      <w:proofErr w:type="spellStart"/>
      <w:r w:rsidRPr="00950A9D">
        <w:rPr>
          <w:rFonts w:ascii="Sakkal Majalla" w:hAnsi="Sakkal Majalla" w:cs="Sakkal Majalla"/>
          <w:b/>
          <w:bCs/>
          <w:sz w:val="28"/>
          <w:szCs w:val="28"/>
        </w:rPr>
        <w:t>Umluj</w:t>
      </w:r>
      <w:proofErr w:type="spellEnd"/>
      <w:r w:rsidRPr="00950A9D">
        <w:rPr>
          <w:rFonts w:ascii="Sakkal Majalla" w:hAnsi="Sakkal Majalla" w:cs="Sakkal Majalla"/>
          <w:b/>
          <w:bCs/>
          <w:sz w:val="28"/>
          <w:szCs w:val="28"/>
        </w:rPr>
        <w:t xml:space="preserve"> </w:t>
      </w:r>
      <w:proofErr w:type="spellStart"/>
      <w:r w:rsidRPr="00950A9D">
        <w:rPr>
          <w:rFonts w:ascii="Sakkal Majalla" w:hAnsi="Sakkal Majalla" w:cs="Sakkal Majalla"/>
          <w:b/>
          <w:bCs/>
          <w:sz w:val="28"/>
          <w:szCs w:val="28"/>
        </w:rPr>
        <w:t>Governorate</w:t>
      </w:r>
      <w:proofErr w:type="spellEnd"/>
    </w:p>
    <w:p w14:paraId="50D0965F" w14:textId="77777777" w:rsidR="00950A9D" w:rsidRDefault="00950A9D" w:rsidP="00950A9D">
      <w:pPr>
        <w:tabs>
          <w:tab w:val="left" w:pos="5562"/>
        </w:tabs>
        <w:rPr>
          <w:rFonts w:ascii="Sakkal Majalla" w:hAnsi="Sakkal Majalla" w:cs="Sakkal Majalla"/>
          <w:sz w:val="28"/>
          <w:szCs w:val="28"/>
          <w:rtl/>
        </w:rPr>
      </w:pPr>
    </w:p>
    <w:p w14:paraId="55C6339D" w14:textId="4EC403BF" w:rsidR="009125CE" w:rsidRDefault="009125CE" w:rsidP="00950A9D">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13735ED0" w14:textId="6C82280E" w:rsidR="00950A9D" w:rsidRPr="00950A9D" w:rsidRDefault="00950A9D" w:rsidP="00950A9D">
      <w:pPr>
        <w:jc w:val="center"/>
        <w:rPr>
          <w:rFonts w:ascii="Sakkal Majalla" w:hAnsi="Sakkal Majalla" w:cs="Sakkal Majalla"/>
          <w:b/>
          <w:bCs/>
          <w:sz w:val="28"/>
          <w:szCs w:val="28"/>
        </w:rPr>
      </w:pPr>
      <w:r w:rsidRPr="00950A9D">
        <w:rPr>
          <w:rFonts w:ascii="Sakkal Majalla" w:hAnsi="Sakkal Majalla" w:cs="Sakkal Majalla"/>
          <w:b/>
          <w:bCs/>
          <w:sz w:val="28"/>
          <w:szCs w:val="28"/>
        </w:rPr>
        <w:t xml:space="preserve">Mohammed </w:t>
      </w:r>
      <w:proofErr w:type="spellStart"/>
      <w:r>
        <w:rPr>
          <w:rFonts w:ascii="Sakkal Majalla" w:hAnsi="Sakkal Majalla" w:cs="Sakkal Majalla"/>
          <w:b/>
          <w:bCs/>
          <w:sz w:val="28"/>
          <w:szCs w:val="28"/>
        </w:rPr>
        <w:t>Barjas</w:t>
      </w:r>
      <w:proofErr w:type="spellEnd"/>
      <w:r w:rsidRPr="00950A9D">
        <w:rPr>
          <w:rFonts w:ascii="Sakkal Majalla" w:hAnsi="Sakkal Majalla" w:cs="Sakkal Majalla"/>
          <w:b/>
          <w:bCs/>
          <w:sz w:val="28"/>
          <w:szCs w:val="28"/>
        </w:rPr>
        <w:t xml:space="preserve"> </w:t>
      </w:r>
      <w:proofErr w:type="spellStart"/>
      <w:r w:rsidRPr="00950A9D">
        <w:rPr>
          <w:rFonts w:ascii="Sakkal Majalla" w:hAnsi="Sakkal Majalla" w:cs="Sakkal Majalla"/>
          <w:b/>
          <w:bCs/>
          <w:sz w:val="28"/>
          <w:szCs w:val="28"/>
        </w:rPr>
        <w:t>Abdulkarim</w:t>
      </w:r>
      <w:proofErr w:type="spellEnd"/>
      <w:r w:rsidRPr="00950A9D">
        <w:rPr>
          <w:rFonts w:ascii="Sakkal Majalla" w:hAnsi="Sakkal Majalla" w:cs="Sakkal Majalla"/>
          <w:b/>
          <w:bCs/>
          <w:sz w:val="28"/>
          <w:szCs w:val="28"/>
        </w:rPr>
        <w:t xml:space="preserve"> </w:t>
      </w:r>
      <w:proofErr w:type="spellStart"/>
      <w:r w:rsidRPr="00950A9D">
        <w:rPr>
          <w:rFonts w:ascii="Sakkal Majalla" w:hAnsi="Sakkal Majalla" w:cs="Sakkal Majalla"/>
          <w:b/>
          <w:bCs/>
          <w:sz w:val="28"/>
          <w:szCs w:val="28"/>
        </w:rPr>
        <w:t>Al-J</w:t>
      </w:r>
      <w:r>
        <w:rPr>
          <w:rFonts w:ascii="Sakkal Majalla" w:hAnsi="Sakkal Majalla" w:cs="Sakkal Majalla"/>
          <w:b/>
          <w:bCs/>
          <w:sz w:val="28"/>
          <w:szCs w:val="28"/>
        </w:rPr>
        <w:t>o</w:t>
      </w:r>
      <w:r w:rsidRPr="00950A9D">
        <w:rPr>
          <w:rFonts w:ascii="Sakkal Majalla" w:hAnsi="Sakkal Majalla" w:cs="Sakkal Majalla"/>
          <w:b/>
          <w:bCs/>
          <w:sz w:val="28"/>
          <w:szCs w:val="28"/>
        </w:rPr>
        <w:t>hani</w:t>
      </w:r>
      <w:proofErr w:type="spellEnd"/>
    </w:p>
    <w:p w14:paraId="53E48772" w14:textId="77777777" w:rsidR="00950A9D" w:rsidRPr="009125CE" w:rsidRDefault="00950A9D" w:rsidP="00950A9D">
      <w:pP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A0E9775" w14:textId="77777777" w:rsidR="00950A9D" w:rsidRPr="00950A9D" w:rsidRDefault="00950A9D" w:rsidP="00950A9D">
      <w:pPr>
        <w:jc w:val="center"/>
        <w:rPr>
          <w:rFonts w:ascii="Sakkal Majalla" w:hAnsi="Sakkal Majalla" w:cs="Sakkal Majalla"/>
          <w:b/>
          <w:bCs/>
          <w:sz w:val="28"/>
          <w:szCs w:val="28"/>
        </w:rPr>
      </w:pPr>
      <w:r w:rsidRPr="00950A9D">
        <w:rPr>
          <w:rFonts w:ascii="Sakkal Majalla" w:hAnsi="Sakkal Majalla" w:cs="Sakkal Majalla"/>
          <w:b/>
          <w:bCs/>
          <w:sz w:val="28"/>
          <w:szCs w:val="28"/>
        </w:rPr>
        <w:t xml:space="preserve">Dr. Faisal </w:t>
      </w:r>
      <w:proofErr w:type="spellStart"/>
      <w:r w:rsidRPr="00950A9D">
        <w:rPr>
          <w:rFonts w:ascii="Sakkal Majalla" w:hAnsi="Sakkal Majalla" w:cs="Sakkal Majalla"/>
          <w:b/>
          <w:bCs/>
          <w:sz w:val="28"/>
          <w:szCs w:val="28"/>
        </w:rPr>
        <w:t>Abdulhameed</w:t>
      </w:r>
      <w:proofErr w:type="spellEnd"/>
    </w:p>
    <w:p w14:paraId="0BC0F18B" w14:textId="38CFEAEC" w:rsidR="009125CE" w:rsidRDefault="00950A9D" w:rsidP="00950A9D">
      <w:pPr>
        <w:jc w:val="center"/>
        <w:rPr>
          <w:rFonts w:ascii="Sakkal Majalla" w:hAnsi="Sakkal Majalla" w:cs="Sakkal Majalla"/>
          <w:b/>
          <w:bCs/>
          <w:sz w:val="28"/>
          <w:szCs w:val="28"/>
          <w:rtl/>
        </w:rPr>
      </w:pPr>
      <w:r w:rsidRPr="00950A9D">
        <w:rPr>
          <w:rFonts w:ascii="Sakkal Majalla" w:hAnsi="Sakkal Majalla" w:cs="Sakkal Majalla"/>
          <w:b/>
          <w:bCs/>
          <w:sz w:val="28"/>
          <w:szCs w:val="28"/>
        </w:rPr>
        <w:t xml:space="preserve">Dr. </w:t>
      </w:r>
      <w:proofErr w:type="spellStart"/>
      <w:r w:rsidRPr="00950A9D">
        <w:rPr>
          <w:rFonts w:ascii="Sakkal Majalla" w:hAnsi="Sakkal Majalla" w:cs="Sakkal Majalla"/>
          <w:b/>
          <w:bCs/>
          <w:sz w:val="28"/>
          <w:szCs w:val="28"/>
        </w:rPr>
        <w:t>Fayez</w:t>
      </w:r>
      <w:proofErr w:type="spellEnd"/>
      <w:r w:rsidRPr="00950A9D">
        <w:rPr>
          <w:rFonts w:ascii="Sakkal Majalla" w:hAnsi="Sakkal Majalla" w:cs="Sakkal Majalla"/>
          <w:b/>
          <w:bCs/>
          <w:sz w:val="28"/>
          <w:szCs w:val="28"/>
        </w:rPr>
        <w:t xml:space="preserve"> Jarad</w:t>
      </w:r>
    </w:p>
    <w:p w14:paraId="3869402E" w14:textId="77777777" w:rsidR="00950A9D" w:rsidRPr="009125CE" w:rsidRDefault="00950A9D" w:rsidP="009125CE">
      <w:pPr>
        <w:jc w:val="center"/>
        <w:rPr>
          <w:rFonts w:ascii="Sakkal Majalla" w:hAnsi="Sakkal Majalla" w:cs="Sakkal Majalla"/>
          <w:b/>
          <w:bCs/>
          <w:sz w:val="28"/>
          <w:szCs w:val="28"/>
        </w:rPr>
      </w:pPr>
    </w:p>
    <w:p w14:paraId="6E52896B" w14:textId="11DE9DB2"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950A9D">
        <w:rPr>
          <w:rFonts w:ascii="Sakkal Majalla" w:hAnsi="Sakkal Majalla" w:cs="Sakkal Majalla"/>
          <w:b/>
          <w:bCs/>
          <w:sz w:val="28"/>
          <w:szCs w:val="28"/>
        </w:rPr>
        <w:t>6</w:t>
      </w:r>
    </w:p>
    <w:p w14:paraId="51EBEF71" w14:textId="77777777" w:rsidR="00950A9D" w:rsidRDefault="00950A9D" w:rsidP="009125CE">
      <w:pPr>
        <w:jc w:val="center"/>
        <w:rPr>
          <w:rFonts w:ascii="Sakkal Majalla" w:hAnsi="Sakkal Majalla" w:cs="Sakkal Majalla"/>
          <w:b/>
          <w:bCs/>
          <w:sz w:val="28"/>
          <w:szCs w:val="28"/>
        </w:rPr>
      </w:pPr>
    </w:p>
    <w:p w14:paraId="0683CFD4" w14:textId="77777777" w:rsidR="00950A9D" w:rsidRPr="00950A9D" w:rsidRDefault="00950A9D" w:rsidP="00950A9D">
      <w:pPr>
        <w:jc w:val="center"/>
        <w:rPr>
          <w:rFonts w:ascii="Sakkal Majalla" w:hAnsi="Sakkal Majalla" w:cs="Sakkal Majalla"/>
          <w:b/>
          <w:bCs/>
          <w:sz w:val="28"/>
          <w:szCs w:val="28"/>
        </w:rPr>
      </w:pPr>
      <w:r w:rsidRPr="00950A9D">
        <w:rPr>
          <w:rFonts w:ascii="Sakkal Majalla" w:hAnsi="Sakkal Majalla" w:cs="Sakkal Majalla"/>
          <w:b/>
          <w:bCs/>
          <w:sz w:val="28"/>
          <w:szCs w:val="28"/>
        </w:rPr>
        <w:t>Copyright and Publishing Rights:</w:t>
      </w:r>
    </w:p>
    <w:p w14:paraId="09C89CBC" w14:textId="77777777" w:rsidR="00950A9D" w:rsidRPr="00950A9D" w:rsidRDefault="00950A9D" w:rsidP="00950A9D">
      <w:pPr>
        <w:jc w:val="center"/>
        <w:rPr>
          <w:rFonts w:ascii="Sakkal Majalla" w:hAnsi="Sakkal Majalla" w:cs="Sakkal Majalla"/>
          <w:b/>
          <w:bCs/>
          <w:sz w:val="28"/>
          <w:szCs w:val="28"/>
        </w:rPr>
      </w:pPr>
      <w:r w:rsidRPr="00950A9D">
        <w:rPr>
          <w:rFonts w:ascii="Sakkal Majalla" w:hAnsi="Sakkal Majalla" w:cs="Sakkal Majalla"/>
          <w:b/>
          <w:bCs/>
          <w:sz w:val="28"/>
          <w:szCs w:val="28"/>
        </w:rPr>
        <w:t xml:space="preserve">Owned by </w:t>
      </w:r>
      <w:proofErr w:type="spellStart"/>
      <w:r w:rsidRPr="00950A9D">
        <w:rPr>
          <w:rFonts w:ascii="Sakkal Majalla" w:hAnsi="Sakkal Majalla" w:cs="Sakkal Majalla"/>
          <w:b/>
          <w:bCs/>
          <w:sz w:val="28"/>
          <w:szCs w:val="28"/>
        </w:rPr>
        <w:t>Midocean</w:t>
      </w:r>
      <w:proofErr w:type="spellEnd"/>
      <w:r w:rsidRPr="00950A9D">
        <w:rPr>
          <w:rFonts w:ascii="Sakkal Majalla" w:hAnsi="Sakkal Majalla" w:cs="Sakkal Majalla"/>
          <w:b/>
          <w:bCs/>
          <w:sz w:val="28"/>
          <w:szCs w:val="28"/>
        </w:rPr>
        <w:t xml:space="preserve"> University</w:t>
      </w:r>
    </w:p>
    <w:p w14:paraId="31AD5F29" w14:textId="77777777" w:rsidR="00950A9D" w:rsidRPr="00950A9D" w:rsidRDefault="00950A9D" w:rsidP="009125CE">
      <w:pPr>
        <w:jc w:val="center"/>
        <w:rPr>
          <w:rFonts w:ascii="Sakkal Majalla" w:hAnsi="Sakkal Majalla" w:cs="Sakkal Majalla"/>
          <w:b/>
          <w:bCs/>
          <w:sz w:val="28"/>
          <w:szCs w:val="28"/>
        </w:rPr>
      </w:pPr>
    </w:p>
    <w:sectPr w:rsidR="00950A9D" w:rsidRPr="00950A9D"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8608AC" w14:textId="77777777" w:rsidR="00F12677" w:rsidRDefault="00F12677" w:rsidP="009125CE">
      <w:pPr>
        <w:spacing w:after="0" w:line="240" w:lineRule="auto"/>
      </w:pPr>
      <w:r>
        <w:separator/>
      </w:r>
    </w:p>
  </w:endnote>
  <w:endnote w:type="continuationSeparator" w:id="0">
    <w:p w14:paraId="7136879F" w14:textId="77777777" w:rsidR="00F12677" w:rsidRDefault="00F126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587500817"/>
      <w:docPartObj>
        <w:docPartGallery w:val="Page Numbers (Bottom of Page)"/>
        <w:docPartUnique/>
      </w:docPartObj>
    </w:sdtPr>
    <w:sdtEndPr/>
    <w:sdtContent>
      <w:p w14:paraId="76294361" w14:textId="44905DF4" w:rsidR="007B22D7" w:rsidRDefault="007B22D7">
        <w:pPr>
          <w:pStyle w:val="a4"/>
          <w:jc w:val="center"/>
        </w:pPr>
        <w:r>
          <w:fldChar w:fldCharType="begin"/>
        </w:r>
        <w:r>
          <w:instrText>PAGE   \* MERGEFORMAT</w:instrText>
        </w:r>
        <w:r>
          <w:fldChar w:fldCharType="separate"/>
        </w:r>
        <w:r>
          <w:rPr>
            <w:rtl/>
            <w:lang w:val="ar-SA"/>
          </w:rPr>
          <w:t>2</w:t>
        </w:r>
        <w:r>
          <w:fldChar w:fldCharType="end"/>
        </w:r>
      </w:p>
    </w:sdtContent>
  </w:sdt>
  <w:p w14:paraId="0976A274" w14:textId="77777777" w:rsidR="007B22D7" w:rsidRDefault="007B22D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83BFC1" w14:textId="77777777" w:rsidR="00F12677" w:rsidRDefault="00F12677" w:rsidP="009125CE">
      <w:pPr>
        <w:spacing w:after="0" w:line="240" w:lineRule="auto"/>
      </w:pPr>
      <w:r>
        <w:separator/>
      </w:r>
    </w:p>
  </w:footnote>
  <w:footnote w:type="continuationSeparator" w:id="0">
    <w:p w14:paraId="3D9E9EDD" w14:textId="77777777" w:rsidR="00F12677" w:rsidRDefault="00F12677" w:rsidP="009125CE">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EB5"/>
    <w:rsid w:val="00090F21"/>
    <w:rsid w:val="000F44B4"/>
    <w:rsid w:val="001902DB"/>
    <w:rsid w:val="001C2162"/>
    <w:rsid w:val="00333FDE"/>
    <w:rsid w:val="003F0617"/>
    <w:rsid w:val="004163C7"/>
    <w:rsid w:val="004D424F"/>
    <w:rsid w:val="005A00B7"/>
    <w:rsid w:val="005B3BFD"/>
    <w:rsid w:val="006878B6"/>
    <w:rsid w:val="006948DE"/>
    <w:rsid w:val="00753711"/>
    <w:rsid w:val="007B0E54"/>
    <w:rsid w:val="007B22D7"/>
    <w:rsid w:val="007E3A20"/>
    <w:rsid w:val="007E54E8"/>
    <w:rsid w:val="00877AAC"/>
    <w:rsid w:val="00896FE4"/>
    <w:rsid w:val="008C5D14"/>
    <w:rsid w:val="008F1EAE"/>
    <w:rsid w:val="009125CE"/>
    <w:rsid w:val="00946F5F"/>
    <w:rsid w:val="00950A9D"/>
    <w:rsid w:val="009B6888"/>
    <w:rsid w:val="009C0161"/>
    <w:rsid w:val="009D108D"/>
    <w:rsid w:val="009E1436"/>
    <w:rsid w:val="009E5668"/>
    <w:rsid w:val="00AA79E9"/>
    <w:rsid w:val="00AB0A70"/>
    <w:rsid w:val="00AB6B87"/>
    <w:rsid w:val="00B63B0F"/>
    <w:rsid w:val="00B7678A"/>
    <w:rsid w:val="00BC094B"/>
    <w:rsid w:val="00BF3C02"/>
    <w:rsid w:val="00C65642"/>
    <w:rsid w:val="00C72744"/>
    <w:rsid w:val="00CB2A44"/>
    <w:rsid w:val="00CC6D44"/>
    <w:rsid w:val="00D04F62"/>
    <w:rsid w:val="00D22171"/>
    <w:rsid w:val="00D52480"/>
    <w:rsid w:val="00DC7BBB"/>
    <w:rsid w:val="00E80FD9"/>
    <w:rsid w:val="00F12677"/>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11">
    <w:name w:val="العنوان 11"/>
    <w:rsid w:val="004D424F"/>
    <w:pPr>
      <w:keepNext/>
      <w:spacing w:before="360" w:after="200"/>
    </w:pPr>
    <w:rPr>
      <w:rFonts w:ascii="Sakkal Majalla" w:hAnsi="Sakkal Majalla" w:cs="Sakkal Majalla"/>
      <w:b/>
      <w:color w:val="000000"/>
      <w:sz w:val="36"/>
    </w:rPr>
  </w:style>
  <w:style w:type="numbering" w:customStyle="1" w:styleId="1">
    <w:name w:val="بلا قائمة1"/>
    <w:next w:val="a2"/>
    <w:uiPriority w:val="99"/>
    <w:semiHidden/>
    <w:unhideWhenUsed/>
    <w:rsid w:val="004D424F"/>
  </w:style>
  <w:style w:type="paragraph" w:customStyle="1" w:styleId="10">
    <w:name w:val="العنوان1"/>
    <w:rsid w:val="004D424F"/>
    <w:pPr>
      <w:keepNext/>
      <w:spacing w:after="240"/>
    </w:pPr>
    <w:rPr>
      <w:rFonts w:ascii="Sakkal Majalla" w:hAnsi="Sakkal Majalla" w:cs="Sakkal Majalla"/>
      <w:b/>
      <w:color w:val="000000"/>
      <w:sz w:val="48"/>
    </w:rPr>
  </w:style>
  <w:style w:type="paragraph" w:customStyle="1" w:styleId="21">
    <w:name w:val="عنوان 21"/>
    <w:rsid w:val="004D424F"/>
    <w:pPr>
      <w:keepNext/>
      <w:spacing w:before="240" w:after="120"/>
    </w:pPr>
    <w:rPr>
      <w:rFonts w:ascii="Sakkal Majalla" w:hAnsi="Sakkal Majalla" w:cs="Sakkal Majalla"/>
      <w:b/>
      <w:color w:val="000000"/>
      <w:sz w:val="32"/>
    </w:rPr>
  </w:style>
  <w:style w:type="paragraph" w:customStyle="1" w:styleId="31">
    <w:name w:val="عنوان 31"/>
    <w:rsid w:val="004D424F"/>
    <w:pPr>
      <w:keepNext/>
      <w:spacing w:before="160" w:after="80"/>
    </w:pPr>
    <w:rPr>
      <w:rFonts w:ascii="Sakkal Majalla" w:hAnsi="Sakkal Majalla" w:cs="Sakkal Majalla"/>
      <w:b/>
      <w:color w:val="000000"/>
      <w:sz w:val="28"/>
    </w:rPr>
  </w:style>
  <w:style w:type="paragraph" w:customStyle="1" w:styleId="12">
    <w:name w:val="تسمية توضيحية1"/>
    <w:rsid w:val="004D424F"/>
    <w:pPr>
      <w:keepNext/>
      <w:spacing w:before="120" w:after="80"/>
    </w:pPr>
    <w:rPr>
      <w:rFonts w:ascii="Sakkal Majalla" w:hAnsi="Sakkal Majalla" w:cs="Sakkal Majalla"/>
      <w:b/>
      <w:color w:val="000000"/>
      <w:sz w:val="24"/>
    </w:rPr>
  </w:style>
  <w:style w:type="paragraph" w:styleId="a5">
    <w:name w:val="table of figures"/>
    <w:basedOn w:val="a"/>
    <w:next w:val="a"/>
    <w:uiPriority w:val="99"/>
    <w:unhideWhenUsed/>
    <w:rsid w:val="004D424F"/>
    <w:pPr>
      <w:spacing w:after="0" w:line="360" w:lineRule="auto"/>
    </w:pPr>
    <w:rPr>
      <w:rFonts w:ascii="Sakkal Majalla" w:hAnsi="Sakkal Majalla" w:cs="Sakkal Majalla"/>
      <w:sz w:val="28"/>
    </w:rPr>
  </w:style>
  <w:style w:type="character" w:styleId="Hyperlink">
    <w:name w:val="Hyperlink"/>
    <w:basedOn w:val="a0"/>
    <w:uiPriority w:val="99"/>
    <w:unhideWhenUsed/>
    <w:rsid w:val="004D42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5334</Words>
  <Characters>33072</Characters>
  <Application>Microsoft Office Word</Application>
  <DocSecurity>0</DocSecurity>
  <Lines>275</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برجس الجهني-29687</cp:lastModifiedBy>
  <cp:revision>2</cp:revision>
  <dcterms:created xsi:type="dcterms:W3CDTF">2026-08-29T12:52:00Z</dcterms:created>
  <dcterms:modified xsi:type="dcterms:W3CDTF">2026-08-29T12:52:00Z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