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BCE89" w14:textId="77777777" w:rsidR="008B37F9" w:rsidRDefault="008B37F9" w:rsidP="00547170">
      <w:pPr>
        <w:bidi/>
        <w:spacing w:line="360" w:lineRule="auto"/>
        <w:jc w:val="center"/>
        <w:rPr>
          <w:rFonts w:ascii="Traditional Arabic" w:hAnsi="Traditional Arabic" w:cs="Traditional Arabic"/>
          <w:b/>
          <w:bCs/>
          <w:sz w:val="36"/>
          <w:szCs w:val="36"/>
          <w:rtl/>
        </w:rPr>
      </w:pPr>
    </w:p>
    <w:p w14:paraId="3F2FA384" w14:textId="77777777" w:rsidR="008B37F9" w:rsidRDefault="008B37F9" w:rsidP="008B37F9">
      <w:pPr>
        <w:bidi/>
        <w:spacing w:line="360" w:lineRule="auto"/>
        <w:jc w:val="center"/>
        <w:rPr>
          <w:rFonts w:ascii="Traditional Arabic" w:hAnsi="Traditional Arabic" w:cs="Traditional Arabic"/>
          <w:b/>
          <w:bCs/>
          <w:sz w:val="36"/>
          <w:szCs w:val="36"/>
          <w:rtl/>
        </w:rPr>
      </w:pPr>
    </w:p>
    <w:p w14:paraId="31A7010F" w14:textId="77777777" w:rsidR="008B37F9" w:rsidRDefault="008B37F9" w:rsidP="008B37F9">
      <w:pPr>
        <w:bidi/>
        <w:spacing w:line="360" w:lineRule="auto"/>
        <w:jc w:val="center"/>
        <w:rPr>
          <w:rFonts w:ascii="Traditional Arabic" w:hAnsi="Traditional Arabic" w:cs="Traditional Arabic"/>
          <w:b/>
          <w:bCs/>
          <w:sz w:val="36"/>
          <w:szCs w:val="36"/>
          <w:rtl/>
        </w:rPr>
      </w:pPr>
    </w:p>
    <w:p w14:paraId="322CDD51" w14:textId="77777777" w:rsidR="008B37F9" w:rsidRDefault="008B37F9" w:rsidP="008B37F9">
      <w:pPr>
        <w:bidi/>
        <w:spacing w:line="360" w:lineRule="auto"/>
        <w:jc w:val="center"/>
        <w:rPr>
          <w:rFonts w:ascii="Traditional Arabic" w:hAnsi="Traditional Arabic" w:cs="Traditional Arabic"/>
          <w:b/>
          <w:bCs/>
          <w:sz w:val="36"/>
          <w:szCs w:val="36"/>
          <w:rtl/>
        </w:rPr>
      </w:pPr>
    </w:p>
    <w:p w14:paraId="65EFF24F" w14:textId="6EE06919" w:rsidR="00547170" w:rsidRDefault="00547170" w:rsidP="008B37F9">
      <w:pPr>
        <w:bidi/>
        <w:spacing w:line="360" w:lineRule="auto"/>
        <w:jc w:val="center"/>
        <w:rPr>
          <w:rFonts w:ascii="Traditional Arabic" w:hAnsi="Traditional Arabic" w:cs="Traditional Arabic"/>
          <w:b/>
          <w:bCs/>
          <w:sz w:val="36"/>
          <w:szCs w:val="36"/>
          <w:rtl/>
        </w:rPr>
      </w:pPr>
      <w:r w:rsidRPr="00547170">
        <w:rPr>
          <w:rFonts w:ascii="Traditional Arabic" w:hAnsi="Traditional Arabic" w:cs="Traditional Arabic" w:hint="cs"/>
          <w:b/>
          <w:bCs/>
          <w:sz w:val="36"/>
          <w:szCs w:val="36"/>
          <w:rtl/>
        </w:rPr>
        <w:t>أثر</w:t>
      </w:r>
      <w:r w:rsidRPr="00547170">
        <w:rPr>
          <w:rFonts w:ascii="Traditional Arabic" w:hAnsi="Traditional Arabic" w:cs="Traditional Arabic"/>
          <w:b/>
          <w:bCs/>
          <w:sz w:val="36"/>
          <w:szCs w:val="36"/>
          <w:lang w:val="en-US" w:bidi="ar-JO"/>
        </w:rPr>
        <w:t xml:space="preserve"> </w:t>
      </w:r>
      <w:r w:rsidRPr="00547170">
        <w:rPr>
          <w:rFonts w:ascii="Traditional Arabic" w:hAnsi="Traditional Arabic" w:cs="Traditional Arabic" w:hint="cs"/>
          <w:b/>
          <w:bCs/>
          <w:sz w:val="36"/>
          <w:szCs w:val="36"/>
          <w:rtl/>
        </w:rPr>
        <w:t>تطبيقات</w:t>
      </w:r>
      <w:r w:rsidRPr="00547170">
        <w:rPr>
          <w:rFonts w:ascii="Traditional Arabic" w:hAnsi="Traditional Arabic" w:cs="Traditional Arabic"/>
          <w:b/>
          <w:bCs/>
          <w:sz w:val="36"/>
          <w:szCs w:val="36"/>
          <w:lang w:val="en-US" w:bidi="ar-JO"/>
        </w:rPr>
        <w:t xml:space="preserve"> </w:t>
      </w:r>
      <w:r w:rsidRPr="00547170">
        <w:rPr>
          <w:rFonts w:ascii="Traditional Arabic" w:hAnsi="Traditional Arabic" w:cs="Traditional Arabic" w:hint="cs"/>
          <w:b/>
          <w:bCs/>
          <w:sz w:val="36"/>
          <w:szCs w:val="36"/>
          <w:rtl/>
        </w:rPr>
        <w:t>الذكاء</w:t>
      </w:r>
      <w:r w:rsidRPr="00547170">
        <w:rPr>
          <w:rFonts w:ascii="Traditional Arabic" w:hAnsi="Traditional Arabic" w:cs="Traditional Arabic"/>
          <w:b/>
          <w:bCs/>
          <w:sz w:val="36"/>
          <w:szCs w:val="36"/>
          <w:lang w:val="en-US" w:bidi="ar-JO"/>
        </w:rPr>
        <w:t xml:space="preserve"> </w:t>
      </w:r>
      <w:r w:rsidRPr="00547170">
        <w:rPr>
          <w:rFonts w:ascii="Traditional Arabic" w:hAnsi="Traditional Arabic" w:cs="Traditional Arabic" w:hint="cs"/>
          <w:b/>
          <w:bCs/>
          <w:sz w:val="36"/>
          <w:szCs w:val="36"/>
          <w:rtl/>
        </w:rPr>
        <w:t>الاصطناعي</w:t>
      </w:r>
      <w:r w:rsidRPr="00547170">
        <w:rPr>
          <w:rFonts w:ascii="Traditional Arabic" w:hAnsi="Traditional Arabic" w:cs="Traditional Arabic"/>
          <w:b/>
          <w:bCs/>
          <w:sz w:val="36"/>
          <w:szCs w:val="36"/>
          <w:lang w:val="en-US" w:bidi="ar-JO"/>
        </w:rPr>
        <w:t xml:space="preserve"> </w:t>
      </w:r>
      <w:r w:rsidRPr="00547170">
        <w:rPr>
          <w:rFonts w:ascii="Traditional Arabic" w:hAnsi="Traditional Arabic" w:cs="Traditional Arabic" w:hint="cs"/>
          <w:b/>
          <w:bCs/>
          <w:sz w:val="36"/>
          <w:szCs w:val="36"/>
          <w:rtl/>
        </w:rPr>
        <w:t>على</w:t>
      </w:r>
      <w:r w:rsidRPr="00547170">
        <w:rPr>
          <w:rFonts w:ascii="Traditional Arabic" w:hAnsi="Traditional Arabic" w:cs="Traditional Arabic"/>
          <w:b/>
          <w:bCs/>
          <w:sz w:val="36"/>
          <w:szCs w:val="36"/>
          <w:lang w:val="en-US" w:bidi="ar-JO"/>
        </w:rPr>
        <w:t xml:space="preserve"> </w:t>
      </w:r>
      <w:r w:rsidRPr="00547170">
        <w:rPr>
          <w:rFonts w:ascii="Traditional Arabic" w:hAnsi="Traditional Arabic" w:cs="Traditional Arabic" w:hint="cs"/>
          <w:b/>
          <w:bCs/>
          <w:sz w:val="36"/>
          <w:szCs w:val="36"/>
          <w:rtl/>
        </w:rPr>
        <w:t>إدارة</w:t>
      </w:r>
      <w:r w:rsidRPr="00547170">
        <w:rPr>
          <w:rFonts w:ascii="Traditional Arabic" w:hAnsi="Traditional Arabic" w:cs="Traditional Arabic"/>
          <w:b/>
          <w:bCs/>
          <w:sz w:val="36"/>
          <w:szCs w:val="36"/>
          <w:lang w:val="en-US" w:bidi="ar-JO"/>
        </w:rPr>
        <w:t xml:space="preserve"> </w:t>
      </w:r>
      <w:r w:rsidRPr="00547170">
        <w:rPr>
          <w:rFonts w:ascii="Traditional Arabic" w:hAnsi="Traditional Arabic" w:cs="Traditional Arabic" w:hint="cs"/>
          <w:b/>
          <w:bCs/>
          <w:sz w:val="36"/>
          <w:szCs w:val="36"/>
          <w:rtl/>
        </w:rPr>
        <w:t>مشاريع</w:t>
      </w:r>
      <w:r w:rsidRPr="00547170">
        <w:rPr>
          <w:rFonts w:ascii="Traditional Arabic" w:hAnsi="Traditional Arabic" w:cs="Traditional Arabic"/>
          <w:b/>
          <w:bCs/>
          <w:sz w:val="36"/>
          <w:szCs w:val="36"/>
          <w:lang w:val="en-US" w:bidi="ar-JO"/>
        </w:rPr>
        <w:t xml:space="preserve"> </w:t>
      </w:r>
      <w:r w:rsidRPr="00547170">
        <w:rPr>
          <w:rFonts w:ascii="Traditional Arabic" w:hAnsi="Traditional Arabic" w:cs="Traditional Arabic" w:hint="cs"/>
          <w:b/>
          <w:bCs/>
          <w:sz w:val="36"/>
          <w:szCs w:val="36"/>
          <w:rtl/>
        </w:rPr>
        <w:t>البنية</w:t>
      </w:r>
      <w:r w:rsidRPr="00547170">
        <w:rPr>
          <w:rFonts w:ascii="Traditional Arabic" w:hAnsi="Traditional Arabic" w:cs="Traditional Arabic"/>
          <w:b/>
          <w:bCs/>
          <w:sz w:val="36"/>
          <w:szCs w:val="36"/>
          <w:lang w:val="en-US" w:bidi="ar-JO"/>
        </w:rPr>
        <w:t xml:space="preserve"> </w:t>
      </w:r>
      <w:r w:rsidRPr="00547170">
        <w:rPr>
          <w:rFonts w:ascii="Traditional Arabic" w:hAnsi="Traditional Arabic" w:cs="Traditional Arabic" w:hint="cs"/>
          <w:b/>
          <w:bCs/>
          <w:sz w:val="36"/>
          <w:szCs w:val="36"/>
          <w:rtl/>
        </w:rPr>
        <w:t>التحتية</w:t>
      </w:r>
      <w:r>
        <w:rPr>
          <w:rFonts w:ascii="Traditional Arabic" w:hAnsi="Traditional Arabic" w:cs="Traditional Arabic" w:hint="cs"/>
          <w:b/>
          <w:bCs/>
          <w:sz w:val="36"/>
          <w:szCs w:val="36"/>
          <w:rtl/>
          <w:lang w:val="en-US" w:bidi="ar-JO"/>
        </w:rPr>
        <w:t xml:space="preserve"> </w:t>
      </w:r>
      <w:r w:rsidRPr="00547170">
        <w:rPr>
          <w:rFonts w:ascii="Traditional Arabic" w:hAnsi="Traditional Arabic" w:cs="Traditional Arabic" w:hint="cs"/>
          <w:b/>
          <w:bCs/>
          <w:sz w:val="36"/>
          <w:szCs w:val="36"/>
          <w:rtl/>
        </w:rPr>
        <w:t>باستخدام</w:t>
      </w:r>
      <w:r w:rsidRPr="00547170">
        <w:rPr>
          <w:rFonts w:ascii="Traditional Arabic" w:hAnsi="Traditional Arabic" w:cs="Traditional Arabic"/>
          <w:b/>
          <w:bCs/>
          <w:sz w:val="36"/>
          <w:szCs w:val="36"/>
          <w:lang w:val="en-US" w:bidi="ar-JO"/>
        </w:rPr>
        <w:t xml:space="preserve"> </w:t>
      </w:r>
      <w:r w:rsidRPr="00547170">
        <w:rPr>
          <w:rFonts w:ascii="Traditional Arabic" w:hAnsi="Traditional Arabic" w:cs="Traditional Arabic" w:hint="cs"/>
          <w:b/>
          <w:bCs/>
          <w:sz w:val="36"/>
          <w:szCs w:val="36"/>
          <w:rtl/>
        </w:rPr>
        <w:t>منهجية</w:t>
      </w:r>
      <w:r w:rsidRPr="00547170">
        <w:rPr>
          <w:rFonts w:ascii="Traditional Arabic" w:hAnsi="Traditional Arabic" w:cs="Traditional Arabic"/>
          <w:b/>
          <w:bCs/>
          <w:sz w:val="36"/>
          <w:szCs w:val="36"/>
          <w:lang w:val="en-US" w:bidi="ar-JO"/>
        </w:rPr>
        <w:t xml:space="preserve"> </w:t>
      </w:r>
      <w:r w:rsidRPr="00547170">
        <w:rPr>
          <w:rFonts w:ascii="Traditional Arabic" w:hAnsi="Traditional Arabic" w:cs="Traditional Arabic" w:hint="cs"/>
          <w:b/>
          <w:bCs/>
          <w:sz w:val="36"/>
          <w:szCs w:val="36"/>
          <w:rtl/>
        </w:rPr>
        <w:t>إدارة</w:t>
      </w:r>
      <w:r w:rsidRPr="00547170">
        <w:rPr>
          <w:rFonts w:ascii="Traditional Arabic" w:hAnsi="Traditional Arabic" w:cs="Traditional Arabic"/>
          <w:b/>
          <w:bCs/>
          <w:sz w:val="36"/>
          <w:szCs w:val="36"/>
          <w:lang w:val="en-US" w:bidi="ar-JO"/>
        </w:rPr>
        <w:t xml:space="preserve"> </w:t>
      </w:r>
      <w:r w:rsidRPr="00547170">
        <w:rPr>
          <w:rFonts w:ascii="Traditional Arabic" w:hAnsi="Traditional Arabic" w:cs="Traditional Arabic" w:hint="cs"/>
          <w:b/>
          <w:bCs/>
          <w:sz w:val="36"/>
          <w:szCs w:val="36"/>
          <w:rtl/>
        </w:rPr>
        <w:t>المشاريع</w:t>
      </w:r>
      <w:r w:rsidRPr="00547170">
        <w:rPr>
          <w:rFonts w:ascii="Traditional Arabic" w:hAnsi="Traditional Arabic" w:cs="Traditional Arabic"/>
          <w:b/>
          <w:bCs/>
          <w:sz w:val="36"/>
          <w:szCs w:val="36"/>
          <w:lang w:val="en-US" w:bidi="ar-JO"/>
        </w:rPr>
        <w:t xml:space="preserve"> </w:t>
      </w:r>
      <w:r w:rsidRPr="00547170">
        <w:rPr>
          <w:rFonts w:ascii="Traditional Arabic" w:hAnsi="Traditional Arabic" w:cs="Traditional Arabic" w:hint="cs"/>
          <w:b/>
          <w:bCs/>
          <w:sz w:val="36"/>
          <w:szCs w:val="36"/>
          <w:rtl/>
        </w:rPr>
        <w:t>الرشيقة</w:t>
      </w:r>
    </w:p>
    <w:p w14:paraId="412FA242" w14:textId="77777777" w:rsidR="00AE48D8" w:rsidRPr="00AE48D8" w:rsidRDefault="00AE48D8" w:rsidP="00AE48D8">
      <w:pPr>
        <w:bidi/>
        <w:spacing w:line="360" w:lineRule="auto"/>
        <w:jc w:val="center"/>
        <w:rPr>
          <w:rFonts w:ascii="Traditional Arabic" w:hAnsi="Traditional Arabic" w:cs="Traditional Arabic"/>
          <w:b/>
          <w:bCs/>
          <w:sz w:val="36"/>
          <w:szCs w:val="36"/>
          <w:lang w:val="en-US" w:bidi="ar-JO"/>
        </w:rPr>
      </w:pPr>
      <w:r w:rsidRPr="00AE48D8">
        <w:rPr>
          <w:rFonts w:ascii="Traditional Arabic" w:hAnsi="Traditional Arabic" w:cs="Traditional Arabic"/>
          <w:b/>
          <w:bCs/>
          <w:sz w:val="36"/>
          <w:szCs w:val="36"/>
          <w:lang w:val="en-US" w:bidi="ar-JO"/>
        </w:rPr>
        <w:t>The Impact of Artificial Intelligence Applications on the Management of Infrastructure Projects Using Agile Project Management Methodology</w:t>
      </w:r>
    </w:p>
    <w:p w14:paraId="5B70847C" w14:textId="77777777" w:rsidR="00AE48D8" w:rsidRPr="00AE48D8" w:rsidRDefault="00AE48D8" w:rsidP="00AE48D8">
      <w:pPr>
        <w:bidi/>
        <w:spacing w:line="360" w:lineRule="auto"/>
        <w:jc w:val="center"/>
        <w:rPr>
          <w:rFonts w:ascii="Traditional Arabic" w:hAnsi="Traditional Arabic" w:cs="Traditional Arabic"/>
          <w:b/>
          <w:bCs/>
          <w:sz w:val="36"/>
          <w:szCs w:val="36"/>
          <w:rtl/>
          <w:lang w:val="en-US" w:bidi="ar-JO"/>
        </w:rPr>
      </w:pPr>
    </w:p>
    <w:p w14:paraId="06975FF8" w14:textId="77777777" w:rsidR="00547170" w:rsidRPr="00547170" w:rsidRDefault="00547170" w:rsidP="00AE48D8">
      <w:pPr>
        <w:bidi/>
        <w:spacing w:line="240" w:lineRule="auto"/>
        <w:jc w:val="center"/>
        <w:rPr>
          <w:rFonts w:ascii="Traditional Arabic" w:hAnsi="Traditional Arabic" w:cs="Traditional Arabic"/>
          <w:sz w:val="32"/>
          <w:szCs w:val="32"/>
          <w:lang w:val="en-US"/>
        </w:rPr>
      </w:pPr>
      <w:r w:rsidRPr="00547170">
        <w:rPr>
          <w:rFonts w:ascii="Traditional Arabic" w:hAnsi="Traditional Arabic" w:cs="Traditional Arabic" w:hint="cs"/>
          <w:sz w:val="32"/>
          <w:szCs w:val="32"/>
          <w:rtl/>
        </w:rPr>
        <w:t>أنور</w:t>
      </w:r>
      <w:r w:rsidRPr="00547170">
        <w:rPr>
          <w:rFonts w:ascii="Traditional Arabic" w:hAnsi="Traditional Arabic" w:cs="Traditional Arabic"/>
          <w:sz w:val="32"/>
          <w:szCs w:val="32"/>
          <w:lang w:val="en-US"/>
        </w:rPr>
        <w:t xml:space="preserve"> </w:t>
      </w:r>
      <w:r w:rsidRPr="00547170">
        <w:rPr>
          <w:rFonts w:ascii="Traditional Arabic" w:hAnsi="Traditional Arabic" w:cs="Traditional Arabic" w:hint="cs"/>
          <w:sz w:val="32"/>
          <w:szCs w:val="32"/>
          <w:rtl/>
        </w:rPr>
        <w:t>محمد</w:t>
      </w:r>
      <w:r w:rsidRPr="00547170">
        <w:rPr>
          <w:rFonts w:ascii="Traditional Arabic" w:hAnsi="Traditional Arabic" w:cs="Traditional Arabic"/>
          <w:sz w:val="32"/>
          <w:szCs w:val="32"/>
          <w:lang w:val="en-US"/>
        </w:rPr>
        <w:t xml:space="preserve"> </w:t>
      </w:r>
      <w:r w:rsidRPr="00547170">
        <w:rPr>
          <w:rFonts w:ascii="Traditional Arabic" w:hAnsi="Traditional Arabic" w:cs="Traditional Arabic" w:hint="cs"/>
          <w:sz w:val="32"/>
          <w:szCs w:val="32"/>
          <w:rtl/>
        </w:rPr>
        <w:t>قسم</w:t>
      </w:r>
      <w:r w:rsidRPr="00547170">
        <w:rPr>
          <w:rFonts w:ascii="Traditional Arabic" w:hAnsi="Traditional Arabic" w:cs="Traditional Arabic"/>
          <w:sz w:val="32"/>
          <w:szCs w:val="32"/>
          <w:lang w:val="en-US"/>
        </w:rPr>
        <w:t xml:space="preserve"> </w:t>
      </w:r>
      <w:r w:rsidRPr="00547170">
        <w:rPr>
          <w:rFonts w:ascii="Traditional Arabic" w:hAnsi="Traditional Arabic" w:cs="Traditional Arabic" w:hint="cs"/>
          <w:sz w:val="32"/>
          <w:szCs w:val="32"/>
          <w:rtl/>
        </w:rPr>
        <w:t>الله</w:t>
      </w:r>
      <w:r w:rsidRPr="00547170">
        <w:rPr>
          <w:rFonts w:ascii="Traditional Arabic" w:hAnsi="Traditional Arabic" w:cs="Traditional Arabic"/>
          <w:sz w:val="32"/>
          <w:szCs w:val="32"/>
          <w:lang w:val="en-US"/>
        </w:rPr>
        <w:t xml:space="preserve"> </w:t>
      </w:r>
      <w:r w:rsidRPr="00547170">
        <w:rPr>
          <w:rFonts w:ascii="Traditional Arabic" w:hAnsi="Traditional Arabic" w:cs="Traditional Arabic" w:hint="cs"/>
          <w:sz w:val="32"/>
          <w:szCs w:val="32"/>
          <w:rtl/>
        </w:rPr>
        <w:t>محمد</w:t>
      </w:r>
    </w:p>
    <w:p w14:paraId="7849552D" w14:textId="77777777" w:rsidR="00547170" w:rsidRPr="00547170" w:rsidRDefault="00547170" w:rsidP="00AE48D8">
      <w:pPr>
        <w:bidi/>
        <w:spacing w:line="240" w:lineRule="auto"/>
        <w:jc w:val="center"/>
        <w:rPr>
          <w:rFonts w:ascii="Traditional Arabic" w:hAnsi="Traditional Arabic" w:cs="Traditional Arabic"/>
          <w:sz w:val="32"/>
          <w:szCs w:val="32"/>
          <w:rtl/>
        </w:rPr>
      </w:pPr>
      <w:r w:rsidRPr="00547170">
        <w:rPr>
          <w:rFonts w:ascii="Traditional Arabic" w:hAnsi="Traditional Arabic" w:cs="Traditional Arabic"/>
          <w:sz w:val="32"/>
          <w:szCs w:val="32"/>
          <w:rtl/>
        </w:rPr>
        <w:t>الرقم الجامعي: 233000920</w:t>
      </w:r>
    </w:p>
    <w:p w14:paraId="3055A65F" w14:textId="77777777" w:rsidR="00547170" w:rsidRDefault="00547170" w:rsidP="00547170">
      <w:pPr>
        <w:bidi/>
        <w:spacing w:line="360" w:lineRule="auto"/>
        <w:rPr>
          <w:rFonts w:ascii="Traditional Arabic" w:hAnsi="Traditional Arabic" w:cs="Traditional Arabic"/>
          <w:b/>
          <w:bCs/>
          <w:sz w:val="32"/>
          <w:szCs w:val="32"/>
          <w:rtl/>
        </w:rPr>
      </w:pPr>
    </w:p>
    <w:p w14:paraId="60DC4A46" w14:textId="77777777" w:rsidR="00AE48D8" w:rsidRDefault="00AE48D8" w:rsidP="00547170">
      <w:pPr>
        <w:bidi/>
        <w:spacing w:line="360" w:lineRule="auto"/>
        <w:rPr>
          <w:rFonts w:ascii="Traditional Arabic" w:hAnsi="Traditional Arabic" w:cs="Traditional Arabic"/>
          <w:b/>
          <w:bCs/>
          <w:sz w:val="32"/>
          <w:szCs w:val="32"/>
          <w:rtl/>
        </w:rPr>
      </w:pPr>
    </w:p>
    <w:p w14:paraId="7E1A4F5E" w14:textId="77777777" w:rsidR="00AE48D8" w:rsidRDefault="00AE48D8" w:rsidP="00AE48D8">
      <w:pPr>
        <w:bidi/>
        <w:spacing w:line="360" w:lineRule="auto"/>
        <w:rPr>
          <w:rFonts w:ascii="Traditional Arabic" w:hAnsi="Traditional Arabic" w:cs="Traditional Arabic"/>
          <w:b/>
          <w:bCs/>
          <w:sz w:val="32"/>
          <w:szCs w:val="32"/>
          <w:rtl/>
        </w:rPr>
      </w:pPr>
    </w:p>
    <w:p w14:paraId="5263D796" w14:textId="77777777" w:rsidR="00AE48D8" w:rsidRDefault="00AE48D8" w:rsidP="00AE48D8">
      <w:pPr>
        <w:bidi/>
        <w:spacing w:line="360" w:lineRule="auto"/>
        <w:rPr>
          <w:rFonts w:ascii="Traditional Arabic" w:hAnsi="Traditional Arabic" w:cs="Traditional Arabic"/>
          <w:b/>
          <w:bCs/>
          <w:sz w:val="32"/>
          <w:szCs w:val="32"/>
          <w:rtl/>
        </w:rPr>
      </w:pPr>
    </w:p>
    <w:p w14:paraId="4890ED1B" w14:textId="77777777" w:rsidR="008B37F9" w:rsidRDefault="008B37F9" w:rsidP="008B37F9">
      <w:pPr>
        <w:bidi/>
        <w:spacing w:line="360" w:lineRule="auto"/>
        <w:rPr>
          <w:rFonts w:ascii="Traditional Arabic" w:hAnsi="Traditional Arabic" w:cs="Traditional Arabic"/>
          <w:b/>
          <w:bCs/>
          <w:sz w:val="32"/>
          <w:szCs w:val="32"/>
          <w:rtl/>
        </w:rPr>
      </w:pPr>
    </w:p>
    <w:p w14:paraId="75866AC5" w14:textId="77777777" w:rsidR="00AE48D8" w:rsidRDefault="00547170" w:rsidP="00AE48D8">
      <w:pPr>
        <w:bidi/>
        <w:spacing w:line="360" w:lineRule="auto"/>
        <w:jc w:val="both"/>
        <w:rPr>
          <w:rFonts w:ascii="Traditional Arabic" w:hAnsi="Traditional Arabic" w:cs="Traditional Arabic"/>
          <w:sz w:val="32"/>
          <w:szCs w:val="32"/>
          <w:rtl/>
          <w:lang w:val="en-US" w:bidi="ar-JO"/>
        </w:rPr>
      </w:pPr>
      <w:r w:rsidRPr="00547170">
        <w:rPr>
          <w:rFonts w:ascii="Traditional Arabic" w:hAnsi="Traditional Arabic" w:cs="Traditional Arabic"/>
          <w:b/>
          <w:bCs/>
          <w:sz w:val="32"/>
          <w:szCs w:val="32"/>
          <w:rtl/>
        </w:rPr>
        <w:lastRenderedPageBreak/>
        <w:t>مقدمة الدراسة</w:t>
      </w:r>
    </w:p>
    <w:p w14:paraId="40BB0F7D" w14:textId="77777777" w:rsidR="00547170" w:rsidRPr="00547170" w:rsidRDefault="00547170" w:rsidP="00AE48D8">
      <w:pPr>
        <w:bidi/>
        <w:spacing w:line="360" w:lineRule="auto"/>
        <w:jc w:val="both"/>
        <w:rPr>
          <w:rFonts w:ascii="Traditional Arabic" w:hAnsi="Traditional Arabic" w:cs="Traditional Arabic"/>
          <w:sz w:val="32"/>
          <w:szCs w:val="32"/>
          <w:rtl/>
        </w:rPr>
      </w:pPr>
      <w:r w:rsidRPr="00547170">
        <w:rPr>
          <w:rFonts w:ascii="Traditional Arabic" w:hAnsi="Traditional Arabic" w:cs="Traditional Arabic"/>
          <w:sz w:val="32"/>
          <w:szCs w:val="32"/>
          <w:rtl/>
        </w:rPr>
        <w:t xml:space="preserve">شهد العالم خلال العقدين الأخيرين طفرة غير مسبوقة في توظيف تقنيات الذكاء الاصطناعي في مختلف القطاعات، حيث بات يُنظر </w:t>
      </w:r>
      <w:r w:rsidR="00AE48D8" w:rsidRPr="00AE48D8">
        <w:rPr>
          <w:rFonts w:ascii="Traditional Arabic" w:hAnsi="Traditional Arabic" w:cs="Traditional Arabic"/>
          <w:sz w:val="32"/>
          <w:szCs w:val="32"/>
          <w:rtl/>
        </w:rPr>
        <w:t>إليه كأداة استراتيجية لإعادة تشكيل طرق العمل وزيادة الكفاءة في إدارة العمليات (</w:t>
      </w:r>
      <w:r w:rsidR="00AE48D8" w:rsidRPr="00AE48D8">
        <w:rPr>
          <w:rFonts w:ascii="Traditional Arabic" w:hAnsi="Traditional Arabic" w:cs="Traditional Arabic"/>
          <w:sz w:val="32"/>
          <w:szCs w:val="32"/>
        </w:rPr>
        <w:t>Smith &amp; Brown, 2021</w:t>
      </w:r>
      <w:r w:rsidR="00AE48D8" w:rsidRPr="00AE48D8">
        <w:rPr>
          <w:rFonts w:ascii="Traditional Arabic" w:hAnsi="Traditional Arabic" w:cs="Traditional Arabic"/>
          <w:sz w:val="32"/>
          <w:szCs w:val="32"/>
          <w:rtl/>
        </w:rPr>
        <w:t>). وقد أظهرت الأدبيات أن دمج تطبيقات الذكاء الاصطناعي في مجال إدارة المشاريع يسهم في تحسين القدرة على التنبؤ بالمخاطر، ودعم اتخاذ القرار، ورفع جودة المخرجات (</w:t>
      </w:r>
      <w:r w:rsidR="00AE48D8" w:rsidRPr="00AE48D8">
        <w:rPr>
          <w:rFonts w:ascii="Traditional Arabic" w:hAnsi="Traditional Arabic" w:cs="Traditional Arabic"/>
          <w:sz w:val="32"/>
          <w:szCs w:val="32"/>
        </w:rPr>
        <w:t>Al-</w:t>
      </w:r>
      <w:proofErr w:type="spellStart"/>
      <w:r w:rsidR="00AE48D8" w:rsidRPr="00AE48D8">
        <w:rPr>
          <w:rFonts w:ascii="Traditional Arabic" w:hAnsi="Traditional Arabic" w:cs="Traditional Arabic"/>
          <w:sz w:val="32"/>
          <w:szCs w:val="32"/>
        </w:rPr>
        <w:t>Mutairi</w:t>
      </w:r>
      <w:proofErr w:type="spellEnd"/>
      <w:r w:rsidR="00AE48D8" w:rsidRPr="00AE48D8">
        <w:rPr>
          <w:rFonts w:ascii="Traditional Arabic" w:hAnsi="Traditional Arabic" w:cs="Traditional Arabic"/>
          <w:sz w:val="32"/>
          <w:szCs w:val="32"/>
        </w:rPr>
        <w:t>, 2023</w:t>
      </w:r>
      <w:r w:rsidR="00AE48D8" w:rsidRPr="00AE48D8">
        <w:rPr>
          <w:rFonts w:ascii="Traditional Arabic" w:hAnsi="Traditional Arabic" w:cs="Traditional Arabic"/>
          <w:sz w:val="32"/>
          <w:szCs w:val="32"/>
          <w:rtl/>
        </w:rPr>
        <w:t xml:space="preserve">؛ </w:t>
      </w:r>
      <w:r w:rsidR="00AE48D8" w:rsidRPr="00AE48D8">
        <w:rPr>
          <w:rFonts w:ascii="Traditional Arabic" w:hAnsi="Traditional Arabic" w:cs="Traditional Arabic"/>
          <w:sz w:val="32"/>
          <w:szCs w:val="32"/>
        </w:rPr>
        <w:t>Hu et al., 2022</w:t>
      </w:r>
      <w:r w:rsidR="00AE48D8" w:rsidRPr="00AE48D8">
        <w:rPr>
          <w:rFonts w:ascii="Traditional Arabic" w:hAnsi="Traditional Arabic" w:cs="Traditional Arabic"/>
          <w:sz w:val="32"/>
          <w:szCs w:val="32"/>
          <w:rtl/>
        </w:rPr>
        <w:t xml:space="preserve">). ومن ناحية </w:t>
      </w:r>
      <w:r w:rsidRPr="00547170">
        <w:rPr>
          <w:rFonts w:ascii="Traditional Arabic" w:hAnsi="Traditional Arabic" w:cs="Traditional Arabic"/>
          <w:sz w:val="32"/>
          <w:szCs w:val="32"/>
          <w:rtl/>
        </w:rPr>
        <w:t>أخرى، برزت منهجية إدارة الم</w:t>
      </w:r>
      <w:r w:rsidR="00AE48D8" w:rsidRPr="00AE48D8">
        <w:rPr>
          <w:rtl/>
        </w:rPr>
        <w:t xml:space="preserve"> </w:t>
      </w:r>
      <w:proofErr w:type="spellStart"/>
      <w:r w:rsidR="00AE48D8" w:rsidRPr="00AE48D8">
        <w:rPr>
          <w:rFonts w:ascii="Traditional Arabic" w:hAnsi="Traditional Arabic" w:cs="Traditional Arabic"/>
          <w:sz w:val="32"/>
          <w:szCs w:val="32"/>
          <w:rtl/>
        </w:rPr>
        <w:t>شاريع</w:t>
      </w:r>
      <w:proofErr w:type="spellEnd"/>
      <w:r w:rsidR="00AE48D8" w:rsidRPr="00AE48D8">
        <w:rPr>
          <w:rFonts w:ascii="Traditional Arabic" w:hAnsi="Traditional Arabic" w:cs="Traditional Arabic"/>
          <w:sz w:val="32"/>
          <w:szCs w:val="32"/>
          <w:rtl/>
        </w:rPr>
        <w:t xml:space="preserve"> الرشيقة (</w:t>
      </w:r>
      <w:r w:rsidR="00AE48D8" w:rsidRPr="00AE48D8">
        <w:rPr>
          <w:rFonts w:ascii="Traditional Arabic" w:hAnsi="Traditional Arabic" w:cs="Traditional Arabic"/>
          <w:sz w:val="32"/>
          <w:szCs w:val="32"/>
        </w:rPr>
        <w:t>Agile</w:t>
      </w:r>
      <w:r w:rsidR="00AE48D8" w:rsidRPr="00AE48D8">
        <w:rPr>
          <w:rFonts w:ascii="Traditional Arabic" w:hAnsi="Traditional Arabic" w:cs="Traditional Arabic"/>
          <w:sz w:val="32"/>
          <w:szCs w:val="32"/>
          <w:rtl/>
        </w:rPr>
        <w:t>) كإطار ديناميكي يساعد المؤسسات على التكيف مع التغيرات السريعة عبر تعزيز المرونة وتقليل الهدر وزيادة رضا أصحاب المصلحة (</w:t>
      </w:r>
      <w:r w:rsidR="00AE48D8" w:rsidRPr="00AE48D8">
        <w:rPr>
          <w:rFonts w:ascii="Traditional Arabic" w:hAnsi="Traditional Arabic" w:cs="Traditional Arabic"/>
          <w:sz w:val="32"/>
          <w:szCs w:val="32"/>
        </w:rPr>
        <w:t>Beck et al., 2020</w:t>
      </w:r>
      <w:r w:rsidR="00AE48D8" w:rsidRPr="00AE48D8">
        <w:rPr>
          <w:rFonts w:ascii="Traditional Arabic" w:hAnsi="Traditional Arabic" w:cs="Traditional Arabic"/>
          <w:sz w:val="32"/>
          <w:szCs w:val="32"/>
          <w:rtl/>
        </w:rPr>
        <w:t xml:space="preserve">؛ </w:t>
      </w:r>
      <w:r w:rsidR="00AE48D8" w:rsidRPr="00AE48D8">
        <w:rPr>
          <w:rFonts w:ascii="Traditional Arabic" w:hAnsi="Traditional Arabic" w:cs="Traditional Arabic"/>
          <w:sz w:val="32"/>
          <w:szCs w:val="32"/>
        </w:rPr>
        <w:t>Al-</w:t>
      </w:r>
      <w:proofErr w:type="spellStart"/>
      <w:r w:rsidR="00AE48D8" w:rsidRPr="00AE48D8">
        <w:rPr>
          <w:rFonts w:ascii="Traditional Arabic" w:hAnsi="Traditional Arabic" w:cs="Traditional Arabic"/>
          <w:sz w:val="32"/>
          <w:szCs w:val="32"/>
        </w:rPr>
        <w:t>Shammari</w:t>
      </w:r>
      <w:proofErr w:type="spellEnd"/>
      <w:r w:rsidR="00AE48D8" w:rsidRPr="00AE48D8">
        <w:rPr>
          <w:rFonts w:ascii="Traditional Arabic" w:hAnsi="Traditional Arabic" w:cs="Traditional Arabic"/>
          <w:sz w:val="32"/>
          <w:szCs w:val="32"/>
        </w:rPr>
        <w:t>, 2024</w:t>
      </w:r>
      <w:r w:rsidR="00AE48D8" w:rsidRPr="00AE48D8">
        <w:rPr>
          <w:rFonts w:ascii="Traditional Arabic" w:hAnsi="Traditional Arabic" w:cs="Traditional Arabic"/>
          <w:sz w:val="32"/>
          <w:szCs w:val="32"/>
          <w:rtl/>
        </w:rPr>
        <w:t>).</w:t>
      </w:r>
    </w:p>
    <w:p w14:paraId="634DF511" w14:textId="77777777" w:rsidR="00547170" w:rsidRPr="00547170" w:rsidRDefault="00547170" w:rsidP="00547170">
      <w:pPr>
        <w:bidi/>
        <w:spacing w:line="360" w:lineRule="auto"/>
        <w:jc w:val="both"/>
        <w:rPr>
          <w:rFonts w:ascii="Traditional Arabic" w:hAnsi="Traditional Arabic" w:cs="Traditional Arabic"/>
          <w:sz w:val="32"/>
          <w:szCs w:val="32"/>
          <w:rtl/>
        </w:rPr>
      </w:pPr>
      <w:r w:rsidRPr="00547170">
        <w:rPr>
          <w:rFonts w:ascii="Traditional Arabic" w:hAnsi="Traditional Arabic" w:cs="Traditional Arabic"/>
          <w:sz w:val="32"/>
          <w:szCs w:val="32"/>
          <w:rtl/>
        </w:rPr>
        <w:t>تتقاطع هاتان المقاربتان – الذكاء الاصطناعي والإدارة الرشيقة – لتشكيل توجه عالمي جديد في إدارة المشاريع الكبرى، خصوصًا مشاريع البنية التحتية التي تتسم بدرجة عالية من التعقيد والحاجة إلى التكامل بين عدة أطراف (</w:t>
      </w:r>
      <w:r w:rsidRPr="00547170">
        <w:rPr>
          <w:rFonts w:ascii="Traditional Arabic" w:hAnsi="Traditional Arabic" w:cs="Traditional Arabic"/>
          <w:sz w:val="32"/>
          <w:szCs w:val="32"/>
        </w:rPr>
        <w:t>Zhang &amp; Li, 2021</w:t>
      </w:r>
      <w:r w:rsidRPr="00547170">
        <w:rPr>
          <w:rFonts w:ascii="Traditional Arabic" w:hAnsi="Traditional Arabic" w:cs="Traditional Arabic"/>
          <w:sz w:val="32"/>
          <w:szCs w:val="32"/>
          <w:rtl/>
        </w:rPr>
        <w:t>). وتشير الدراسات إلى أن دمج أدوات الذكاء الاصطناعي ضمن بيئة العمل الرشيقة يمكن أن يعزز من سرعة إنجاز المشاريع ويقلل من احتمالية فشلها عبر توفير بيانات دقيقة في الوقت الفعلي (</w:t>
      </w:r>
      <w:r w:rsidRPr="00547170">
        <w:rPr>
          <w:rFonts w:ascii="Traditional Arabic" w:hAnsi="Traditional Arabic" w:cs="Traditional Arabic"/>
          <w:sz w:val="32"/>
          <w:szCs w:val="32"/>
        </w:rPr>
        <w:t>Khan, 2022</w:t>
      </w:r>
      <w:r w:rsidRPr="00547170">
        <w:rPr>
          <w:rFonts w:ascii="Traditional Arabic" w:hAnsi="Traditional Arabic" w:cs="Traditional Arabic"/>
          <w:sz w:val="32"/>
          <w:szCs w:val="32"/>
          <w:rtl/>
        </w:rPr>
        <w:t>).</w:t>
      </w:r>
    </w:p>
    <w:p w14:paraId="0B86631E" w14:textId="7E33425D" w:rsidR="006C0CF3" w:rsidRPr="008B37F9" w:rsidRDefault="00547170" w:rsidP="008B37F9">
      <w:pPr>
        <w:bidi/>
        <w:spacing w:line="360" w:lineRule="auto"/>
        <w:jc w:val="both"/>
        <w:rPr>
          <w:rFonts w:ascii="Traditional Arabic" w:hAnsi="Traditional Arabic" w:cs="Traditional Arabic"/>
          <w:sz w:val="32"/>
          <w:szCs w:val="32"/>
          <w:rtl/>
          <w:lang w:val="en-US"/>
        </w:rPr>
      </w:pPr>
      <w:r w:rsidRPr="00547170">
        <w:rPr>
          <w:rFonts w:ascii="Traditional Arabic" w:hAnsi="Traditional Arabic" w:cs="Traditional Arabic"/>
          <w:sz w:val="32"/>
          <w:szCs w:val="32"/>
          <w:rtl/>
        </w:rPr>
        <w:t>في السياق السعودي، تكتسب هذه القضية أهمية خاصة، حيث وضعت رؤية المملكة 2030 تطوير البنية التحتية الذكية والمستدامة كأحد ركائز التحول الوطني، من خلال مشاريع استراتيجية كبرى مثل "</w:t>
      </w:r>
      <w:proofErr w:type="spellStart"/>
      <w:r w:rsidRPr="00547170">
        <w:rPr>
          <w:rFonts w:ascii="Traditional Arabic" w:hAnsi="Traditional Arabic" w:cs="Traditional Arabic"/>
          <w:sz w:val="32"/>
          <w:szCs w:val="32"/>
          <w:rtl/>
        </w:rPr>
        <w:t>نيوم</w:t>
      </w:r>
      <w:proofErr w:type="spellEnd"/>
      <w:r w:rsidRPr="00547170">
        <w:rPr>
          <w:rFonts w:ascii="Traditional Arabic" w:hAnsi="Traditional Arabic" w:cs="Traditional Arabic"/>
          <w:sz w:val="32"/>
          <w:szCs w:val="32"/>
          <w:rtl/>
        </w:rPr>
        <w:t xml:space="preserve">" و"القدية" و"مشروع البحر الأحمر". إن نجاح مثل هذه المشاريع العملاقة يتطلب دمج أدوات تكنولوجية حديثة – وعلى رأسها الذكاء الاصطناعي – مع منهجيات إدارية مرنة تواكب وتيرة التغير. </w:t>
      </w:r>
      <w:r w:rsidRPr="00547170">
        <w:rPr>
          <w:rFonts w:ascii="Traditional Arabic" w:hAnsi="Traditional Arabic" w:cs="Traditional Arabic"/>
          <w:sz w:val="32"/>
          <w:szCs w:val="32"/>
          <w:rtl/>
        </w:rPr>
        <w:lastRenderedPageBreak/>
        <w:t>ومن هنا تنبع أهمية هذه الدراسة التي تهدف إلى استكشاف أثر تطبيقات الذكاء الاصطناعي على إدارة مشاريع البنية التحتية باستخدام منهجية المشاريع الرشيقة في المملكة العربية السعودية، بما يساهم في تقديم إطار معرفي وتطبيقي يدعم صناع القرار في تحقيق مستهدفات الرؤية الوطنية.</w:t>
      </w:r>
      <w:r w:rsidRPr="00547170">
        <w:rPr>
          <w:rFonts w:ascii="Times New Roman" w:eastAsia="Times New Roman" w:hAnsi="Times New Roman" w:cs="Times New Roman"/>
          <w:sz w:val="24"/>
          <w:szCs w:val="24"/>
          <w:rtl/>
          <w:lang w:val="en-US"/>
        </w:rPr>
        <w:t xml:space="preserve"> </w:t>
      </w:r>
      <w:r w:rsidRPr="00547170">
        <w:rPr>
          <w:rFonts w:ascii="Traditional Arabic" w:hAnsi="Traditional Arabic" w:cs="Traditional Arabic"/>
          <w:sz w:val="32"/>
          <w:szCs w:val="32"/>
          <w:rtl/>
        </w:rPr>
        <w:t>إن القيمة المضافة لهذه الدراسة تكمن في دمج تقنيتين معاصرتين – الذكاء الاصطناعي والمنهجيات الرشيقة – في سياق مشاريع البنية التحتية، وهو مجال لا يزال بحاجة إلى المزيد من البحث والتجريب العملي، خصوصًا في البيئات النامية</w:t>
      </w:r>
      <w:r w:rsidRPr="00547170">
        <w:rPr>
          <w:rFonts w:ascii="Traditional Arabic" w:hAnsi="Traditional Arabic" w:cs="Traditional Arabic"/>
          <w:sz w:val="32"/>
          <w:szCs w:val="32"/>
          <w:lang w:val="en-US"/>
        </w:rPr>
        <w:t>.</w:t>
      </w:r>
    </w:p>
    <w:p w14:paraId="3D9530F1" w14:textId="77777777" w:rsidR="00547170" w:rsidRPr="00547170" w:rsidRDefault="00547170" w:rsidP="006C0CF3">
      <w:pPr>
        <w:bidi/>
        <w:spacing w:line="360" w:lineRule="auto"/>
        <w:jc w:val="both"/>
        <w:rPr>
          <w:rFonts w:ascii="Traditional Arabic" w:hAnsi="Traditional Arabic" w:cs="Traditional Arabic"/>
          <w:b/>
          <w:bCs/>
          <w:sz w:val="32"/>
          <w:szCs w:val="32"/>
          <w:rtl/>
          <w:lang w:val="en-US"/>
        </w:rPr>
      </w:pPr>
      <w:r w:rsidRPr="00547170">
        <w:rPr>
          <w:rFonts w:ascii="Traditional Arabic" w:hAnsi="Traditional Arabic" w:cs="Traditional Arabic" w:hint="cs"/>
          <w:b/>
          <w:bCs/>
          <w:sz w:val="32"/>
          <w:szCs w:val="32"/>
          <w:rtl/>
          <w:lang w:val="en-US"/>
        </w:rPr>
        <w:t>مشكلة الدراسة وتساؤلاتها</w:t>
      </w:r>
    </w:p>
    <w:p w14:paraId="1F836C7D" w14:textId="77777777" w:rsidR="00547170" w:rsidRPr="006C0CF3" w:rsidRDefault="00547170" w:rsidP="00547170">
      <w:pPr>
        <w:bidi/>
        <w:spacing w:line="360" w:lineRule="auto"/>
        <w:jc w:val="both"/>
        <w:rPr>
          <w:rFonts w:ascii="Traditional Arabic" w:hAnsi="Traditional Arabic" w:cs="Traditional Arabic"/>
          <w:sz w:val="32"/>
          <w:szCs w:val="32"/>
          <w:lang w:val="en-US"/>
        </w:rPr>
      </w:pPr>
      <w:r w:rsidRPr="006C0CF3">
        <w:rPr>
          <w:rFonts w:ascii="Traditional Arabic" w:hAnsi="Traditional Arabic" w:cs="Traditional Arabic"/>
          <w:sz w:val="32"/>
          <w:szCs w:val="32"/>
          <w:rtl/>
          <w:lang w:val="en-US"/>
        </w:rPr>
        <w:t>يشهد قطاع مشاريع البنية التحتية في المملكة العربية السعودية نموًا متسارعًا ضمن إطار رؤية المملكة 2030، مما أدى إلى تعقيد العمليات، وزياد</w:t>
      </w:r>
      <w:r w:rsidRPr="006C0CF3">
        <w:rPr>
          <w:rtl/>
        </w:rPr>
        <w:t xml:space="preserve"> </w:t>
      </w:r>
      <w:r w:rsidRPr="006C0CF3">
        <w:rPr>
          <w:rFonts w:ascii="Traditional Arabic" w:hAnsi="Traditional Arabic" w:cs="Traditional Arabic"/>
          <w:sz w:val="32"/>
          <w:szCs w:val="32"/>
          <w:rtl/>
          <w:lang w:val="en-US"/>
        </w:rPr>
        <w:t>ة حجم المشاريع، وتعدد الأطراف المعنية، وهو ما يضع ضغوطًا كبيرة على فرق إدارة المشاريع لضمان الالتزام بالجداول الزمنية والميزانيات، وتحقيق الجودة المطلوبة (معهد إدارة المشاريع، 2017؛ عزة وآخرون، 2018).</w:t>
      </w:r>
    </w:p>
    <w:p w14:paraId="0FE5B036" w14:textId="77777777" w:rsidR="00547170" w:rsidRPr="006C0CF3" w:rsidRDefault="00547170" w:rsidP="00547170">
      <w:pPr>
        <w:bidi/>
        <w:spacing w:line="360" w:lineRule="auto"/>
        <w:jc w:val="both"/>
        <w:rPr>
          <w:rFonts w:ascii="Traditional Arabic" w:hAnsi="Traditional Arabic" w:cs="Traditional Arabic"/>
          <w:sz w:val="32"/>
          <w:szCs w:val="32"/>
          <w:lang w:val="en-US"/>
        </w:rPr>
      </w:pPr>
      <w:r w:rsidRPr="006C0CF3">
        <w:rPr>
          <w:rFonts w:ascii="Traditional Arabic" w:hAnsi="Traditional Arabic" w:cs="Traditional Arabic"/>
          <w:sz w:val="32"/>
          <w:szCs w:val="32"/>
          <w:rtl/>
          <w:lang w:val="en-US"/>
        </w:rPr>
        <w:t>في هذا السياق، برزت أهمية استخدام تطبيقات الذكاء الاصطناعي في إدارة المشاريع، لما توفره من أدوات فعالة لتحليل البيانات الضخمة، والتنبؤ بالمخاطر، وتحسين دقة التقارير ودعم اتخاذ القرارات، بما يعزز فرص نجاح المشاريع (الكبيسي وكمال، 2020؛ المصبحين، 2024؛ الشهري وآخرون، 2023). كما أظهرت الدراسات أن الذكاء الاصطناعي يمكن أن يسهم في تحسين جميع مراحل إدارة المشاريع، بدءًا من التخطيط، مرورًا بالتنفيذ والرقابة، وصولًا إلى الإغلاق، عبر أتمتة سير العمل وتحسين توزيع الموارد وضبط الجودة (</w:t>
      </w:r>
      <w:proofErr w:type="spellStart"/>
      <w:r w:rsidRPr="006C0CF3">
        <w:rPr>
          <w:rFonts w:ascii="Traditional Arabic" w:hAnsi="Traditional Arabic" w:cs="Traditional Arabic"/>
          <w:sz w:val="32"/>
          <w:szCs w:val="32"/>
          <w:rtl/>
          <w:lang w:val="en-US"/>
        </w:rPr>
        <w:t>العويضات</w:t>
      </w:r>
      <w:proofErr w:type="spellEnd"/>
      <w:r w:rsidRPr="006C0CF3">
        <w:rPr>
          <w:rFonts w:ascii="Traditional Arabic" w:hAnsi="Traditional Arabic" w:cs="Traditional Arabic"/>
          <w:sz w:val="32"/>
          <w:szCs w:val="32"/>
          <w:rtl/>
          <w:lang w:val="en-US"/>
        </w:rPr>
        <w:t>، 2024).</w:t>
      </w:r>
    </w:p>
    <w:p w14:paraId="79A5AEF4" w14:textId="77777777" w:rsidR="00547170" w:rsidRPr="006C0CF3" w:rsidRDefault="00547170" w:rsidP="006C0CF3">
      <w:pPr>
        <w:bidi/>
        <w:spacing w:line="360" w:lineRule="auto"/>
        <w:jc w:val="both"/>
        <w:rPr>
          <w:rFonts w:ascii="Traditional Arabic" w:hAnsi="Traditional Arabic" w:cs="Traditional Arabic"/>
          <w:sz w:val="32"/>
          <w:szCs w:val="32"/>
          <w:lang w:val="en-US"/>
        </w:rPr>
      </w:pPr>
      <w:r w:rsidRPr="006C0CF3">
        <w:rPr>
          <w:rFonts w:ascii="Traditional Arabic" w:hAnsi="Traditional Arabic" w:cs="Traditional Arabic"/>
          <w:sz w:val="32"/>
          <w:szCs w:val="32"/>
          <w:rtl/>
          <w:lang w:val="en-US"/>
        </w:rPr>
        <w:lastRenderedPageBreak/>
        <w:t xml:space="preserve">من جهة أخرى، أدى التطور في عالم </w:t>
      </w:r>
      <w:r w:rsidR="006C0CF3" w:rsidRPr="006C0CF3">
        <w:rPr>
          <w:rFonts w:ascii="Traditional Arabic" w:hAnsi="Traditional Arabic" w:cs="Traditional Arabic"/>
          <w:sz w:val="32"/>
          <w:szCs w:val="32"/>
          <w:rtl/>
          <w:lang w:val="en-US"/>
        </w:rPr>
        <w:t>الأعمال إلى استحداث منهجيات حديثة مثل منهجية إدارة المشاريع الرشيقة (</w:t>
      </w:r>
      <w:r w:rsidR="006C0CF3" w:rsidRPr="006C0CF3">
        <w:rPr>
          <w:rFonts w:ascii="Traditional Arabic" w:hAnsi="Traditional Arabic" w:cs="Traditional Arabic"/>
          <w:sz w:val="32"/>
          <w:szCs w:val="32"/>
          <w:lang w:val="en-US"/>
        </w:rPr>
        <w:t>Agile</w:t>
      </w:r>
      <w:r w:rsidR="006C0CF3" w:rsidRPr="006C0CF3">
        <w:rPr>
          <w:rFonts w:ascii="Traditional Arabic" w:hAnsi="Traditional Arabic" w:cs="Traditional Arabic"/>
          <w:sz w:val="32"/>
          <w:szCs w:val="32"/>
          <w:rtl/>
          <w:lang w:val="en-US"/>
        </w:rPr>
        <w:t>)، التي تركز على التكيف السريع مع التغيرات، وتقليل الأخطاء، وتعزيز التطوير المستمر بفضل مرونتها العالية (الحربي والغامدي، 2021؛ الجبور، 2021). وأشارت دراسات حديثة إلى أن الجمع بين تقنيات الذكاء الاصطناعي ومنهجية الإدارة الرشيقة يعزز بشكل فعال نتائج المشاريع، ويوفر للمنظمات ميزة تنافسية في بيئات العمل المتغيرة (</w:t>
      </w:r>
      <w:proofErr w:type="spellStart"/>
      <w:r w:rsidR="006C0CF3" w:rsidRPr="006C0CF3">
        <w:rPr>
          <w:rFonts w:ascii="Traditional Arabic" w:hAnsi="Traditional Arabic" w:cs="Traditional Arabic"/>
          <w:sz w:val="32"/>
          <w:szCs w:val="32"/>
          <w:lang w:val="en-US"/>
        </w:rPr>
        <w:t>Tominc</w:t>
      </w:r>
      <w:proofErr w:type="spellEnd"/>
      <w:r w:rsidR="006C0CF3" w:rsidRPr="006C0CF3">
        <w:rPr>
          <w:rFonts w:ascii="Traditional Arabic" w:hAnsi="Traditional Arabic" w:cs="Traditional Arabic"/>
          <w:sz w:val="32"/>
          <w:szCs w:val="32"/>
          <w:lang w:val="en-US"/>
        </w:rPr>
        <w:t xml:space="preserve"> et al., 2023</w:t>
      </w:r>
      <w:r w:rsidR="006C0CF3" w:rsidRPr="006C0CF3">
        <w:rPr>
          <w:rFonts w:ascii="Traditional Arabic" w:hAnsi="Traditional Arabic" w:cs="Traditional Arabic"/>
          <w:sz w:val="32"/>
          <w:szCs w:val="32"/>
          <w:rtl/>
          <w:lang w:val="en-US"/>
        </w:rPr>
        <w:t xml:space="preserve">؛ </w:t>
      </w:r>
      <w:r w:rsidR="006C0CF3" w:rsidRPr="006C0CF3">
        <w:rPr>
          <w:rFonts w:ascii="Traditional Arabic" w:hAnsi="Traditional Arabic" w:cs="Traditional Arabic"/>
          <w:sz w:val="32"/>
          <w:szCs w:val="32"/>
          <w:lang w:val="en-US"/>
        </w:rPr>
        <w:t>Blair et al., 2024</w:t>
      </w:r>
      <w:r w:rsidR="006C0CF3" w:rsidRPr="006C0CF3">
        <w:rPr>
          <w:rFonts w:ascii="Traditional Arabic" w:hAnsi="Traditional Arabic" w:cs="Traditional Arabic"/>
          <w:sz w:val="32"/>
          <w:szCs w:val="32"/>
          <w:rtl/>
          <w:lang w:val="en-US"/>
        </w:rPr>
        <w:t>).</w:t>
      </w:r>
      <w:r w:rsidR="006C0CF3" w:rsidRPr="006C0CF3">
        <w:rPr>
          <w:rFonts w:ascii="Traditional Arabic" w:hAnsi="Traditional Arabic" w:cs="Traditional Arabic" w:hint="cs"/>
          <w:sz w:val="32"/>
          <w:szCs w:val="32"/>
          <w:rtl/>
          <w:lang w:val="en-US" w:bidi="ar-JO"/>
        </w:rPr>
        <w:t xml:space="preserve"> </w:t>
      </w:r>
      <w:r w:rsidRPr="006C0CF3">
        <w:rPr>
          <w:rFonts w:ascii="Traditional Arabic" w:hAnsi="Traditional Arabic" w:cs="Traditional Arabic"/>
          <w:sz w:val="32"/>
          <w:szCs w:val="32"/>
          <w:rtl/>
          <w:lang w:val="en-US"/>
        </w:rPr>
        <w:t xml:space="preserve">ورغم هذه المؤشرات الإيجابية، تشير الدراسات الحديثة إلى أن تطبيقات الذكاء الاصطناعي في إدارة مشاريع البنية التحتية لا تزال محدودة نسبيًا، وهناك تحديات تقنية </w:t>
      </w:r>
      <w:r w:rsidR="006C0CF3" w:rsidRPr="006C0CF3">
        <w:rPr>
          <w:rFonts w:ascii="Traditional Arabic" w:hAnsi="Traditional Arabic" w:cs="Traditional Arabic"/>
          <w:sz w:val="32"/>
          <w:szCs w:val="32"/>
          <w:rtl/>
          <w:lang w:val="en-US"/>
        </w:rPr>
        <w:t xml:space="preserve">وتنظيمية تؤثر على فعالية استخدامها، كما أن التكامل بين الذكاء الاصطناعي ومنهجية الإدارة الرشيقة لم يتم دراسته بشكل كافٍ في السياق السعودي (الشهري وآخرون، 2023؛ المصبحين، 2024؛ </w:t>
      </w:r>
      <w:proofErr w:type="spellStart"/>
      <w:r w:rsidR="006C0CF3" w:rsidRPr="006C0CF3">
        <w:rPr>
          <w:rFonts w:ascii="Traditional Arabic" w:hAnsi="Traditional Arabic" w:cs="Traditional Arabic"/>
          <w:sz w:val="32"/>
          <w:szCs w:val="32"/>
          <w:rtl/>
          <w:lang w:val="en-US"/>
        </w:rPr>
        <w:t>العويضات</w:t>
      </w:r>
      <w:proofErr w:type="spellEnd"/>
      <w:r w:rsidR="006C0CF3" w:rsidRPr="006C0CF3">
        <w:rPr>
          <w:rFonts w:ascii="Traditional Arabic" w:hAnsi="Traditional Arabic" w:cs="Traditional Arabic"/>
          <w:sz w:val="32"/>
          <w:szCs w:val="32"/>
          <w:rtl/>
          <w:lang w:val="en-US"/>
        </w:rPr>
        <w:t>، 2024).</w:t>
      </w:r>
    </w:p>
    <w:p w14:paraId="6435AE57" w14:textId="77777777" w:rsidR="00547170" w:rsidRPr="00547170" w:rsidRDefault="00547170" w:rsidP="00AE48D8">
      <w:pPr>
        <w:bidi/>
        <w:spacing w:line="360" w:lineRule="auto"/>
        <w:jc w:val="both"/>
        <w:rPr>
          <w:rFonts w:ascii="Traditional Arabic" w:hAnsi="Traditional Arabic" w:cs="Traditional Arabic"/>
          <w:sz w:val="32"/>
          <w:szCs w:val="32"/>
          <w:rtl/>
          <w:lang w:val="en-US" w:bidi="ar-JO"/>
        </w:rPr>
      </w:pPr>
      <w:r w:rsidRPr="006C0CF3">
        <w:rPr>
          <w:rFonts w:ascii="Traditional Arabic" w:hAnsi="Traditional Arabic" w:cs="Traditional Arabic"/>
          <w:sz w:val="32"/>
          <w:szCs w:val="32"/>
          <w:rtl/>
          <w:lang w:val="en-US"/>
        </w:rPr>
        <w:t>بناءً على ما سبق، تتضح الفجوة البحثية في نقص الدراسات التطبيقية التي تقيس أثر تطبيقات الذكاء الاصطناعي على تحسين إدارة مشاريع البنية التحتية باستخدام منهجية الإدارة الرشيقة في المملكة العربية السعودية، مما يستدعي إجراء دراسة متخصصة لمعالجة هذه الفجوة</w:t>
      </w:r>
      <w:r w:rsidRPr="006C0CF3">
        <w:rPr>
          <w:rFonts w:ascii="Traditional Arabic" w:hAnsi="Traditional Arabic" w:cs="Traditional Arabic"/>
          <w:sz w:val="32"/>
          <w:szCs w:val="32"/>
          <w:lang w:val="en-US"/>
        </w:rPr>
        <w:t>.</w:t>
      </w:r>
    </w:p>
    <w:p w14:paraId="7A6E286D" w14:textId="77777777" w:rsidR="00547170" w:rsidRDefault="005429D7" w:rsidP="00547170">
      <w:pPr>
        <w:bidi/>
        <w:spacing w:line="360" w:lineRule="auto"/>
        <w:jc w:val="both"/>
        <w:rPr>
          <w:rFonts w:ascii="Traditional Arabic" w:hAnsi="Traditional Arabic" w:cs="Traditional Arabic"/>
          <w:sz w:val="32"/>
          <w:szCs w:val="32"/>
          <w:rtl/>
          <w:lang w:val="en-US" w:bidi="ar-JO"/>
        </w:rPr>
      </w:pPr>
      <w:r>
        <w:rPr>
          <w:rFonts w:ascii="Traditional Arabic" w:hAnsi="Traditional Arabic" w:cs="Traditional Arabic" w:hint="cs"/>
          <w:sz w:val="32"/>
          <w:szCs w:val="32"/>
          <w:rtl/>
          <w:lang w:val="en-US" w:bidi="ar-JO"/>
        </w:rPr>
        <w:t>بناء على سبق تكمن المشكلة الرئيسية بالإجابة على السؤال الرئيسي التالي:</w:t>
      </w:r>
    </w:p>
    <w:p w14:paraId="6F11E238" w14:textId="0F85F71A" w:rsidR="005429D7" w:rsidRDefault="005429D7" w:rsidP="005429D7">
      <w:pPr>
        <w:bidi/>
        <w:spacing w:line="360" w:lineRule="auto"/>
        <w:jc w:val="both"/>
        <w:rPr>
          <w:rFonts w:ascii="Traditional Arabic" w:hAnsi="Traditional Arabic" w:cs="Traditional Arabic"/>
          <w:sz w:val="32"/>
          <w:szCs w:val="32"/>
          <w:rtl/>
          <w:lang w:val="en-US" w:bidi="ar-JO"/>
        </w:rPr>
      </w:pPr>
      <w:r>
        <w:rPr>
          <w:rFonts w:ascii="Traditional Arabic" w:hAnsi="Traditional Arabic" w:cs="Traditional Arabic" w:hint="cs"/>
          <w:sz w:val="32"/>
          <w:szCs w:val="32"/>
          <w:rtl/>
          <w:lang w:val="en-US"/>
        </w:rPr>
        <w:t>"</w:t>
      </w:r>
      <w:r w:rsidRPr="009608D7">
        <w:rPr>
          <w:rFonts w:ascii="Traditional Arabic" w:hAnsi="Traditional Arabic" w:cs="Traditional Arabic"/>
          <w:b/>
          <w:bCs/>
          <w:sz w:val="32"/>
          <w:szCs w:val="32"/>
          <w:rtl/>
          <w:lang w:val="en-US"/>
        </w:rPr>
        <w:t>ما أثر تطبيقات الذكاء الاصطناعي على أداء مشاريع البنية التحتية التي تستخدم منهجية الإدارة الرشيقة؟</w:t>
      </w:r>
      <w:r w:rsidRPr="009608D7">
        <w:rPr>
          <w:rFonts w:ascii="Traditional Arabic" w:hAnsi="Traditional Arabic" w:cs="Traditional Arabic" w:hint="cs"/>
          <w:b/>
          <w:bCs/>
          <w:sz w:val="32"/>
          <w:szCs w:val="32"/>
          <w:rtl/>
          <w:lang w:val="en-US"/>
        </w:rPr>
        <w:t>"</w:t>
      </w:r>
    </w:p>
    <w:p w14:paraId="21656A1A" w14:textId="4AA43020" w:rsidR="008B37F9" w:rsidRDefault="008B37F9" w:rsidP="008B37F9">
      <w:pPr>
        <w:bidi/>
        <w:spacing w:line="360" w:lineRule="auto"/>
        <w:jc w:val="both"/>
        <w:rPr>
          <w:rFonts w:ascii="Traditional Arabic" w:hAnsi="Traditional Arabic" w:cs="Traditional Arabic"/>
          <w:sz w:val="32"/>
          <w:szCs w:val="32"/>
          <w:rtl/>
          <w:lang w:val="en-US" w:bidi="ar-JO"/>
        </w:rPr>
      </w:pPr>
    </w:p>
    <w:p w14:paraId="17D71CCF" w14:textId="77777777" w:rsidR="008B37F9" w:rsidRPr="005429D7" w:rsidRDefault="008B37F9" w:rsidP="008B37F9">
      <w:pPr>
        <w:bidi/>
        <w:spacing w:line="360" w:lineRule="auto"/>
        <w:jc w:val="both"/>
        <w:rPr>
          <w:rFonts w:ascii="Traditional Arabic" w:hAnsi="Traditional Arabic" w:cs="Traditional Arabic"/>
          <w:sz w:val="32"/>
          <w:szCs w:val="32"/>
          <w:lang w:val="en-US" w:bidi="ar-JO"/>
        </w:rPr>
      </w:pPr>
    </w:p>
    <w:p w14:paraId="1C206BAB" w14:textId="77777777" w:rsidR="005429D7" w:rsidRPr="005429D7" w:rsidRDefault="005429D7" w:rsidP="005429D7">
      <w:pPr>
        <w:bidi/>
        <w:spacing w:line="360" w:lineRule="auto"/>
        <w:jc w:val="both"/>
        <w:rPr>
          <w:rFonts w:ascii="Traditional Arabic" w:hAnsi="Traditional Arabic" w:cs="Traditional Arabic"/>
          <w:sz w:val="32"/>
          <w:szCs w:val="32"/>
          <w:lang w:val="en-US" w:bidi="ar-JO"/>
        </w:rPr>
      </w:pPr>
      <w:r>
        <w:rPr>
          <w:rFonts w:ascii="Traditional Arabic" w:hAnsi="Traditional Arabic" w:cs="Traditional Arabic" w:hint="cs"/>
          <w:sz w:val="32"/>
          <w:szCs w:val="32"/>
          <w:rtl/>
          <w:lang w:val="en-US" w:bidi="ar-JO"/>
        </w:rPr>
        <w:lastRenderedPageBreak/>
        <w:t>ويتفرع منه الاسئلة الفرعية التالية:</w:t>
      </w:r>
    </w:p>
    <w:p w14:paraId="22CF3333" w14:textId="77777777" w:rsidR="005429D7" w:rsidRPr="005429D7" w:rsidRDefault="005429D7" w:rsidP="005429D7">
      <w:pPr>
        <w:numPr>
          <w:ilvl w:val="0"/>
          <w:numId w:val="1"/>
        </w:numPr>
        <w:bidi/>
        <w:spacing w:line="360" w:lineRule="auto"/>
        <w:jc w:val="both"/>
        <w:rPr>
          <w:rFonts w:ascii="Traditional Arabic" w:hAnsi="Traditional Arabic" w:cs="Traditional Arabic"/>
          <w:sz w:val="32"/>
          <w:szCs w:val="32"/>
          <w:lang w:val="en-US" w:bidi="ar-JO"/>
        </w:rPr>
      </w:pPr>
      <w:r w:rsidRPr="005429D7">
        <w:rPr>
          <w:rFonts w:ascii="Traditional Arabic" w:hAnsi="Traditional Arabic" w:cs="Traditional Arabic"/>
          <w:sz w:val="32"/>
          <w:szCs w:val="32"/>
          <w:rtl/>
          <w:lang w:val="en-US"/>
        </w:rPr>
        <w:t>ما أثر التنبؤ الذكي على أداء مشاريع البنية التحتية التي تستخدم منهجية الإدارة الرشيقة؟</w:t>
      </w:r>
    </w:p>
    <w:p w14:paraId="01EBE839" w14:textId="77777777" w:rsidR="005429D7" w:rsidRPr="005429D7" w:rsidRDefault="005429D7" w:rsidP="005429D7">
      <w:pPr>
        <w:numPr>
          <w:ilvl w:val="0"/>
          <w:numId w:val="1"/>
        </w:numPr>
        <w:bidi/>
        <w:spacing w:line="360" w:lineRule="auto"/>
        <w:jc w:val="both"/>
        <w:rPr>
          <w:rFonts w:ascii="Traditional Arabic" w:hAnsi="Traditional Arabic" w:cs="Traditional Arabic"/>
          <w:sz w:val="32"/>
          <w:szCs w:val="32"/>
          <w:lang w:val="en-US" w:bidi="ar-JO"/>
        </w:rPr>
      </w:pPr>
      <w:r w:rsidRPr="005429D7">
        <w:rPr>
          <w:rFonts w:ascii="Traditional Arabic" w:hAnsi="Traditional Arabic" w:cs="Traditional Arabic"/>
          <w:sz w:val="32"/>
          <w:szCs w:val="32"/>
          <w:rtl/>
          <w:lang w:val="en-US"/>
        </w:rPr>
        <w:t>ما أثر تحليل البيانات الضخمة على أداء مشاريع البنية التحتية التي تستخدم منهجية الإدارة الرشيقة؟</w:t>
      </w:r>
    </w:p>
    <w:p w14:paraId="52388B21" w14:textId="77777777" w:rsidR="005429D7" w:rsidRPr="005429D7" w:rsidRDefault="005429D7" w:rsidP="005429D7">
      <w:pPr>
        <w:numPr>
          <w:ilvl w:val="0"/>
          <w:numId w:val="1"/>
        </w:numPr>
        <w:bidi/>
        <w:spacing w:line="360" w:lineRule="auto"/>
        <w:jc w:val="both"/>
        <w:rPr>
          <w:rFonts w:ascii="Traditional Arabic" w:hAnsi="Traditional Arabic" w:cs="Traditional Arabic"/>
          <w:sz w:val="32"/>
          <w:szCs w:val="32"/>
          <w:lang w:val="en-US" w:bidi="ar-JO"/>
        </w:rPr>
      </w:pPr>
      <w:r w:rsidRPr="005429D7">
        <w:rPr>
          <w:rFonts w:ascii="Traditional Arabic" w:hAnsi="Traditional Arabic" w:cs="Traditional Arabic"/>
          <w:sz w:val="32"/>
          <w:szCs w:val="32"/>
          <w:rtl/>
          <w:lang w:val="en-US"/>
        </w:rPr>
        <w:t>ما أثر الأتمتة الذكية على أداء مشاريع البنية التحتية التي تستخدم منهجية الإدارة الرشيقة؟</w:t>
      </w:r>
    </w:p>
    <w:p w14:paraId="5E3E4236" w14:textId="77777777" w:rsidR="005429D7" w:rsidRPr="005429D7" w:rsidRDefault="005429D7" w:rsidP="005429D7">
      <w:pPr>
        <w:numPr>
          <w:ilvl w:val="0"/>
          <w:numId w:val="1"/>
        </w:numPr>
        <w:bidi/>
        <w:spacing w:line="360" w:lineRule="auto"/>
        <w:jc w:val="both"/>
        <w:rPr>
          <w:rFonts w:ascii="Traditional Arabic" w:hAnsi="Traditional Arabic" w:cs="Traditional Arabic"/>
          <w:sz w:val="32"/>
          <w:szCs w:val="32"/>
          <w:lang w:val="en-US" w:bidi="ar-JO"/>
        </w:rPr>
      </w:pPr>
      <w:r w:rsidRPr="005429D7">
        <w:rPr>
          <w:rFonts w:ascii="Traditional Arabic" w:hAnsi="Traditional Arabic" w:cs="Traditional Arabic"/>
          <w:sz w:val="32"/>
          <w:szCs w:val="32"/>
          <w:rtl/>
          <w:lang w:val="en-US"/>
        </w:rPr>
        <w:t>ما أثر التعلم والتطوير الذكي على أداء مشاريع البنية التحتية التي تستخدم منهجية الإدارة الرشيقة؟</w:t>
      </w:r>
    </w:p>
    <w:p w14:paraId="157EFE91" w14:textId="77777777" w:rsidR="005429D7" w:rsidRDefault="005429D7" w:rsidP="005429D7">
      <w:pPr>
        <w:numPr>
          <w:ilvl w:val="0"/>
          <w:numId w:val="1"/>
        </w:numPr>
        <w:bidi/>
        <w:spacing w:line="360" w:lineRule="auto"/>
        <w:jc w:val="both"/>
        <w:rPr>
          <w:rFonts w:ascii="Traditional Arabic" w:hAnsi="Traditional Arabic" w:cs="Traditional Arabic"/>
          <w:sz w:val="32"/>
          <w:szCs w:val="32"/>
          <w:lang w:val="en-US" w:bidi="ar-JO"/>
        </w:rPr>
      </w:pPr>
      <w:r w:rsidRPr="005429D7">
        <w:rPr>
          <w:rFonts w:ascii="Traditional Arabic" w:hAnsi="Traditional Arabic" w:cs="Traditional Arabic"/>
          <w:sz w:val="32"/>
          <w:szCs w:val="32"/>
          <w:rtl/>
          <w:lang w:val="en-US"/>
        </w:rPr>
        <w:t>ما أثر الدعم الافتراضي والتواصل الذكي على أداء مشاريع البنية التحتية التي تستخدم منهجية الإدارة الرشيقة؟</w:t>
      </w:r>
    </w:p>
    <w:p w14:paraId="37BF46DB" w14:textId="77777777" w:rsidR="005429D7" w:rsidRDefault="005429D7" w:rsidP="005429D7">
      <w:pPr>
        <w:bidi/>
        <w:spacing w:line="360" w:lineRule="auto"/>
        <w:jc w:val="both"/>
        <w:rPr>
          <w:rFonts w:ascii="Traditional Arabic" w:hAnsi="Traditional Arabic" w:cs="Traditional Arabic"/>
          <w:b/>
          <w:bCs/>
          <w:sz w:val="32"/>
          <w:szCs w:val="32"/>
          <w:rtl/>
          <w:lang w:val="en-US" w:bidi="ar-JO"/>
        </w:rPr>
      </w:pPr>
      <w:r w:rsidRPr="005429D7">
        <w:rPr>
          <w:rFonts w:ascii="Traditional Arabic" w:hAnsi="Traditional Arabic" w:cs="Traditional Arabic" w:hint="cs"/>
          <w:b/>
          <w:bCs/>
          <w:sz w:val="32"/>
          <w:szCs w:val="32"/>
          <w:rtl/>
          <w:lang w:val="en-US" w:bidi="ar-JO"/>
        </w:rPr>
        <w:t>اهمية الدراسة</w:t>
      </w:r>
    </w:p>
    <w:p w14:paraId="400E2097"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أولًا: الأهمية النظرية</w:t>
      </w:r>
    </w:p>
    <w:p w14:paraId="7905234F" w14:textId="77777777" w:rsidR="00EF4B82" w:rsidRPr="00EF4B82" w:rsidRDefault="00EF4B82" w:rsidP="00EF4B82">
      <w:pPr>
        <w:numPr>
          <w:ilvl w:val="0"/>
          <w:numId w:val="6"/>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تسعى الدراسة إلى سد الفجوة البحثية المتعلقة بتأثير تطبيقات الذكاء الاصطناعي على أداء مشاريع البنية التحتية باستخدام منهجية الإدارة الرشيقة، إذ أشارت الدراسات السابقة (الشهري وآخرون، 2023؛ المصبحين، 2024) إلى محدودية البحث في البيئة السعودية وعدم وضوح أثر التكامل بين الذكاء الاصطناعي والمنهجيات الرشيقة في تحسين أداء المشاريع</w:t>
      </w:r>
      <w:r w:rsidRPr="00EF4B82">
        <w:rPr>
          <w:rFonts w:ascii="Traditional Arabic" w:hAnsi="Traditional Arabic" w:cs="Traditional Arabic"/>
          <w:sz w:val="32"/>
          <w:szCs w:val="32"/>
          <w:lang w:val="en-US" w:bidi="ar-JO"/>
        </w:rPr>
        <w:t>.</w:t>
      </w:r>
    </w:p>
    <w:p w14:paraId="55288176" w14:textId="77777777" w:rsidR="00EF4B82" w:rsidRPr="00EF4B82" w:rsidRDefault="00EF4B82" w:rsidP="00EF4B82">
      <w:pPr>
        <w:numPr>
          <w:ilvl w:val="0"/>
          <w:numId w:val="6"/>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lastRenderedPageBreak/>
        <w:t>توفر الدراسة إطارًا مفاهيميًا متكاملاً يجمع بين الذكاء الاصطناعي والإدارة الرشيقة، ما يمثل إضافة على مستوى النماذج النظرية في إدارة المشاريع، ويساعد الباحثين المستقبليين على تطوير أدوات قياس جديدة لتقييم الأداء في سياقات مشابهة</w:t>
      </w:r>
      <w:r w:rsidRPr="00EF4B82">
        <w:rPr>
          <w:rFonts w:ascii="Traditional Arabic" w:hAnsi="Traditional Arabic" w:cs="Traditional Arabic"/>
          <w:sz w:val="32"/>
          <w:szCs w:val="32"/>
          <w:lang w:val="en-US" w:bidi="ar-JO"/>
        </w:rPr>
        <w:t>.</w:t>
      </w:r>
    </w:p>
    <w:p w14:paraId="0DFB7E23" w14:textId="77777777" w:rsidR="00EF4B82" w:rsidRPr="00EF4B82" w:rsidRDefault="00EF4B82" w:rsidP="00EF4B82">
      <w:pPr>
        <w:numPr>
          <w:ilvl w:val="0"/>
          <w:numId w:val="6"/>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تدعم الدراسة تطوير أدوات قياس كمية فعّالة لقياس أثر التطبيقات الذكية على الأداء، بما يعزز الدقة العلمية في أبحاث إدارة المشاريع الحديثة</w:t>
      </w:r>
      <w:r w:rsidRPr="00EF4B82">
        <w:rPr>
          <w:rFonts w:ascii="Traditional Arabic" w:hAnsi="Traditional Arabic" w:cs="Traditional Arabic"/>
          <w:sz w:val="32"/>
          <w:szCs w:val="32"/>
          <w:lang w:val="en-US" w:bidi="ar-JO"/>
        </w:rPr>
        <w:t>.</w:t>
      </w:r>
    </w:p>
    <w:p w14:paraId="0422B845"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ثانيًا: الأهمية التطبيقية</w:t>
      </w:r>
    </w:p>
    <w:p w14:paraId="4303E158" w14:textId="77777777" w:rsidR="00EF4B82" w:rsidRPr="00EF4B82" w:rsidRDefault="00EF4B82" w:rsidP="00EF4B82">
      <w:pPr>
        <w:numPr>
          <w:ilvl w:val="0"/>
          <w:numId w:val="7"/>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تساهم الدراسة في معالجة التحديات العملية التي تواجه إدارة مشاريع البنية التحتية في السعودية، خاصة تلك المتعلقة بتعقيد العمليات، وتعدد الأطراف المعنية، والحاجة إلى تحسين الكفاءة والمرونة (المصبحين، 2024</w:t>
      </w:r>
      <w:r w:rsidRPr="00EF4B82">
        <w:rPr>
          <w:rFonts w:ascii="Traditional Arabic" w:hAnsi="Traditional Arabic" w:cs="Traditional Arabic"/>
          <w:sz w:val="32"/>
          <w:szCs w:val="32"/>
          <w:lang w:val="en-US" w:bidi="ar-JO"/>
        </w:rPr>
        <w:t>).</w:t>
      </w:r>
    </w:p>
    <w:p w14:paraId="06E8C23E" w14:textId="77777777" w:rsidR="00EF4B82" w:rsidRPr="00EF4B82" w:rsidRDefault="00EF4B82" w:rsidP="00EF4B82">
      <w:pPr>
        <w:numPr>
          <w:ilvl w:val="0"/>
          <w:numId w:val="7"/>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توفر نتائج الدراسة توصيات عملية للمهندسين ومديري المشاريع حول دمج الذكاء الاصطناعي مع منهجية الإدارة الرشيقة، بما يعزز من سرعة اتخاذ القرار، وتحسين تخصيص الموارد، وتقليل الأخطاء البشرية</w:t>
      </w:r>
      <w:r w:rsidRPr="00EF4B82">
        <w:rPr>
          <w:rFonts w:ascii="Traditional Arabic" w:hAnsi="Traditional Arabic" w:cs="Traditional Arabic"/>
          <w:sz w:val="32"/>
          <w:szCs w:val="32"/>
          <w:lang w:val="en-US" w:bidi="ar-JO"/>
        </w:rPr>
        <w:t>.</w:t>
      </w:r>
    </w:p>
    <w:p w14:paraId="2A706CC3" w14:textId="77777777" w:rsidR="00EF4B82" w:rsidRPr="00EF4B82" w:rsidRDefault="00EF4B82" w:rsidP="00EF4B82">
      <w:pPr>
        <w:numPr>
          <w:ilvl w:val="0"/>
          <w:numId w:val="7"/>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تدعم صانعي القرار والمؤسسات الحكومية والخاصة في وضع سياسات للتحول الرقمي في مشاريع البنية التحتية، بما يتماشى مع أهداف رؤية المملكة 2030 لتطوير البنية التحتية وتعزيز الاستدامة</w:t>
      </w:r>
      <w:r w:rsidRPr="00EF4B82">
        <w:rPr>
          <w:rFonts w:ascii="Traditional Arabic" w:hAnsi="Traditional Arabic" w:cs="Traditional Arabic"/>
          <w:sz w:val="32"/>
          <w:szCs w:val="32"/>
          <w:lang w:val="en-US" w:bidi="ar-JO"/>
        </w:rPr>
        <w:t>.</w:t>
      </w:r>
    </w:p>
    <w:p w14:paraId="36093D12" w14:textId="77777777" w:rsidR="00EF4B82" w:rsidRPr="00EF4B82" w:rsidRDefault="00EF4B82" w:rsidP="00EF4B82">
      <w:pPr>
        <w:numPr>
          <w:ilvl w:val="0"/>
          <w:numId w:val="7"/>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تساعد الدراسة على تحسين فعالية إدارة الموارد والتواصل بين فرق العمل، وبالتالي تعزيز فرص نجاح المشاريع الضخمة والمعقدة في بيئة ديناميكية ومتغيرة</w:t>
      </w:r>
      <w:r w:rsidRPr="00EF4B82">
        <w:rPr>
          <w:rFonts w:ascii="Traditional Arabic" w:hAnsi="Traditional Arabic" w:cs="Traditional Arabic"/>
          <w:sz w:val="32"/>
          <w:szCs w:val="32"/>
          <w:lang w:val="en-US" w:bidi="ar-JO"/>
        </w:rPr>
        <w:t>.</w:t>
      </w:r>
    </w:p>
    <w:p w14:paraId="01689530" w14:textId="77777777" w:rsidR="005429D7" w:rsidRPr="005429D7" w:rsidRDefault="005429D7" w:rsidP="005429D7">
      <w:pPr>
        <w:bidi/>
        <w:spacing w:line="360" w:lineRule="auto"/>
        <w:jc w:val="both"/>
        <w:rPr>
          <w:rFonts w:ascii="Traditional Arabic" w:hAnsi="Traditional Arabic" w:cs="Traditional Arabic"/>
          <w:b/>
          <w:bCs/>
          <w:sz w:val="32"/>
          <w:szCs w:val="32"/>
          <w:rtl/>
          <w:lang w:val="en-US" w:bidi="ar-JO"/>
        </w:rPr>
      </w:pPr>
      <w:r w:rsidRPr="005429D7">
        <w:rPr>
          <w:rFonts w:ascii="Traditional Arabic" w:hAnsi="Traditional Arabic" w:cs="Traditional Arabic" w:hint="cs"/>
          <w:b/>
          <w:bCs/>
          <w:sz w:val="32"/>
          <w:szCs w:val="32"/>
          <w:rtl/>
          <w:lang w:val="en-US" w:bidi="ar-JO"/>
        </w:rPr>
        <w:lastRenderedPageBreak/>
        <w:t>اهداف الدراسة</w:t>
      </w:r>
    </w:p>
    <w:p w14:paraId="2430155A" w14:textId="77777777" w:rsidR="005429D7" w:rsidRPr="005429D7" w:rsidRDefault="005429D7" w:rsidP="00AE48D8">
      <w:pPr>
        <w:bidi/>
        <w:spacing w:line="360" w:lineRule="auto"/>
        <w:jc w:val="both"/>
        <w:rPr>
          <w:rFonts w:ascii="Traditional Arabic" w:hAnsi="Traditional Arabic" w:cs="Traditional Arabic"/>
          <w:sz w:val="32"/>
          <w:szCs w:val="32"/>
          <w:lang w:val="en-US" w:bidi="ar-JO"/>
        </w:rPr>
      </w:pPr>
      <w:r>
        <w:rPr>
          <w:rFonts w:ascii="Traditional Arabic" w:hAnsi="Traditional Arabic" w:cs="Traditional Arabic" w:hint="cs"/>
          <w:sz w:val="32"/>
          <w:szCs w:val="32"/>
          <w:rtl/>
          <w:lang w:val="en-US"/>
        </w:rPr>
        <w:t>تسعى هذه الدراسة الى تحقيق الهدف الرئيسي التالي:</w:t>
      </w:r>
      <w:r>
        <w:rPr>
          <w:rFonts w:ascii="Traditional Arabic" w:hAnsi="Traditional Arabic" w:cs="Traditional Arabic" w:hint="cs"/>
          <w:sz w:val="32"/>
          <w:szCs w:val="32"/>
          <w:rtl/>
          <w:lang w:val="en-US" w:bidi="ar-JO"/>
        </w:rPr>
        <w:t xml:space="preserve"> </w:t>
      </w:r>
      <w:r w:rsidRPr="005429D7">
        <w:rPr>
          <w:rFonts w:ascii="Traditional Arabic" w:hAnsi="Traditional Arabic" w:cs="Traditional Arabic"/>
          <w:sz w:val="32"/>
          <w:szCs w:val="32"/>
          <w:rtl/>
          <w:lang w:val="en-US"/>
        </w:rPr>
        <w:t>التعرف على أثر تطبيقات الذكاء الاصطناعي على أداء مشاريع البنية التحتية التي تستخدم منهجية الإدارة الرشيقة</w:t>
      </w:r>
      <w:r w:rsidRPr="005429D7">
        <w:rPr>
          <w:rFonts w:ascii="Traditional Arabic" w:hAnsi="Traditional Arabic" w:cs="Traditional Arabic"/>
          <w:sz w:val="32"/>
          <w:szCs w:val="32"/>
          <w:lang w:val="en-US" w:bidi="ar-JO"/>
        </w:rPr>
        <w:t>.</w:t>
      </w:r>
    </w:p>
    <w:p w14:paraId="63AFD90A" w14:textId="77777777" w:rsidR="005429D7" w:rsidRPr="005429D7" w:rsidRDefault="005429D7" w:rsidP="005429D7">
      <w:pPr>
        <w:bidi/>
        <w:spacing w:line="360" w:lineRule="auto"/>
        <w:jc w:val="both"/>
        <w:rPr>
          <w:rFonts w:ascii="Traditional Arabic" w:hAnsi="Traditional Arabic" w:cs="Traditional Arabic"/>
          <w:sz w:val="32"/>
          <w:szCs w:val="32"/>
          <w:lang w:val="en-US" w:bidi="ar-JO"/>
        </w:rPr>
      </w:pPr>
      <w:r w:rsidRPr="005429D7">
        <w:rPr>
          <w:rFonts w:ascii="Traditional Arabic" w:hAnsi="Traditional Arabic" w:cs="Traditional Arabic"/>
          <w:sz w:val="32"/>
          <w:szCs w:val="32"/>
          <w:rtl/>
          <w:lang w:val="en-US"/>
        </w:rPr>
        <w:t>الأهداف الفرعية للدراسة</w:t>
      </w:r>
      <w:r w:rsidRPr="005429D7">
        <w:rPr>
          <w:rFonts w:ascii="Traditional Arabic" w:hAnsi="Traditional Arabic" w:cs="Traditional Arabic"/>
          <w:sz w:val="32"/>
          <w:szCs w:val="32"/>
          <w:lang w:val="en-US" w:bidi="ar-JO"/>
        </w:rPr>
        <w:t>:</w:t>
      </w:r>
    </w:p>
    <w:p w14:paraId="6C263493" w14:textId="77777777" w:rsidR="005429D7" w:rsidRPr="005429D7" w:rsidRDefault="005429D7" w:rsidP="005429D7">
      <w:pPr>
        <w:numPr>
          <w:ilvl w:val="0"/>
          <w:numId w:val="5"/>
        </w:numPr>
        <w:bidi/>
        <w:spacing w:line="360" w:lineRule="auto"/>
        <w:jc w:val="both"/>
        <w:rPr>
          <w:rFonts w:ascii="Traditional Arabic" w:hAnsi="Traditional Arabic" w:cs="Traditional Arabic"/>
          <w:sz w:val="32"/>
          <w:szCs w:val="32"/>
          <w:lang w:val="en-US" w:bidi="ar-JO"/>
        </w:rPr>
      </w:pPr>
      <w:r w:rsidRPr="005429D7">
        <w:rPr>
          <w:rFonts w:ascii="Traditional Arabic" w:hAnsi="Traditional Arabic" w:cs="Traditional Arabic"/>
          <w:sz w:val="32"/>
          <w:szCs w:val="32"/>
          <w:rtl/>
          <w:lang w:val="en-US"/>
        </w:rPr>
        <w:t>قياس أثر التنبؤ الذكي على أداء مشاريع البنية التحتية التي تستخدم منهجية الإدارة الرشيقة</w:t>
      </w:r>
      <w:r w:rsidRPr="005429D7">
        <w:rPr>
          <w:rFonts w:ascii="Traditional Arabic" w:hAnsi="Traditional Arabic" w:cs="Traditional Arabic"/>
          <w:sz w:val="32"/>
          <w:szCs w:val="32"/>
          <w:lang w:val="en-US" w:bidi="ar-JO"/>
        </w:rPr>
        <w:t>.</w:t>
      </w:r>
    </w:p>
    <w:p w14:paraId="10BBEF21" w14:textId="77777777" w:rsidR="005429D7" w:rsidRPr="005429D7" w:rsidRDefault="005429D7" w:rsidP="005429D7">
      <w:pPr>
        <w:numPr>
          <w:ilvl w:val="0"/>
          <w:numId w:val="5"/>
        </w:numPr>
        <w:bidi/>
        <w:spacing w:line="360" w:lineRule="auto"/>
        <w:jc w:val="both"/>
        <w:rPr>
          <w:rFonts w:ascii="Traditional Arabic" w:hAnsi="Traditional Arabic" w:cs="Traditional Arabic"/>
          <w:sz w:val="32"/>
          <w:szCs w:val="32"/>
          <w:lang w:val="en-US" w:bidi="ar-JO"/>
        </w:rPr>
      </w:pPr>
      <w:r w:rsidRPr="005429D7">
        <w:rPr>
          <w:rFonts w:ascii="Traditional Arabic" w:hAnsi="Traditional Arabic" w:cs="Traditional Arabic"/>
          <w:sz w:val="32"/>
          <w:szCs w:val="32"/>
          <w:rtl/>
          <w:lang w:val="en-US"/>
        </w:rPr>
        <w:t>قياس أثر تحليل البيانات الضخمة على أداء مشاريع البنية التحتية التي تستخدم منهجية الإدارة الرشيقة</w:t>
      </w:r>
      <w:r w:rsidRPr="005429D7">
        <w:rPr>
          <w:rFonts w:ascii="Traditional Arabic" w:hAnsi="Traditional Arabic" w:cs="Traditional Arabic"/>
          <w:sz w:val="32"/>
          <w:szCs w:val="32"/>
          <w:lang w:val="en-US" w:bidi="ar-JO"/>
        </w:rPr>
        <w:t>.</w:t>
      </w:r>
    </w:p>
    <w:p w14:paraId="14D1850E" w14:textId="77777777" w:rsidR="005429D7" w:rsidRPr="005429D7" w:rsidRDefault="005429D7" w:rsidP="005429D7">
      <w:pPr>
        <w:numPr>
          <w:ilvl w:val="0"/>
          <w:numId w:val="5"/>
        </w:numPr>
        <w:bidi/>
        <w:spacing w:line="360" w:lineRule="auto"/>
        <w:jc w:val="both"/>
        <w:rPr>
          <w:rFonts w:ascii="Traditional Arabic" w:hAnsi="Traditional Arabic" w:cs="Traditional Arabic"/>
          <w:sz w:val="32"/>
          <w:szCs w:val="32"/>
          <w:lang w:val="en-US" w:bidi="ar-JO"/>
        </w:rPr>
      </w:pPr>
      <w:r w:rsidRPr="005429D7">
        <w:rPr>
          <w:rFonts w:ascii="Traditional Arabic" w:hAnsi="Traditional Arabic" w:cs="Traditional Arabic"/>
          <w:sz w:val="32"/>
          <w:szCs w:val="32"/>
          <w:rtl/>
          <w:lang w:val="en-US"/>
        </w:rPr>
        <w:t>قياس أثر الأتمتة الذكية على أداء مشاريع البنية التحتية التي تستخدم منهجية الإدارة الرشيقة</w:t>
      </w:r>
      <w:r w:rsidRPr="005429D7">
        <w:rPr>
          <w:rFonts w:ascii="Traditional Arabic" w:hAnsi="Traditional Arabic" w:cs="Traditional Arabic"/>
          <w:sz w:val="32"/>
          <w:szCs w:val="32"/>
          <w:lang w:val="en-US" w:bidi="ar-JO"/>
        </w:rPr>
        <w:t>.</w:t>
      </w:r>
    </w:p>
    <w:p w14:paraId="44EA292D" w14:textId="77777777" w:rsidR="005429D7" w:rsidRPr="005429D7" w:rsidRDefault="005429D7" w:rsidP="005429D7">
      <w:pPr>
        <w:numPr>
          <w:ilvl w:val="0"/>
          <w:numId w:val="5"/>
        </w:numPr>
        <w:bidi/>
        <w:spacing w:line="360" w:lineRule="auto"/>
        <w:jc w:val="both"/>
        <w:rPr>
          <w:rFonts w:ascii="Traditional Arabic" w:hAnsi="Traditional Arabic" w:cs="Traditional Arabic"/>
          <w:sz w:val="32"/>
          <w:szCs w:val="32"/>
          <w:lang w:val="en-US" w:bidi="ar-JO"/>
        </w:rPr>
      </w:pPr>
      <w:r w:rsidRPr="005429D7">
        <w:rPr>
          <w:rFonts w:ascii="Traditional Arabic" w:hAnsi="Traditional Arabic" w:cs="Traditional Arabic"/>
          <w:sz w:val="32"/>
          <w:szCs w:val="32"/>
          <w:rtl/>
          <w:lang w:val="en-US"/>
        </w:rPr>
        <w:t>قياس أثر التعلم والتطوير الذكي على أداء مشاريع البنية التحتية التي تستخدم منهجية الإدارة الرشيقة</w:t>
      </w:r>
      <w:r w:rsidRPr="005429D7">
        <w:rPr>
          <w:rFonts w:ascii="Traditional Arabic" w:hAnsi="Traditional Arabic" w:cs="Traditional Arabic"/>
          <w:sz w:val="32"/>
          <w:szCs w:val="32"/>
          <w:lang w:val="en-US" w:bidi="ar-JO"/>
        </w:rPr>
        <w:t>.</w:t>
      </w:r>
    </w:p>
    <w:p w14:paraId="663A7AF0" w14:textId="77777777" w:rsidR="005429D7" w:rsidRPr="005429D7" w:rsidRDefault="005429D7" w:rsidP="005429D7">
      <w:pPr>
        <w:numPr>
          <w:ilvl w:val="0"/>
          <w:numId w:val="5"/>
        </w:numPr>
        <w:bidi/>
        <w:spacing w:line="360" w:lineRule="auto"/>
        <w:jc w:val="both"/>
        <w:rPr>
          <w:rFonts w:ascii="Traditional Arabic" w:hAnsi="Traditional Arabic" w:cs="Traditional Arabic"/>
          <w:sz w:val="32"/>
          <w:szCs w:val="32"/>
          <w:rtl/>
          <w:lang w:val="en-US" w:bidi="ar-JO"/>
        </w:rPr>
      </w:pPr>
      <w:r w:rsidRPr="005429D7">
        <w:rPr>
          <w:rFonts w:ascii="Traditional Arabic" w:hAnsi="Traditional Arabic" w:cs="Traditional Arabic"/>
          <w:sz w:val="32"/>
          <w:szCs w:val="32"/>
          <w:rtl/>
          <w:lang w:val="en-US"/>
        </w:rPr>
        <w:t>قياس أثر الدعم الافتراضي والتواصل الذكي على أداء مشاريع البنية التحتية التي تستخدم منهجية الإدارة الرشيقة</w:t>
      </w:r>
      <w:r w:rsidRPr="005429D7">
        <w:rPr>
          <w:rFonts w:ascii="Traditional Arabic" w:hAnsi="Traditional Arabic" w:cs="Traditional Arabic"/>
          <w:sz w:val="32"/>
          <w:szCs w:val="32"/>
          <w:lang w:val="en-US" w:bidi="ar-JO"/>
        </w:rPr>
        <w:t>.</w:t>
      </w:r>
    </w:p>
    <w:p w14:paraId="32BCDED8" w14:textId="77777777" w:rsidR="00AE48D8" w:rsidRPr="005429D7" w:rsidRDefault="00AE48D8" w:rsidP="00AE48D8">
      <w:pPr>
        <w:bidi/>
        <w:spacing w:line="360" w:lineRule="auto"/>
        <w:jc w:val="both"/>
        <w:rPr>
          <w:rFonts w:ascii="Traditional Arabic" w:hAnsi="Traditional Arabic" w:cs="Traditional Arabic"/>
          <w:b/>
          <w:bCs/>
          <w:sz w:val="32"/>
          <w:szCs w:val="32"/>
          <w:rtl/>
          <w:lang w:val="en-US" w:bidi="ar-JO"/>
        </w:rPr>
      </w:pPr>
      <w:r w:rsidRPr="005429D7">
        <w:rPr>
          <w:rFonts w:ascii="Traditional Arabic" w:hAnsi="Traditional Arabic" w:cs="Traditional Arabic" w:hint="cs"/>
          <w:b/>
          <w:bCs/>
          <w:sz w:val="32"/>
          <w:szCs w:val="32"/>
          <w:rtl/>
          <w:lang w:val="en-US" w:bidi="ar-JO"/>
        </w:rPr>
        <w:t>فرضيات الدراسة</w:t>
      </w:r>
    </w:p>
    <w:p w14:paraId="12BDC788" w14:textId="77777777" w:rsidR="00AE48D8" w:rsidRPr="00AE48D8" w:rsidRDefault="00AE48D8" w:rsidP="00AE48D8">
      <w:pPr>
        <w:bidi/>
        <w:spacing w:line="360" w:lineRule="auto"/>
        <w:jc w:val="both"/>
        <w:rPr>
          <w:rFonts w:ascii="Traditional Arabic" w:hAnsi="Traditional Arabic" w:cs="Traditional Arabic"/>
          <w:b/>
          <w:bCs/>
          <w:sz w:val="32"/>
          <w:szCs w:val="32"/>
          <w:lang w:val="en-US" w:bidi="ar-JO"/>
        </w:rPr>
      </w:pPr>
      <w:r w:rsidRPr="005429D7">
        <w:rPr>
          <w:rFonts w:ascii="Traditional Arabic" w:hAnsi="Traditional Arabic" w:cs="Traditional Arabic"/>
          <w:b/>
          <w:bCs/>
          <w:sz w:val="32"/>
          <w:szCs w:val="32"/>
          <w:rtl/>
          <w:lang w:val="en-US"/>
        </w:rPr>
        <w:t>الفرضية الرئيسية</w:t>
      </w:r>
      <w:r>
        <w:rPr>
          <w:rFonts w:ascii="Traditional Arabic" w:hAnsi="Traditional Arabic" w:cs="Traditional Arabic" w:hint="cs"/>
          <w:b/>
          <w:bCs/>
          <w:sz w:val="32"/>
          <w:szCs w:val="32"/>
          <w:rtl/>
          <w:lang w:val="en-US"/>
        </w:rPr>
        <w:t xml:space="preserve"> </w:t>
      </w:r>
      <w:r>
        <w:rPr>
          <w:rFonts w:ascii="Traditional Arabic" w:hAnsi="Traditional Arabic" w:cs="Traditional Arabic"/>
          <w:b/>
          <w:bCs/>
          <w:sz w:val="32"/>
          <w:szCs w:val="32"/>
          <w:lang w:val="en-US"/>
        </w:rPr>
        <w:t>:(H1)</w:t>
      </w:r>
      <w:r>
        <w:rPr>
          <w:rFonts w:ascii="Traditional Arabic" w:hAnsi="Traditional Arabic" w:cs="Traditional Arabic" w:hint="cs"/>
          <w:b/>
          <w:bCs/>
          <w:sz w:val="32"/>
          <w:szCs w:val="32"/>
          <w:rtl/>
          <w:lang w:val="en-US" w:bidi="ar-JO"/>
        </w:rPr>
        <w:t xml:space="preserve"> </w:t>
      </w:r>
      <w:r w:rsidRPr="005429D7">
        <w:rPr>
          <w:rFonts w:ascii="Traditional Arabic" w:hAnsi="Traditional Arabic" w:cs="Traditional Arabic"/>
          <w:sz w:val="32"/>
          <w:szCs w:val="32"/>
          <w:rtl/>
          <w:lang w:val="en-US"/>
        </w:rPr>
        <w:t>لتطبيقات الذكاء الاصطناعي تأثير إيجابي دال إحصائيًا على أداء مشاريع البنية التحتية التي تستخدم منهجية الإدارة الرشيقة عند مستوى دلالة 0.05</w:t>
      </w:r>
      <w:r w:rsidRPr="005429D7">
        <w:rPr>
          <w:rFonts w:ascii="Traditional Arabic" w:hAnsi="Traditional Arabic" w:cs="Traditional Arabic"/>
          <w:sz w:val="32"/>
          <w:szCs w:val="32"/>
          <w:lang w:val="en-US" w:bidi="ar-JO"/>
        </w:rPr>
        <w:t>.</w:t>
      </w:r>
    </w:p>
    <w:p w14:paraId="159C75B0" w14:textId="77777777" w:rsidR="00AE48D8" w:rsidRPr="005429D7" w:rsidRDefault="00AE48D8" w:rsidP="00AE48D8">
      <w:pPr>
        <w:bidi/>
        <w:spacing w:line="360" w:lineRule="auto"/>
        <w:jc w:val="both"/>
        <w:rPr>
          <w:rFonts w:ascii="Traditional Arabic" w:hAnsi="Traditional Arabic" w:cs="Traditional Arabic"/>
          <w:b/>
          <w:bCs/>
          <w:sz w:val="32"/>
          <w:szCs w:val="32"/>
          <w:lang w:val="en-US" w:bidi="ar-JO"/>
        </w:rPr>
      </w:pPr>
      <w:r w:rsidRPr="005429D7">
        <w:rPr>
          <w:rFonts w:ascii="Traditional Arabic" w:hAnsi="Traditional Arabic" w:cs="Traditional Arabic"/>
          <w:b/>
          <w:bCs/>
          <w:sz w:val="32"/>
          <w:szCs w:val="32"/>
          <w:rtl/>
          <w:lang w:val="en-US"/>
        </w:rPr>
        <w:lastRenderedPageBreak/>
        <w:t>الفرضيات الفرعية</w:t>
      </w:r>
      <w:r w:rsidRPr="005429D7">
        <w:rPr>
          <w:rFonts w:ascii="Traditional Arabic" w:hAnsi="Traditional Arabic" w:cs="Traditional Arabic"/>
          <w:b/>
          <w:bCs/>
          <w:sz w:val="32"/>
          <w:szCs w:val="32"/>
          <w:lang w:val="en-US" w:bidi="ar-JO"/>
        </w:rPr>
        <w:t>:</w:t>
      </w:r>
    </w:p>
    <w:p w14:paraId="2E5BAD24" w14:textId="77777777" w:rsidR="00AE48D8" w:rsidRPr="005429D7" w:rsidRDefault="00AE48D8" w:rsidP="00AE48D8">
      <w:pPr>
        <w:bidi/>
        <w:spacing w:line="360" w:lineRule="auto"/>
        <w:jc w:val="both"/>
        <w:rPr>
          <w:rFonts w:ascii="Traditional Arabic" w:hAnsi="Traditional Arabic" w:cs="Traditional Arabic"/>
          <w:sz w:val="32"/>
          <w:szCs w:val="32"/>
          <w:lang w:val="en-US" w:bidi="ar-JO"/>
        </w:rPr>
      </w:pPr>
      <w:r>
        <w:rPr>
          <w:rFonts w:ascii="Traditional Arabic" w:hAnsi="Traditional Arabic" w:cs="Traditional Arabic" w:hint="cs"/>
          <w:sz w:val="32"/>
          <w:szCs w:val="32"/>
          <w:rtl/>
          <w:lang w:val="en-US"/>
        </w:rPr>
        <w:t>(</w:t>
      </w:r>
      <w:r>
        <w:rPr>
          <w:rFonts w:ascii="Traditional Arabic" w:hAnsi="Traditional Arabic" w:cs="Traditional Arabic"/>
          <w:sz w:val="32"/>
          <w:szCs w:val="32"/>
          <w:lang w:val="en-US"/>
        </w:rPr>
        <w:t xml:space="preserve"> (H1.1</w:t>
      </w:r>
      <w:r w:rsidRPr="005429D7">
        <w:rPr>
          <w:rFonts w:ascii="Traditional Arabic" w:hAnsi="Traditional Arabic" w:cs="Traditional Arabic"/>
          <w:sz w:val="32"/>
          <w:szCs w:val="32"/>
          <w:rtl/>
          <w:lang w:val="en-US"/>
        </w:rPr>
        <w:t>للتنبؤ الذكي تأثير إيجابي دال إحصائيًا على أداء مشاريع البنية التحتية التي تستخدم منهجية الإدارة الرشيقة عند مستوى دلالة 0.05</w:t>
      </w:r>
      <w:r w:rsidRPr="005429D7">
        <w:rPr>
          <w:rFonts w:ascii="Traditional Arabic" w:hAnsi="Traditional Arabic" w:cs="Traditional Arabic"/>
          <w:sz w:val="32"/>
          <w:szCs w:val="32"/>
          <w:lang w:val="en-US" w:bidi="ar-JO"/>
        </w:rPr>
        <w:t>.</w:t>
      </w:r>
    </w:p>
    <w:p w14:paraId="0E0E0D81" w14:textId="77777777" w:rsidR="00AE48D8" w:rsidRPr="005429D7" w:rsidRDefault="00AE48D8" w:rsidP="00AE48D8">
      <w:pPr>
        <w:bidi/>
        <w:spacing w:line="360" w:lineRule="auto"/>
        <w:jc w:val="both"/>
        <w:rPr>
          <w:rFonts w:ascii="Traditional Arabic" w:hAnsi="Traditional Arabic" w:cs="Traditional Arabic"/>
          <w:sz w:val="32"/>
          <w:szCs w:val="32"/>
          <w:lang w:val="en-US" w:bidi="ar-JO"/>
        </w:rPr>
      </w:pPr>
      <w:r>
        <w:rPr>
          <w:rFonts w:ascii="Traditional Arabic" w:hAnsi="Traditional Arabic" w:cs="Traditional Arabic"/>
          <w:sz w:val="32"/>
          <w:szCs w:val="32"/>
          <w:lang w:val="en-US"/>
        </w:rPr>
        <w:t>H1.2)</w:t>
      </w:r>
      <w:r>
        <w:rPr>
          <w:rFonts w:ascii="Traditional Arabic" w:hAnsi="Traditional Arabic" w:cs="Traditional Arabic" w:hint="cs"/>
          <w:sz w:val="32"/>
          <w:szCs w:val="32"/>
          <w:rtl/>
          <w:lang w:val="en-US"/>
        </w:rPr>
        <w:t>) ل</w:t>
      </w:r>
      <w:r w:rsidRPr="005429D7">
        <w:rPr>
          <w:rFonts w:ascii="Traditional Arabic" w:hAnsi="Traditional Arabic" w:cs="Traditional Arabic"/>
          <w:sz w:val="32"/>
          <w:szCs w:val="32"/>
          <w:rtl/>
          <w:lang w:val="en-US"/>
        </w:rPr>
        <w:t>لتحليل البيانات الضخمة تأثير إيجابي دال إحصائيًا على أداء مشاريع البنية التحتية التي تستخدم منهجية الإدارة الرشيقة عند مستوى دلالة 0.05</w:t>
      </w:r>
      <w:r w:rsidRPr="005429D7">
        <w:rPr>
          <w:rFonts w:ascii="Traditional Arabic" w:hAnsi="Traditional Arabic" w:cs="Traditional Arabic"/>
          <w:sz w:val="32"/>
          <w:szCs w:val="32"/>
          <w:lang w:val="en-US" w:bidi="ar-JO"/>
        </w:rPr>
        <w:t>.</w:t>
      </w:r>
    </w:p>
    <w:p w14:paraId="4C28D605" w14:textId="77777777" w:rsidR="00AE48D8" w:rsidRPr="005429D7" w:rsidRDefault="00AE48D8" w:rsidP="00AE48D8">
      <w:pPr>
        <w:bidi/>
        <w:spacing w:line="360" w:lineRule="auto"/>
        <w:jc w:val="both"/>
        <w:rPr>
          <w:rFonts w:ascii="Traditional Arabic" w:hAnsi="Traditional Arabic" w:cs="Traditional Arabic"/>
          <w:sz w:val="32"/>
          <w:szCs w:val="32"/>
          <w:lang w:val="en-US" w:bidi="ar-JO"/>
        </w:rPr>
      </w:pPr>
      <w:r>
        <w:rPr>
          <w:rFonts w:ascii="Traditional Arabic" w:hAnsi="Traditional Arabic" w:cs="Traditional Arabic"/>
          <w:sz w:val="32"/>
          <w:szCs w:val="32"/>
          <w:lang w:val="en-US"/>
        </w:rPr>
        <w:t>H1.3)</w:t>
      </w:r>
      <w:r>
        <w:rPr>
          <w:rFonts w:ascii="Traditional Arabic" w:hAnsi="Traditional Arabic" w:cs="Traditional Arabic" w:hint="cs"/>
          <w:sz w:val="32"/>
          <w:szCs w:val="32"/>
          <w:rtl/>
          <w:lang w:val="en-US"/>
        </w:rPr>
        <w:t xml:space="preserve">) </w:t>
      </w:r>
      <w:r w:rsidRPr="005429D7">
        <w:rPr>
          <w:rFonts w:ascii="Traditional Arabic" w:hAnsi="Traditional Arabic" w:cs="Traditional Arabic"/>
          <w:sz w:val="32"/>
          <w:szCs w:val="32"/>
          <w:rtl/>
          <w:lang w:val="en-US"/>
        </w:rPr>
        <w:t>للأتمتة الذكية تأثير إيجابي دال إحصائيًا على أداء مشاريع البنية التحتية التي تستخدم منهجية الإدارة الرشيقة عند مستوى دلالة 0.05</w:t>
      </w:r>
      <w:r w:rsidRPr="005429D7">
        <w:rPr>
          <w:rFonts w:ascii="Traditional Arabic" w:hAnsi="Traditional Arabic" w:cs="Traditional Arabic"/>
          <w:sz w:val="32"/>
          <w:szCs w:val="32"/>
          <w:lang w:val="en-US" w:bidi="ar-JO"/>
        </w:rPr>
        <w:t>.</w:t>
      </w:r>
    </w:p>
    <w:p w14:paraId="55A75495" w14:textId="77777777" w:rsidR="00AE48D8" w:rsidRPr="005429D7" w:rsidRDefault="00AE48D8" w:rsidP="00AE48D8">
      <w:pPr>
        <w:bidi/>
        <w:spacing w:line="360" w:lineRule="auto"/>
        <w:jc w:val="both"/>
        <w:rPr>
          <w:rFonts w:ascii="Traditional Arabic" w:hAnsi="Traditional Arabic" w:cs="Traditional Arabic"/>
          <w:sz w:val="32"/>
          <w:szCs w:val="32"/>
          <w:lang w:val="en-US" w:bidi="ar-JO"/>
        </w:rPr>
      </w:pPr>
      <w:r>
        <w:rPr>
          <w:rFonts w:ascii="Traditional Arabic" w:hAnsi="Traditional Arabic" w:cs="Traditional Arabic"/>
          <w:sz w:val="32"/>
          <w:szCs w:val="32"/>
          <w:lang w:val="en-US"/>
        </w:rPr>
        <w:t>H1.4)</w:t>
      </w:r>
      <w:r>
        <w:rPr>
          <w:rFonts w:ascii="Traditional Arabic" w:hAnsi="Traditional Arabic" w:cs="Traditional Arabic" w:hint="cs"/>
          <w:sz w:val="32"/>
          <w:szCs w:val="32"/>
          <w:rtl/>
          <w:lang w:val="en-US"/>
        </w:rPr>
        <w:t xml:space="preserve">) </w:t>
      </w:r>
      <w:r w:rsidRPr="005429D7">
        <w:rPr>
          <w:rFonts w:ascii="Traditional Arabic" w:hAnsi="Traditional Arabic" w:cs="Traditional Arabic"/>
          <w:sz w:val="32"/>
          <w:szCs w:val="32"/>
          <w:rtl/>
          <w:lang w:val="en-US"/>
        </w:rPr>
        <w:t>للتعلم والتطوير الذكي تأثير إيجابي دال إحصائيًا على أداء مشاريع البنية التحتية التي تستخدم منهجية الإدارة الرشيقة عند مستوى دلالة 0.05</w:t>
      </w:r>
      <w:r w:rsidRPr="005429D7">
        <w:rPr>
          <w:rFonts w:ascii="Traditional Arabic" w:hAnsi="Traditional Arabic" w:cs="Traditional Arabic"/>
          <w:sz w:val="32"/>
          <w:szCs w:val="32"/>
          <w:lang w:val="en-US" w:bidi="ar-JO"/>
        </w:rPr>
        <w:t>.</w:t>
      </w:r>
    </w:p>
    <w:p w14:paraId="0F64BF02" w14:textId="77777777" w:rsidR="00AE48D8" w:rsidRPr="005429D7" w:rsidRDefault="00AE48D8" w:rsidP="00AE48D8">
      <w:pPr>
        <w:bidi/>
        <w:spacing w:line="360" w:lineRule="auto"/>
        <w:jc w:val="both"/>
        <w:rPr>
          <w:rFonts w:ascii="Traditional Arabic" w:hAnsi="Traditional Arabic" w:cs="Traditional Arabic"/>
          <w:sz w:val="32"/>
          <w:szCs w:val="32"/>
          <w:lang w:val="en-US" w:bidi="ar-JO"/>
        </w:rPr>
      </w:pPr>
      <w:r>
        <w:rPr>
          <w:rFonts w:ascii="Traditional Arabic" w:hAnsi="Traditional Arabic" w:cs="Traditional Arabic" w:hint="cs"/>
          <w:sz w:val="32"/>
          <w:szCs w:val="32"/>
          <w:rtl/>
          <w:lang w:val="en-US"/>
        </w:rPr>
        <w:t>(</w:t>
      </w:r>
      <w:r>
        <w:rPr>
          <w:rFonts w:ascii="Traditional Arabic" w:hAnsi="Traditional Arabic" w:cs="Traditional Arabic"/>
          <w:sz w:val="32"/>
          <w:szCs w:val="32"/>
          <w:lang w:val="en-US"/>
        </w:rPr>
        <w:t>H1.5</w:t>
      </w:r>
      <w:r>
        <w:rPr>
          <w:rFonts w:ascii="Traditional Arabic" w:hAnsi="Traditional Arabic" w:cs="Traditional Arabic" w:hint="cs"/>
          <w:sz w:val="32"/>
          <w:szCs w:val="32"/>
          <w:rtl/>
          <w:lang w:val="en-US"/>
        </w:rPr>
        <w:t>)</w:t>
      </w:r>
      <w:r w:rsidRPr="005429D7">
        <w:rPr>
          <w:rFonts w:ascii="Traditional Arabic" w:hAnsi="Traditional Arabic" w:cs="Traditional Arabic"/>
          <w:sz w:val="32"/>
          <w:szCs w:val="32"/>
          <w:rtl/>
          <w:lang w:val="en-US"/>
        </w:rPr>
        <w:t xml:space="preserve"> للدعم الافتراضي والتواصل الذكي تأثير إيجابي دال إحصائيًا على أداء مشاريع البنية التحتية التي تستخدم منهجية الإدارة الرشيقة عند مستوى دلالة 0.05</w:t>
      </w:r>
      <w:r w:rsidRPr="005429D7">
        <w:rPr>
          <w:rFonts w:ascii="Traditional Arabic" w:hAnsi="Traditional Arabic" w:cs="Traditional Arabic"/>
          <w:sz w:val="32"/>
          <w:szCs w:val="32"/>
          <w:lang w:val="en-US" w:bidi="ar-JO"/>
        </w:rPr>
        <w:t>.</w:t>
      </w:r>
    </w:p>
    <w:p w14:paraId="572C5991" w14:textId="77777777" w:rsidR="005429D7" w:rsidRDefault="005429D7" w:rsidP="00AE48D8">
      <w:pPr>
        <w:bidi/>
        <w:spacing w:line="360" w:lineRule="auto"/>
        <w:jc w:val="both"/>
        <w:rPr>
          <w:rFonts w:ascii="Traditional Arabic" w:hAnsi="Traditional Arabic" w:cs="Traditional Arabic"/>
          <w:b/>
          <w:bCs/>
          <w:sz w:val="32"/>
          <w:szCs w:val="32"/>
          <w:rtl/>
          <w:lang w:val="en-US" w:bidi="ar-JO"/>
        </w:rPr>
      </w:pPr>
      <w:r w:rsidRPr="00EF4B82">
        <w:rPr>
          <w:rFonts w:ascii="Traditional Arabic" w:hAnsi="Traditional Arabic" w:cs="Traditional Arabic" w:hint="cs"/>
          <w:b/>
          <w:bCs/>
          <w:sz w:val="32"/>
          <w:szCs w:val="32"/>
          <w:rtl/>
          <w:lang w:val="en-US" w:bidi="ar-JO"/>
        </w:rPr>
        <w:t>مصطلحات الدراسة</w:t>
      </w:r>
    </w:p>
    <w:p w14:paraId="5B74F8B9" w14:textId="77777777" w:rsidR="00EF4B82" w:rsidRPr="00EF4B82" w:rsidRDefault="00EF4B82" w:rsidP="00EF4B82">
      <w:pPr>
        <w:pStyle w:val="ListParagraph"/>
        <w:numPr>
          <w:ilvl w:val="0"/>
          <w:numId w:val="12"/>
        </w:numPr>
        <w:bidi/>
        <w:spacing w:line="360" w:lineRule="auto"/>
        <w:jc w:val="both"/>
        <w:rPr>
          <w:rFonts w:ascii="Traditional Arabic" w:hAnsi="Traditional Arabic" w:cs="Traditional Arabic"/>
          <w:b/>
          <w:bCs/>
          <w:sz w:val="32"/>
          <w:szCs w:val="32"/>
          <w:lang w:val="en-US" w:bidi="ar-JO"/>
        </w:rPr>
      </w:pPr>
      <w:r w:rsidRPr="00EF4B82">
        <w:rPr>
          <w:rFonts w:ascii="Traditional Arabic" w:hAnsi="Traditional Arabic" w:cs="Traditional Arabic"/>
          <w:b/>
          <w:bCs/>
          <w:sz w:val="32"/>
          <w:szCs w:val="32"/>
          <w:rtl/>
          <w:lang w:val="en-US"/>
        </w:rPr>
        <w:t>أداء إدارة مشاريع البنية التحتية</w:t>
      </w:r>
    </w:p>
    <w:p w14:paraId="3176C45F"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التعريف الاصطلاحي</w:t>
      </w:r>
      <w:r w:rsidRPr="00EF4B82">
        <w:rPr>
          <w:rFonts w:ascii="Traditional Arabic" w:hAnsi="Traditional Arabic" w:cs="Traditional Arabic"/>
          <w:sz w:val="32"/>
          <w:szCs w:val="32"/>
          <w:lang w:val="en-US" w:bidi="ar-JO"/>
        </w:rPr>
        <w:t>:</w:t>
      </w:r>
      <w:r w:rsidRPr="00EF4B82">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يشير أداء إدارة مشاريع البنية التحتية إلى مدى قدرة إدارة المشروع على تحقيق أهد</w:t>
      </w:r>
      <w:r w:rsidRPr="00EF4B82">
        <w:rPr>
          <w:rtl/>
        </w:rPr>
        <w:t xml:space="preserve"> </w:t>
      </w:r>
      <w:r w:rsidRPr="00EF4B82">
        <w:rPr>
          <w:rFonts w:ascii="Traditional Arabic" w:hAnsi="Traditional Arabic" w:cs="Traditional Arabic"/>
          <w:sz w:val="32"/>
          <w:szCs w:val="32"/>
          <w:rtl/>
          <w:lang w:val="en-US"/>
        </w:rPr>
        <w:t xml:space="preserve">افه المحددة ضمن الوقت والتكلفة والجودة، وضمان التكيف مع التغيرات وتحقيق رضا الأطراف </w:t>
      </w:r>
      <w:r w:rsidRPr="00EF4B82">
        <w:rPr>
          <w:rFonts w:ascii="Traditional Arabic" w:hAnsi="Traditional Arabic" w:cs="Traditional Arabic"/>
          <w:sz w:val="32"/>
          <w:szCs w:val="32"/>
          <w:rtl/>
          <w:lang w:val="en-US"/>
        </w:rPr>
        <w:lastRenderedPageBreak/>
        <w:t>المعنية، بما يسهم في نجاح المشاريع وتنفيذها بكفاءة (معهد إدارة المشاريع، 2017؛ الحربي والغامدي، 2021).</w:t>
      </w:r>
    </w:p>
    <w:p w14:paraId="34585152"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التعريف الإجرائي</w:t>
      </w:r>
      <w:r w:rsidRPr="00EF4B82">
        <w:rPr>
          <w:rFonts w:ascii="Traditional Arabic" w:hAnsi="Traditional Arabic" w:cs="Traditional Arabic"/>
          <w:sz w:val="32"/>
          <w:szCs w:val="32"/>
          <w:lang w:val="en-US" w:bidi="ar-JO"/>
        </w:rPr>
        <w:t>:</w:t>
      </w:r>
      <w:r>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يقاس أداء إدارة مشاريع البنية التحتية من خلال أربعة أبعاد فرعية</w:t>
      </w:r>
      <w:r w:rsidRPr="00EF4B82">
        <w:rPr>
          <w:rFonts w:ascii="Traditional Arabic" w:hAnsi="Traditional Arabic" w:cs="Traditional Arabic"/>
          <w:sz w:val="32"/>
          <w:szCs w:val="32"/>
          <w:lang w:val="en-US" w:bidi="ar-JO"/>
        </w:rPr>
        <w:t>:</w:t>
      </w:r>
    </w:p>
    <w:p w14:paraId="3B348457" w14:textId="77777777" w:rsidR="00EF4B82" w:rsidRPr="00EF4B82" w:rsidRDefault="00EF4B82" w:rsidP="00EF4B82">
      <w:pPr>
        <w:numPr>
          <w:ilvl w:val="0"/>
          <w:numId w:val="8"/>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الالتزام بالجدول الزمني</w:t>
      </w:r>
      <w:r w:rsidRPr="00EF4B82">
        <w:rPr>
          <w:rFonts w:ascii="Traditional Arabic" w:hAnsi="Traditional Arabic" w:cs="Traditional Arabic"/>
          <w:sz w:val="32"/>
          <w:szCs w:val="32"/>
          <w:lang w:val="en-US" w:bidi="ar-JO"/>
        </w:rPr>
        <w:t xml:space="preserve">: </w:t>
      </w:r>
      <w:r w:rsidRPr="00EF4B82">
        <w:rPr>
          <w:rFonts w:ascii="Traditional Arabic" w:hAnsi="Traditional Arabic" w:cs="Traditional Arabic"/>
          <w:sz w:val="32"/>
          <w:szCs w:val="32"/>
          <w:rtl/>
          <w:lang w:val="en-US"/>
        </w:rPr>
        <w:t>مدى قدرة المشروع على تنفيذ جميع مراحل المشروع ضمن الإطار الزمني المخطط له</w:t>
      </w:r>
      <w:r w:rsidRPr="00EF4B82">
        <w:rPr>
          <w:rFonts w:ascii="Traditional Arabic" w:hAnsi="Traditional Arabic" w:cs="Traditional Arabic"/>
          <w:sz w:val="32"/>
          <w:szCs w:val="32"/>
          <w:lang w:val="en-US" w:bidi="ar-JO"/>
        </w:rPr>
        <w:t>.</w:t>
      </w:r>
    </w:p>
    <w:p w14:paraId="68C5D75E" w14:textId="77777777" w:rsidR="00EF4B82" w:rsidRPr="00EF4B82" w:rsidRDefault="00EF4B82" w:rsidP="00EF4B82">
      <w:pPr>
        <w:numPr>
          <w:ilvl w:val="0"/>
          <w:numId w:val="8"/>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كفاءة الموارد</w:t>
      </w:r>
      <w:r w:rsidRPr="00EF4B82">
        <w:rPr>
          <w:rFonts w:ascii="Traditional Arabic" w:hAnsi="Traditional Arabic" w:cs="Traditional Arabic"/>
          <w:sz w:val="32"/>
          <w:szCs w:val="32"/>
          <w:lang w:val="en-US" w:bidi="ar-JO"/>
        </w:rPr>
        <w:t xml:space="preserve">: </w:t>
      </w:r>
      <w:r w:rsidRPr="00EF4B82">
        <w:rPr>
          <w:rFonts w:ascii="Traditional Arabic" w:hAnsi="Traditional Arabic" w:cs="Traditional Arabic"/>
          <w:sz w:val="32"/>
          <w:szCs w:val="32"/>
          <w:rtl/>
          <w:lang w:val="en-US"/>
        </w:rPr>
        <w:t>فعالية استخدام الموارد البشرية والمادية والمالية لتحقيق أهداف المشروع دون هدر أو تجاوز للتكاليف</w:t>
      </w:r>
      <w:r w:rsidRPr="00EF4B82">
        <w:rPr>
          <w:rFonts w:ascii="Traditional Arabic" w:hAnsi="Traditional Arabic" w:cs="Traditional Arabic"/>
          <w:sz w:val="32"/>
          <w:szCs w:val="32"/>
          <w:lang w:val="en-US" w:bidi="ar-JO"/>
        </w:rPr>
        <w:t>.</w:t>
      </w:r>
    </w:p>
    <w:p w14:paraId="08E42238" w14:textId="77777777" w:rsidR="00EF4B82" w:rsidRPr="00EF4B82" w:rsidRDefault="00EF4B82" w:rsidP="00EF4B82">
      <w:pPr>
        <w:numPr>
          <w:ilvl w:val="0"/>
          <w:numId w:val="8"/>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التكيف مع التغييرات</w:t>
      </w:r>
      <w:r w:rsidRPr="00EF4B82">
        <w:rPr>
          <w:rFonts w:ascii="Traditional Arabic" w:hAnsi="Traditional Arabic" w:cs="Traditional Arabic"/>
          <w:sz w:val="32"/>
          <w:szCs w:val="32"/>
          <w:lang w:val="en-US" w:bidi="ar-JO"/>
        </w:rPr>
        <w:t xml:space="preserve">: </w:t>
      </w:r>
      <w:r w:rsidRPr="00EF4B82">
        <w:rPr>
          <w:rFonts w:ascii="Traditional Arabic" w:hAnsi="Traditional Arabic" w:cs="Traditional Arabic"/>
          <w:sz w:val="32"/>
          <w:szCs w:val="32"/>
          <w:rtl/>
          <w:lang w:val="en-US"/>
        </w:rPr>
        <w:t>قدرة إدارة المشروع على الاستجابة السريعة والمرنة لأي تغييرات أو مستجدات أثناء تنفيذ المشروع</w:t>
      </w:r>
      <w:r w:rsidRPr="00EF4B82">
        <w:rPr>
          <w:rFonts w:ascii="Traditional Arabic" w:hAnsi="Traditional Arabic" w:cs="Traditional Arabic"/>
          <w:sz w:val="32"/>
          <w:szCs w:val="32"/>
          <w:lang w:val="en-US" w:bidi="ar-JO"/>
        </w:rPr>
        <w:t>.</w:t>
      </w:r>
    </w:p>
    <w:p w14:paraId="3301757E" w14:textId="77777777" w:rsidR="00EF4B82" w:rsidRDefault="00EF4B82" w:rsidP="00EF4B82">
      <w:pPr>
        <w:numPr>
          <w:ilvl w:val="0"/>
          <w:numId w:val="8"/>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جودة المخرجات</w:t>
      </w:r>
      <w:r w:rsidRPr="00EF4B82">
        <w:rPr>
          <w:rFonts w:ascii="Traditional Arabic" w:hAnsi="Traditional Arabic" w:cs="Traditional Arabic"/>
          <w:sz w:val="32"/>
          <w:szCs w:val="32"/>
          <w:lang w:val="en-US" w:bidi="ar-JO"/>
        </w:rPr>
        <w:t xml:space="preserve">: </w:t>
      </w:r>
      <w:r w:rsidRPr="00EF4B82">
        <w:rPr>
          <w:rFonts w:ascii="Traditional Arabic" w:hAnsi="Traditional Arabic" w:cs="Traditional Arabic"/>
          <w:sz w:val="32"/>
          <w:szCs w:val="32"/>
          <w:rtl/>
          <w:lang w:val="en-US"/>
        </w:rPr>
        <w:t>مستوى تحقيق المخرجات والمخرجات الجزئية للمواصفات والمعايير المحددة، بما يضمن رضا الأطراف المعنية واستدامة المشروع</w:t>
      </w:r>
      <w:r w:rsidRPr="00EF4B82">
        <w:rPr>
          <w:rFonts w:ascii="Traditional Arabic" w:hAnsi="Traditional Arabic" w:cs="Traditional Arabic"/>
          <w:sz w:val="32"/>
          <w:szCs w:val="32"/>
          <w:lang w:val="en-US" w:bidi="ar-JO"/>
        </w:rPr>
        <w:t>.</w:t>
      </w:r>
    </w:p>
    <w:p w14:paraId="14273967" w14:textId="77777777" w:rsidR="00EF4B82" w:rsidRPr="00EF4B82" w:rsidRDefault="00EF4B82" w:rsidP="00EF4B82">
      <w:pPr>
        <w:pStyle w:val="ListParagraph"/>
        <w:numPr>
          <w:ilvl w:val="0"/>
          <w:numId w:val="9"/>
        </w:numPr>
        <w:bidi/>
        <w:spacing w:line="360" w:lineRule="auto"/>
        <w:jc w:val="both"/>
        <w:rPr>
          <w:rFonts w:ascii="Traditional Arabic" w:hAnsi="Traditional Arabic" w:cs="Traditional Arabic"/>
          <w:b/>
          <w:bCs/>
          <w:sz w:val="32"/>
          <w:szCs w:val="32"/>
          <w:rtl/>
          <w:lang w:val="en-US" w:bidi="ar-JO"/>
        </w:rPr>
      </w:pPr>
      <w:r w:rsidRPr="00EF4B82">
        <w:rPr>
          <w:rFonts w:ascii="Traditional Arabic" w:hAnsi="Traditional Arabic" w:cs="Traditional Arabic"/>
          <w:b/>
          <w:bCs/>
          <w:sz w:val="32"/>
          <w:szCs w:val="32"/>
          <w:rtl/>
          <w:lang w:val="en-US" w:bidi="ar-JO"/>
        </w:rPr>
        <w:t>تطبيقات الذكاء الاصطناعي في إدارة المشاريع</w:t>
      </w:r>
    </w:p>
    <w:p w14:paraId="3FD1DEA3" w14:textId="77777777" w:rsidR="00EF4B82" w:rsidRDefault="00EF4B82" w:rsidP="00EF4B82">
      <w:pPr>
        <w:bidi/>
        <w:spacing w:line="360" w:lineRule="auto"/>
        <w:jc w:val="both"/>
        <w:rPr>
          <w:rFonts w:ascii="Traditional Arabic" w:hAnsi="Traditional Arabic" w:cs="Traditional Arabic"/>
          <w:sz w:val="32"/>
          <w:szCs w:val="32"/>
          <w:rtl/>
          <w:lang w:val="en-US" w:bidi="ar-JO"/>
        </w:rPr>
      </w:pPr>
      <w:r w:rsidRPr="00EF4B82">
        <w:rPr>
          <w:rFonts w:ascii="Traditional Arabic" w:hAnsi="Traditional Arabic" w:cs="Traditional Arabic"/>
          <w:sz w:val="32"/>
          <w:szCs w:val="32"/>
          <w:rtl/>
          <w:lang w:val="en-US" w:bidi="ar-JO"/>
        </w:rPr>
        <w:t>التعريف الاصطلاحي</w:t>
      </w:r>
      <w:r w:rsidRPr="00EF4B82">
        <w:rPr>
          <w:rFonts w:ascii="Traditional Arabic" w:hAnsi="Traditional Arabic" w:cs="Traditional Arabic"/>
          <w:sz w:val="32"/>
          <w:szCs w:val="32"/>
          <w:lang w:val="en-US" w:bidi="ar-JO"/>
        </w:rPr>
        <w:t>:</w:t>
      </w:r>
      <w:r>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bidi="ar-JO"/>
        </w:rPr>
        <w:t>تشير تطبيقات الذكاء الاصطناعي إلى الأنظمة والبرمجيات والأدوات التي تستخدم تقنيات الذكاء الاصطناعي لتحليل البيانات، ودعم اتخاذ القرار، وأتمتة العمليات، والتنبؤ بالمخاطر، بما يسهم في تحسين كفاءة إدارة المشاريع (المصبحين، 2024؛ الشهري وآخرون، 2023).</w:t>
      </w:r>
    </w:p>
    <w:p w14:paraId="7156F239"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lastRenderedPageBreak/>
        <w:t>التعريف الإجرائي</w:t>
      </w:r>
      <w:r w:rsidRPr="00EF4B82">
        <w:rPr>
          <w:rFonts w:ascii="Traditional Arabic" w:hAnsi="Traditional Arabic" w:cs="Traditional Arabic"/>
          <w:sz w:val="32"/>
          <w:szCs w:val="32"/>
          <w:lang w:val="en-US" w:bidi="ar-JO"/>
        </w:rPr>
        <w:t>:</w:t>
      </w:r>
      <w:r w:rsidRPr="00EF4B82">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يقاس تطبيقات الذكاء الاصطناعي في إدارة المشاريع من خلال تقييم مدى استخدام الأنظمة والبرمجيات الذكية في</w:t>
      </w:r>
      <w:r w:rsidRPr="00EF4B82">
        <w:rPr>
          <w:rFonts w:ascii="Traditional Arabic" w:hAnsi="Traditional Arabic" w:cs="Traditional Arabic"/>
          <w:sz w:val="32"/>
          <w:szCs w:val="32"/>
          <w:lang w:val="en-US" w:bidi="ar-JO"/>
        </w:rPr>
        <w:t>:</w:t>
      </w:r>
    </w:p>
    <w:p w14:paraId="2F975AD6" w14:textId="77777777" w:rsidR="00EF4B82" w:rsidRPr="00EF4B82" w:rsidRDefault="00EF4B82" w:rsidP="00EF4B82">
      <w:pPr>
        <w:numPr>
          <w:ilvl w:val="0"/>
          <w:numId w:val="11"/>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التنبؤ بالمخاطر والمشكلات المستقبلية للمشروع</w:t>
      </w:r>
      <w:r w:rsidRPr="00EF4B82">
        <w:rPr>
          <w:rFonts w:ascii="Traditional Arabic" w:hAnsi="Traditional Arabic" w:cs="Traditional Arabic"/>
          <w:sz w:val="32"/>
          <w:szCs w:val="32"/>
          <w:lang w:val="en-US" w:bidi="ar-JO"/>
        </w:rPr>
        <w:t>.</w:t>
      </w:r>
    </w:p>
    <w:p w14:paraId="5C848D65" w14:textId="77777777" w:rsidR="00EF4B82" w:rsidRPr="00EF4B82" w:rsidRDefault="00EF4B82" w:rsidP="00EF4B82">
      <w:pPr>
        <w:numPr>
          <w:ilvl w:val="0"/>
          <w:numId w:val="11"/>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تحليل البيانات الضخمة وتحويلها إلى معلومات قابلة للاستخدام في اتخاذ القرار</w:t>
      </w:r>
      <w:r w:rsidRPr="00EF4B82">
        <w:rPr>
          <w:rFonts w:ascii="Traditional Arabic" w:hAnsi="Traditional Arabic" w:cs="Traditional Arabic"/>
          <w:sz w:val="32"/>
          <w:szCs w:val="32"/>
          <w:lang w:val="en-US" w:bidi="ar-JO"/>
        </w:rPr>
        <w:t>.</w:t>
      </w:r>
    </w:p>
    <w:p w14:paraId="64314ABC" w14:textId="77777777" w:rsidR="00EF4B82" w:rsidRPr="00EF4B82" w:rsidRDefault="00EF4B82" w:rsidP="00EF4B82">
      <w:pPr>
        <w:numPr>
          <w:ilvl w:val="0"/>
          <w:numId w:val="11"/>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أتمتة العمليات المتكررة وتقليل التدخل اليدوي</w:t>
      </w:r>
      <w:r w:rsidRPr="00EF4B82">
        <w:rPr>
          <w:rFonts w:ascii="Traditional Arabic" w:hAnsi="Traditional Arabic" w:cs="Traditional Arabic"/>
          <w:sz w:val="32"/>
          <w:szCs w:val="32"/>
          <w:lang w:val="en-US" w:bidi="ar-JO"/>
        </w:rPr>
        <w:t>.</w:t>
      </w:r>
    </w:p>
    <w:p w14:paraId="520CEF7A" w14:textId="77777777" w:rsidR="00EF4B82" w:rsidRPr="00EF4B82" w:rsidRDefault="00EF4B82" w:rsidP="00EF4B82">
      <w:pPr>
        <w:numPr>
          <w:ilvl w:val="0"/>
          <w:numId w:val="11"/>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دعم التعلم والتطوير المستمر للعاملين في المشروع</w:t>
      </w:r>
      <w:r w:rsidRPr="00EF4B82">
        <w:rPr>
          <w:rFonts w:ascii="Traditional Arabic" w:hAnsi="Traditional Arabic" w:cs="Traditional Arabic"/>
          <w:sz w:val="32"/>
          <w:szCs w:val="32"/>
          <w:lang w:val="en-US" w:bidi="ar-JO"/>
        </w:rPr>
        <w:t>.</w:t>
      </w:r>
    </w:p>
    <w:p w14:paraId="554C0BB6" w14:textId="77777777" w:rsidR="00EF4B82" w:rsidRPr="00EF4B82" w:rsidRDefault="00EF4B82" w:rsidP="00EF4B82">
      <w:pPr>
        <w:numPr>
          <w:ilvl w:val="0"/>
          <w:numId w:val="11"/>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تحسين التواصل الافتراضي بين فريق المشروع والأطراف المعنية</w:t>
      </w:r>
      <w:r w:rsidRPr="00EF4B82">
        <w:rPr>
          <w:rFonts w:ascii="Traditional Arabic" w:hAnsi="Traditional Arabic" w:cs="Traditional Arabic"/>
          <w:sz w:val="32"/>
          <w:szCs w:val="32"/>
          <w:lang w:val="en-US" w:bidi="ar-JO"/>
        </w:rPr>
        <w:t>.</w:t>
      </w:r>
    </w:p>
    <w:p w14:paraId="616A30A3" w14:textId="77777777" w:rsidR="00EF4B82" w:rsidRDefault="00EF4B82" w:rsidP="00EF4B82">
      <w:pPr>
        <w:bidi/>
        <w:spacing w:line="360" w:lineRule="auto"/>
        <w:jc w:val="both"/>
        <w:rPr>
          <w:rFonts w:ascii="Traditional Arabic" w:hAnsi="Traditional Arabic" w:cs="Traditional Arabic"/>
          <w:sz w:val="32"/>
          <w:szCs w:val="32"/>
          <w:rtl/>
          <w:lang w:val="en-US" w:bidi="ar-JO"/>
        </w:rPr>
      </w:pPr>
      <w:r w:rsidRPr="00EF4B82">
        <w:rPr>
          <w:rFonts w:ascii="Traditional Arabic" w:hAnsi="Traditional Arabic" w:cs="Traditional Arabic"/>
          <w:sz w:val="32"/>
          <w:szCs w:val="32"/>
          <w:rtl/>
          <w:lang w:val="en-US"/>
        </w:rPr>
        <w:t>يتم ذلك عبر الاستبيان الموجه للعاملين والمهندسين في مشاريع البنية التحتية، مع استخدام مقاييس كمية (مثل مقياس ليكرت) لتحديد مستوى تطبيق كل جانب من جوانب الذكاء الاصطناعي في إدارة المشروع</w:t>
      </w:r>
      <w:r w:rsidRPr="00EF4B82">
        <w:rPr>
          <w:rFonts w:ascii="Traditional Arabic" w:hAnsi="Traditional Arabic" w:cs="Traditional Arabic"/>
          <w:sz w:val="32"/>
          <w:szCs w:val="32"/>
          <w:lang w:val="en-US" w:bidi="ar-JO"/>
        </w:rPr>
        <w:t>.</w:t>
      </w:r>
    </w:p>
    <w:p w14:paraId="41D8D028" w14:textId="77777777" w:rsidR="00EF4B82" w:rsidRPr="00EF4B82" w:rsidRDefault="00EF4B82" w:rsidP="00EF4B82">
      <w:pPr>
        <w:pStyle w:val="ListParagraph"/>
        <w:numPr>
          <w:ilvl w:val="0"/>
          <w:numId w:val="9"/>
        </w:num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b/>
          <w:bCs/>
          <w:sz w:val="32"/>
          <w:szCs w:val="32"/>
          <w:rtl/>
          <w:lang w:val="en-US"/>
        </w:rPr>
        <w:t>التنبؤ الذكي</w:t>
      </w:r>
    </w:p>
    <w:p w14:paraId="35B65A6F"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التعريف الاصطلاحي</w:t>
      </w:r>
      <w:r w:rsidRPr="00EF4B82">
        <w:rPr>
          <w:rFonts w:ascii="Traditional Arabic" w:hAnsi="Traditional Arabic" w:cs="Traditional Arabic"/>
          <w:sz w:val="32"/>
          <w:szCs w:val="32"/>
          <w:lang w:val="en-US" w:bidi="ar-JO"/>
        </w:rPr>
        <w:t>:</w:t>
      </w:r>
      <w:r w:rsidRPr="00EF4B82">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استخدام تقنيات الذكاء الاصطناعي لتحليل البيانات الحالية والتاريخية بهدف التنبؤ بالنتائج والمخاطر المستقبلية لمراحل المشروع المختلفة (</w:t>
      </w:r>
      <w:proofErr w:type="spellStart"/>
      <w:r w:rsidRPr="00EF4B82">
        <w:rPr>
          <w:rFonts w:ascii="Traditional Arabic" w:hAnsi="Traditional Arabic" w:cs="Traditional Arabic"/>
          <w:sz w:val="32"/>
          <w:szCs w:val="32"/>
          <w:lang w:val="en-US"/>
        </w:rPr>
        <w:t>Shoushtari</w:t>
      </w:r>
      <w:proofErr w:type="spellEnd"/>
      <w:r w:rsidRPr="00EF4B82">
        <w:rPr>
          <w:rFonts w:ascii="Traditional Arabic" w:hAnsi="Traditional Arabic" w:cs="Traditional Arabic"/>
          <w:sz w:val="32"/>
          <w:szCs w:val="32"/>
          <w:lang w:val="en-US"/>
        </w:rPr>
        <w:t xml:space="preserve"> et al., 2024</w:t>
      </w:r>
      <w:r w:rsidRPr="00EF4B82">
        <w:rPr>
          <w:rFonts w:ascii="Traditional Arabic" w:hAnsi="Traditional Arabic" w:cs="Traditional Arabic"/>
          <w:sz w:val="32"/>
          <w:szCs w:val="32"/>
          <w:rtl/>
          <w:lang w:val="en-US"/>
        </w:rPr>
        <w:t>؛ المصبحين، 2024).</w:t>
      </w:r>
    </w:p>
    <w:p w14:paraId="2FB82E3D"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التعريف الإجرائي</w:t>
      </w:r>
      <w:r w:rsidRPr="00EF4B82">
        <w:rPr>
          <w:rFonts w:ascii="Traditional Arabic" w:hAnsi="Traditional Arabic" w:cs="Traditional Arabic"/>
          <w:sz w:val="32"/>
          <w:szCs w:val="32"/>
          <w:lang w:val="en-US" w:bidi="ar-JO"/>
        </w:rPr>
        <w:t>:</w:t>
      </w:r>
      <w:r w:rsidRPr="00EF4B82">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يقاس من خلال مدى قدرة أنظمة الذكاء الاصطناعي على توقع المشكلات المحتملة، تقدير الجداول الزمنية والتكاليف، وتقديم توصيات قبل وقوع المشكلات</w:t>
      </w:r>
      <w:r w:rsidRPr="00EF4B82">
        <w:rPr>
          <w:rFonts w:ascii="Traditional Arabic" w:hAnsi="Traditional Arabic" w:cs="Traditional Arabic"/>
          <w:sz w:val="32"/>
          <w:szCs w:val="32"/>
          <w:lang w:val="en-US" w:bidi="ar-JO"/>
        </w:rPr>
        <w:t>.</w:t>
      </w:r>
    </w:p>
    <w:p w14:paraId="47D2B2CD" w14:textId="77777777" w:rsidR="00EF4B82" w:rsidRPr="00EF4B82" w:rsidRDefault="00EF4B82" w:rsidP="00EF4B82">
      <w:pPr>
        <w:pStyle w:val="ListParagraph"/>
        <w:numPr>
          <w:ilvl w:val="0"/>
          <w:numId w:val="9"/>
        </w:numPr>
        <w:bidi/>
        <w:spacing w:line="360" w:lineRule="auto"/>
        <w:jc w:val="both"/>
        <w:rPr>
          <w:rFonts w:ascii="Traditional Arabic" w:hAnsi="Traditional Arabic" w:cs="Traditional Arabic"/>
          <w:b/>
          <w:bCs/>
          <w:sz w:val="32"/>
          <w:szCs w:val="32"/>
          <w:lang w:val="en-US" w:bidi="ar-JO"/>
        </w:rPr>
      </w:pPr>
      <w:r w:rsidRPr="00EF4B82">
        <w:rPr>
          <w:rFonts w:ascii="Traditional Arabic" w:hAnsi="Traditional Arabic" w:cs="Traditional Arabic"/>
          <w:b/>
          <w:bCs/>
          <w:sz w:val="32"/>
          <w:szCs w:val="32"/>
          <w:rtl/>
          <w:lang w:val="en-US"/>
        </w:rPr>
        <w:lastRenderedPageBreak/>
        <w:t>تحليل البيانات الضخمة</w:t>
      </w:r>
    </w:p>
    <w:p w14:paraId="792237BD"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التعريف الاصطلاحي</w:t>
      </w:r>
      <w:r w:rsidRPr="00EF4B82">
        <w:rPr>
          <w:rFonts w:ascii="Traditional Arabic" w:hAnsi="Traditional Arabic" w:cs="Traditional Arabic"/>
          <w:sz w:val="32"/>
          <w:szCs w:val="32"/>
          <w:lang w:val="en-US" w:bidi="ar-JO"/>
        </w:rPr>
        <w:t>:</w:t>
      </w:r>
      <w:r w:rsidRPr="00EF4B82">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استخدام الذكاء الاصطناعي لمعالجة كميات كبيرة من البيانات المتعلقة بالمشروع لاستخراج معلومات دقيقة تدعم التخطيط واتخاذ القرار (</w:t>
      </w:r>
      <w:r w:rsidRPr="00EF4B82">
        <w:rPr>
          <w:rFonts w:ascii="Traditional Arabic" w:hAnsi="Traditional Arabic" w:cs="Traditional Arabic"/>
          <w:sz w:val="32"/>
          <w:szCs w:val="32"/>
          <w:lang w:val="en-US"/>
        </w:rPr>
        <w:t>Taboada et al., 2023</w:t>
      </w:r>
      <w:r w:rsidRPr="00EF4B82">
        <w:rPr>
          <w:rFonts w:ascii="Traditional Arabic" w:hAnsi="Traditional Arabic" w:cs="Traditional Arabic"/>
          <w:sz w:val="32"/>
          <w:szCs w:val="32"/>
          <w:rtl/>
          <w:lang w:val="en-US"/>
        </w:rPr>
        <w:t>؛ الحربي والغامدي، 2021).</w:t>
      </w:r>
    </w:p>
    <w:p w14:paraId="30C142A0"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التعريف الإجرائي</w:t>
      </w:r>
      <w:r w:rsidRPr="00EF4B82">
        <w:rPr>
          <w:rFonts w:ascii="Traditional Arabic" w:hAnsi="Traditional Arabic" w:cs="Traditional Arabic"/>
          <w:sz w:val="32"/>
          <w:szCs w:val="32"/>
          <w:lang w:val="en-US" w:bidi="ar-JO"/>
        </w:rPr>
        <w:t>:</w:t>
      </w:r>
      <w:r w:rsidRPr="00EF4B82">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يقاس من خلال قدرة الأنظمة على جمع البيانات، معالجتها، وتحويلها لتقارير واضحة تساعد في اتخاذ القرارات الإدارية</w:t>
      </w:r>
      <w:r w:rsidRPr="00EF4B82">
        <w:rPr>
          <w:rFonts w:ascii="Traditional Arabic" w:hAnsi="Traditional Arabic" w:cs="Traditional Arabic"/>
          <w:sz w:val="32"/>
          <w:szCs w:val="32"/>
          <w:lang w:val="en-US" w:bidi="ar-JO"/>
        </w:rPr>
        <w:t>.</w:t>
      </w:r>
    </w:p>
    <w:p w14:paraId="0125BC6F" w14:textId="77777777" w:rsidR="00EF4B82" w:rsidRPr="00EF4B82" w:rsidRDefault="00EF4B82" w:rsidP="00EF4B82">
      <w:pPr>
        <w:pStyle w:val="ListParagraph"/>
        <w:numPr>
          <w:ilvl w:val="0"/>
          <w:numId w:val="9"/>
        </w:numPr>
        <w:bidi/>
        <w:spacing w:line="360" w:lineRule="auto"/>
        <w:jc w:val="both"/>
        <w:rPr>
          <w:rFonts w:ascii="Traditional Arabic" w:hAnsi="Traditional Arabic" w:cs="Traditional Arabic"/>
          <w:b/>
          <w:bCs/>
          <w:sz w:val="32"/>
          <w:szCs w:val="32"/>
          <w:lang w:val="en-US" w:bidi="ar-JO"/>
        </w:rPr>
      </w:pPr>
      <w:r w:rsidRPr="00EF4B82">
        <w:rPr>
          <w:rFonts w:ascii="Traditional Arabic" w:hAnsi="Traditional Arabic" w:cs="Traditional Arabic"/>
          <w:b/>
          <w:bCs/>
          <w:sz w:val="32"/>
          <w:szCs w:val="32"/>
          <w:rtl/>
          <w:lang w:val="en-US"/>
        </w:rPr>
        <w:t>الأتمتة الذكية</w:t>
      </w:r>
    </w:p>
    <w:p w14:paraId="1FBAACAB"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التعريف الاصطلاحي</w:t>
      </w:r>
      <w:r w:rsidRPr="00EF4B82">
        <w:rPr>
          <w:rFonts w:ascii="Traditional Arabic" w:hAnsi="Traditional Arabic" w:cs="Traditional Arabic"/>
          <w:sz w:val="32"/>
          <w:szCs w:val="32"/>
          <w:lang w:val="en-US" w:bidi="ar-JO"/>
        </w:rPr>
        <w:t>:</w:t>
      </w:r>
      <w:r w:rsidRPr="00EF4B82">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استخدام الذكاء الاصطناعي لأتمتة العمليات المتكررة مثل متابعة التقدم، إرسال التنبيهات، وإعداد التقارير بهدف زيادة الكفاءة وتقليل الأخطاء البشرية (</w:t>
      </w:r>
      <w:r w:rsidRPr="00EF4B82">
        <w:rPr>
          <w:rFonts w:ascii="Traditional Arabic" w:hAnsi="Traditional Arabic" w:cs="Traditional Arabic"/>
          <w:sz w:val="32"/>
          <w:szCs w:val="32"/>
          <w:lang w:val="en-US"/>
        </w:rPr>
        <w:t>Dam et al., 2019</w:t>
      </w:r>
      <w:r w:rsidRPr="00EF4B82">
        <w:rPr>
          <w:rFonts w:ascii="Traditional Arabic" w:hAnsi="Traditional Arabic" w:cs="Traditional Arabic"/>
          <w:sz w:val="32"/>
          <w:szCs w:val="32"/>
          <w:rtl/>
          <w:lang w:val="en-US"/>
        </w:rPr>
        <w:t xml:space="preserve">؛ </w:t>
      </w:r>
      <w:proofErr w:type="spellStart"/>
      <w:r w:rsidRPr="00EF4B82">
        <w:rPr>
          <w:rFonts w:ascii="Traditional Arabic" w:hAnsi="Traditional Arabic" w:cs="Traditional Arabic"/>
          <w:sz w:val="32"/>
          <w:szCs w:val="32"/>
          <w:rtl/>
          <w:lang w:val="en-US"/>
        </w:rPr>
        <w:t>العويضات</w:t>
      </w:r>
      <w:proofErr w:type="spellEnd"/>
      <w:r w:rsidRPr="00EF4B82">
        <w:rPr>
          <w:rFonts w:ascii="Traditional Arabic" w:hAnsi="Traditional Arabic" w:cs="Traditional Arabic"/>
          <w:sz w:val="32"/>
          <w:szCs w:val="32"/>
          <w:rtl/>
          <w:lang w:val="en-US"/>
        </w:rPr>
        <w:t>، 2024).</w:t>
      </w:r>
    </w:p>
    <w:p w14:paraId="577ED464"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التعريف الإجرائي</w:t>
      </w:r>
      <w:r w:rsidRPr="00EF4B82">
        <w:rPr>
          <w:rFonts w:ascii="Traditional Arabic" w:hAnsi="Traditional Arabic" w:cs="Traditional Arabic"/>
          <w:sz w:val="32"/>
          <w:szCs w:val="32"/>
          <w:lang w:val="en-US" w:bidi="ar-JO"/>
        </w:rPr>
        <w:t>:</w:t>
      </w:r>
      <w:r w:rsidRPr="00EF4B82">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يقاس من خلال مدى قدرة النظام على تنفيذ المهام الروتينية تلقائيًا، وتسريع العمليات، وتقليل الحاجة للتدخل اليدوي</w:t>
      </w:r>
      <w:r w:rsidRPr="00EF4B82">
        <w:rPr>
          <w:rFonts w:ascii="Traditional Arabic" w:hAnsi="Traditional Arabic" w:cs="Traditional Arabic"/>
          <w:sz w:val="32"/>
          <w:szCs w:val="32"/>
          <w:lang w:val="en-US" w:bidi="ar-JO"/>
        </w:rPr>
        <w:t>.</w:t>
      </w:r>
    </w:p>
    <w:p w14:paraId="37A6F57B" w14:textId="77777777" w:rsidR="00EF4B82" w:rsidRPr="00EF4B82" w:rsidRDefault="00EF4B82" w:rsidP="00EF4B82">
      <w:pPr>
        <w:pStyle w:val="ListParagraph"/>
        <w:numPr>
          <w:ilvl w:val="0"/>
          <w:numId w:val="9"/>
        </w:numPr>
        <w:bidi/>
        <w:spacing w:line="360" w:lineRule="auto"/>
        <w:jc w:val="both"/>
        <w:rPr>
          <w:rFonts w:ascii="Traditional Arabic" w:hAnsi="Traditional Arabic" w:cs="Traditional Arabic"/>
          <w:b/>
          <w:bCs/>
          <w:sz w:val="32"/>
          <w:szCs w:val="32"/>
          <w:lang w:val="en-US" w:bidi="ar-JO"/>
        </w:rPr>
      </w:pPr>
      <w:r w:rsidRPr="00EF4B82">
        <w:rPr>
          <w:rFonts w:ascii="Traditional Arabic" w:hAnsi="Traditional Arabic" w:cs="Traditional Arabic"/>
          <w:b/>
          <w:bCs/>
          <w:sz w:val="32"/>
          <w:szCs w:val="32"/>
          <w:rtl/>
          <w:lang w:val="en-US"/>
        </w:rPr>
        <w:t>التعلم والتطوير الذكي</w:t>
      </w:r>
    </w:p>
    <w:p w14:paraId="1B24361E"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التعريف الاصطلاحي</w:t>
      </w:r>
      <w:r w:rsidRPr="00EF4B82">
        <w:rPr>
          <w:rFonts w:ascii="Traditional Arabic" w:hAnsi="Traditional Arabic" w:cs="Traditional Arabic"/>
          <w:sz w:val="32"/>
          <w:szCs w:val="32"/>
          <w:lang w:val="en-US" w:bidi="ar-JO"/>
        </w:rPr>
        <w:t>:</w:t>
      </w:r>
      <w:r w:rsidRPr="00EF4B82">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 xml:space="preserve">استخدام أدوات الذكاء الاصطناعي لتوفير تدريب ودعم مستمر للعاملين لتعزيز مهاراتهم وتحسين أدائهم في إدارة المشروع (الشهري وآخرون، 2023؛ </w:t>
      </w:r>
      <w:r w:rsidRPr="00EF4B82">
        <w:rPr>
          <w:rFonts w:ascii="Traditional Arabic" w:hAnsi="Traditional Arabic" w:cs="Traditional Arabic"/>
          <w:sz w:val="32"/>
          <w:szCs w:val="32"/>
          <w:lang w:val="en-US"/>
        </w:rPr>
        <w:t>Blair et al., 2024</w:t>
      </w:r>
      <w:r w:rsidRPr="00EF4B82">
        <w:rPr>
          <w:rFonts w:ascii="Traditional Arabic" w:hAnsi="Traditional Arabic" w:cs="Traditional Arabic"/>
          <w:sz w:val="32"/>
          <w:szCs w:val="32"/>
          <w:rtl/>
          <w:lang w:val="en-US"/>
        </w:rPr>
        <w:t>).</w:t>
      </w:r>
    </w:p>
    <w:p w14:paraId="573CECD9" w14:textId="77777777" w:rsidR="00EF4B82" w:rsidRPr="00EF4B82" w:rsidRDefault="00EF4B82" w:rsidP="00EF4B82">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lastRenderedPageBreak/>
        <w:t>التعريف الإجرائي</w:t>
      </w:r>
      <w:r w:rsidRPr="00EF4B82">
        <w:rPr>
          <w:rFonts w:ascii="Traditional Arabic" w:hAnsi="Traditional Arabic" w:cs="Traditional Arabic"/>
          <w:sz w:val="32"/>
          <w:szCs w:val="32"/>
          <w:lang w:val="en-US" w:bidi="ar-JO"/>
        </w:rPr>
        <w:t>:</w:t>
      </w:r>
      <w:r w:rsidRPr="00EF4B82">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يقاس من خلال قدرة الأنظمة على تقديم برامج تدريبية مخصصة، تقييم أداء الفريق، واقتراح تحسينات عملية مستمرة</w:t>
      </w:r>
      <w:r w:rsidRPr="00EF4B82">
        <w:rPr>
          <w:rFonts w:ascii="Traditional Arabic" w:hAnsi="Traditional Arabic" w:cs="Traditional Arabic"/>
          <w:sz w:val="32"/>
          <w:szCs w:val="32"/>
          <w:lang w:val="en-US" w:bidi="ar-JO"/>
        </w:rPr>
        <w:t>.</w:t>
      </w:r>
    </w:p>
    <w:p w14:paraId="57571367" w14:textId="77777777" w:rsidR="00EF4B82" w:rsidRPr="00EF4B82" w:rsidRDefault="00EF4B82" w:rsidP="00EF4B82">
      <w:pPr>
        <w:pStyle w:val="ListParagraph"/>
        <w:numPr>
          <w:ilvl w:val="0"/>
          <w:numId w:val="9"/>
        </w:numPr>
        <w:bidi/>
        <w:spacing w:line="360" w:lineRule="auto"/>
        <w:jc w:val="both"/>
        <w:rPr>
          <w:rFonts w:ascii="Traditional Arabic" w:hAnsi="Traditional Arabic" w:cs="Traditional Arabic"/>
          <w:b/>
          <w:bCs/>
          <w:sz w:val="32"/>
          <w:szCs w:val="32"/>
          <w:lang w:val="en-US" w:bidi="ar-JO"/>
        </w:rPr>
      </w:pPr>
      <w:r w:rsidRPr="00EF4B82">
        <w:rPr>
          <w:rFonts w:ascii="Traditional Arabic" w:hAnsi="Traditional Arabic" w:cs="Traditional Arabic"/>
          <w:b/>
          <w:bCs/>
          <w:sz w:val="32"/>
          <w:szCs w:val="32"/>
          <w:rtl/>
          <w:lang w:val="en-US"/>
        </w:rPr>
        <w:t>الدعم الافتراضي والتواصل الذكي</w:t>
      </w:r>
    </w:p>
    <w:p w14:paraId="429036B3" w14:textId="77777777" w:rsidR="00EF4B82" w:rsidRPr="00EF4B82" w:rsidRDefault="00EF4B82" w:rsidP="00AE48D8">
      <w:pPr>
        <w:bidi/>
        <w:spacing w:line="360" w:lineRule="auto"/>
        <w:jc w:val="both"/>
        <w:rPr>
          <w:rFonts w:ascii="Traditional Arabic" w:hAnsi="Traditional Arabic" w:cs="Traditional Arabic"/>
          <w:sz w:val="32"/>
          <w:szCs w:val="32"/>
          <w:lang w:val="en-US" w:bidi="ar-JO"/>
        </w:rPr>
      </w:pPr>
      <w:r w:rsidRPr="00EF4B82">
        <w:rPr>
          <w:rFonts w:ascii="Traditional Arabic" w:hAnsi="Traditional Arabic" w:cs="Traditional Arabic"/>
          <w:sz w:val="32"/>
          <w:szCs w:val="32"/>
          <w:rtl/>
          <w:lang w:val="en-US"/>
        </w:rPr>
        <w:t>التعريف الاصطلاحي</w:t>
      </w:r>
      <w:r w:rsidRPr="00EF4B82">
        <w:rPr>
          <w:rFonts w:ascii="Traditional Arabic" w:hAnsi="Traditional Arabic" w:cs="Traditional Arabic"/>
          <w:sz w:val="32"/>
          <w:szCs w:val="32"/>
          <w:lang w:val="en-US" w:bidi="ar-JO"/>
        </w:rPr>
        <w:t>:</w:t>
      </w:r>
      <w:r w:rsidRPr="00EF4B82">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 xml:space="preserve">استخدام تقنيات الذكاء الاصطناعي لتسهيل التواصل بين فريق المشروع وأصحاب المصلحة عبر منصات افتراضية، وضمان تدفق المعلومات </w:t>
      </w:r>
      <w:r w:rsidR="00AE48D8" w:rsidRPr="00AE48D8">
        <w:rPr>
          <w:rFonts w:ascii="Traditional Arabic" w:hAnsi="Traditional Arabic" w:cs="Traditional Arabic"/>
          <w:sz w:val="32"/>
          <w:szCs w:val="32"/>
          <w:rtl/>
          <w:lang w:val="en-US"/>
        </w:rPr>
        <w:t>بدقة وسرعة (</w:t>
      </w:r>
      <w:proofErr w:type="spellStart"/>
      <w:r w:rsidR="00AE48D8" w:rsidRPr="00AE48D8">
        <w:rPr>
          <w:rFonts w:ascii="Traditional Arabic" w:hAnsi="Traditional Arabic" w:cs="Traditional Arabic"/>
          <w:sz w:val="32"/>
          <w:szCs w:val="32"/>
          <w:lang w:val="en-US"/>
        </w:rPr>
        <w:t>Shoushtari</w:t>
      </w:r>
      <w:proofErr w:type="spellEnd"/>
      <w:r w:rsidR="00AE48D8" w:rsidRPr="00AE48D8">
        <w:rPr>
          <w:rFonts w:ascii="Traditional Arabic" w:hAnsi="Traditional Arabic" w:cs="Traditional Arabic"/>
          <w:sz w:val="32"/>
          <w:szCs w:val="32"/>
          <w:lang w:val="en-US"/>
        </w:rPr>
        <w:t xml:space="preserve"> et al., 2024</w:t>
      </w:r>
      <w:r w:rsidR="00AE48D8" w:rsidRPr="00AE48D8">
        <w:rPr>
          <w:rFonts w:ascii="Traditional Arabic" w:hAnsi="Traditional Arabic" w:cs="Traditional Arabic"/>
          <w:sz w:val="32"/>
          <w:szCs w:val="32"/>
          <w:rtl/>
          <w:lang w:val="en-US"/>
        </w:rPr>
        <w:t>).</w:t>
      </w:r>
    </w:p>
    <w:p w14:paraId="318F5A87" w14:textId="77777777" w:rsidR="00AE48D8" w:rsidRDefault="00EF4B82" w:rsidP="009608D7">
      <w:pPr>
        <w:bidi/>
        <w:spacing w:line="360" w:lineRule="auto"/>
        <w:jc w:val="both"/>
        <w:rPr>
          <w:rFonts w:ascii="Traditional Arabic" w:hAnsi="Traditional Arabic" w:cs="Traditional Arabic"/>
          <w:sz w:val="32"/>
          <w:szCs w:val="32"/>
          <w:rtl/>
          <w:lang w:val="en-US" w:bidi="ar-JO"/>
        </w:rPr>
      </w:pPr>
      <w:r w:rsidRPr="00EF4B82">
        <w:rPr>
          <w:rFonts w:ascii="Traditional Arabic" w:hAnsi="Traditional Arabic" w:cs="Traditional Arabic"/>
          <w:sz w:val="32"/>
          <w:szCs w:val="32"/>
          <w:rtl/>
          <w:lang w:val="en-US"/>
        </w:rPr>
        <w:t>التعريف الإجرائي</w:t>
      </w:r>
      <w:r w:rsidRPr="00EF4B82">
        <w:rPr>
          <w:rFonts w:ascii="Traditional Arabic" w:hAnsi="Traditional Arabic" w:cs="Traditional Arabic"/>
          <w:sz w:val="32"/>
          <w:szCs w:val="32"/>
          <w:lang w:val="en-US" w:bidi="ar-JO"/>
        </w:rPr>
        <w:t>:</w:t>
      </w:r>
      <w:r w:rsidRPr="00EF4B82">
        <w:rPr>
          <w:rFonts w:ascii="Traditional Arabic" w:hAnsi="Traditional Arabic" w:cs="Traditional Arabic" w:hint="cs"/>
          <w:sz w:val="32"/>
          <w:szCs w:val="32"/>
          <w:rtl/>
          <w:lang w:val="en-US" w:bidi="ar-JO"/>
        </w:rPr>
        <w:t xml:space="preserve"> </w:t>
      </w:r>
      <w:r w:rsidRPr="00EF4B82">
        <w:rPr>
          <w:rFonts w:ascii="Traditional Arabic" w:hAnsi="Traditional Arabic" w:cs="Traditional Arabic"/>
          <w:sz w:val="32"/>
          <w:szCs w:val="32"/>
          <w:rtl/>
          <w:lang w:val="en-US"/>
        </w:rPr>
        <w:t>يقاس من خلال مدى فعالية الأنظمة في توفير دعم افتراضي، تحسين تواصل الفريق، متابعة الإجراءات، وتسهيل تبادل المعلومات بين الأطراف المختلفة</w:t>
      </w:r>
      <w:r w:rsidRPr="00EF4B82">
        <w:rPr>
          <w:rFonts w:ascii="Traditional Arabic" w:hAnsi="Traditional Arabic" w:cs="Traditional Arabic"/>
          <w:sz w:val="32"/>
          <w:szCs w:val="32"/>
          <w:lang w:val="en-US" w:bidi="ar-JO"/>
        </w:rPr>
        <w:t>.</w:t>
      </w:r>
    </w:p>
    <w:p w14:paraId="6390BD4A" w14:textId="77777777" w:rsidR="00AE48D8" w:rsidRDefault="00AE48D8" w:rsidP="00AE48D8">
      <w:pPr>
        <w:bidi/>
        <w:spacing w:line="360" w:lineRule="auto"/>
        <w:jc w:val="both"/>
        <w:rPr>
          <w:rFonts w:ascii="Traditional Arabic" w:hAnsi="Traditional Arabic" w:cs="Traditional Arabic"/>
          <w:b/>
          <w:bCs/>
          <w:sz w:val="32"/>
          <w:szCs w:val="32"/>
          <w:rtl/>
          <w:lang w:val="en-US" w:bidi="ar-JO"/>
        </w:rPr>
      </w:pPr>
      <w:r w:rsidRPr="00AE48D8">
        <w:rPr>
          <w:rFonts w:ascii="Traditional Arabic" w:hAnsi="Traditional Arabic" w:cs="Traditional Arabic"/>
          <w:b/>
          <w:bCs/>
          <w:sz w:val="32"/>
          <w:szCs w:val="32"/>
          <w:rtl/>
          <w:lang w:val="en-US" w:bidi="ar-JO"/>
        </w:rPr>
        <w:t>حدود الدراسة</w:t>
      </w:r>
    </w:p>
    <w:p w14:paraId="42BAAE54" w14:textId="77777777" w:rsidR="00AE48D8" w:rsidRPr="00AE48D8" w:rsidRDefault="00AE48D8" w:rsidP="00AE48D8">
      <w:pPr>
        <w:numPr>
          <w:ilvl w:val="0"/>
          <w:numId w:val="13"/>
        </w:numPr>
        <w:bidi/>
        <w:spacing w:line="360" w:lineRule="auto"/>
        <w:jc w:val="both"/>
        <w:rPr>
          <w:rFonts w:ascii="Traditional Arabic" w:hAnsi="Traditional Arabic" w:cs="Traditional Arabic"/>
          <w:sz w:val="32"/>
          <w:szCs w:val="32"/>
          <w:lang w:val="en-US" w:bidi="ar-JO"/>
        </w:rPr>
      </w:pPr>
      <w:r w:rsidRPr="00AE48D8">
        <w:rPr>
          <w:rFonts w:ascii="Traditional Arabic" w:hAnsi="Traditional Arabic" w:cs="Traditional Arabic"/>
          <w:sz w:val="32"/>
          <w:szCs w:val="32"/>
          <w:rtl/>
          <w:lang w:val="en-US"/>
        </w:rPr>
        <w:t>الحدود المكانية</w:t>
      </w:r>
      <w:r w:rsidRPr="00AE48D8">
        <w:rPr>
          <w:rFonts w:ascii="Traditional Arabic" w:hAnsi="Traditional Arabic" w:cs="Traditional Arabic"/>
          <w:sz w:val="32"/>
          <w:szCs w:val="32"/>
          <w:lang w:val="en-US" w:bidi="ar-JO"/>
        </w:rPr>
        <w:t>:</w:t>
      </w:r>
      <w:r>
        <w:rPr>
          <w:rFonts w:ascii="Traditional Arabic" w:hAnsi="Traditional Arabic" w:cs="Traditional Arabic" w:hint="cs"/>
          <w:sz w:val="32"/>
          <w:szCs w:val="32"/>
          <w:rtl/>
          <w:lang w:val="en-US" w:bidi="ar-JO"/>
        </w:rPr>
        <w:t xml:space="preserve"> </w:t>
      </w:r>
      <w:r w:rsidRPr="00AE48D8">
        <w:rPr>
          <w:rFonts w:ascii="Traditional Arabic" w:hAnsi="Traditional Arabic" w:cs="Traditional Arabic"/>
          <w:sz w:val="32"/>
          <w:szCs w:val="32"/>
          <w:rtl/>
          <w:lang w:val="en-US"/>
        </w:rPr>
        <w:t>تركز الدراسة على مشاريع البنية التحتية في المملكة العربية السعودية، مع التركيز على الجهات والمنشآت التي تعتمد أو تطبق منهجية الإدارة الرشيقة في إدارة مشاريعها، لدراسة أثر تطبيقات الذكاء الاصطناعي في بيئة فعلية قابلة للقياس</w:t>
      </w:r>
      <w:r w:rsidRPr="00AE48D8">
        <w:rPr>
          <w:rFonts w:ascii="Traditional Arabic" w:hAnsi="Traditional Arabic" w:cs="Traditional Arabic"/>
          <w:sz w:val="32"/>
          <w:szCs w:val="32"/>
          <w:lang w:val="en-US" w:bidi="ar-JO"/>
        </w:rPr>
        <w:t>.</w:t>
      </w:r>
    </w:p>
    <w:p w14:paraId="0EBE9C51" w14:textId="77777777" w:rsidR="00AE48D8" w:rsidRPr="00AE48D8" w:rsidRDefault="00AE48D8" w:rsidP="00AE48D8">
      <w:pPr>
        <w:numPr>
          <w:ilvl w:val="0"/>
          <w:numId w:val="13"/>
        </w:numPr>
        <w:bidi/>
        <w:spacing w:line="360" w:lineRule="auto"/>
        <w:jc w:val="both"/>
        <w:rPr>
          <w:rFonts w:ascii="Traditional Arabic" w:hAnsi="Traditional Arabic" w:cs="Traditional Arabic"/>
          <w:sz w:val="32"/>
          <w:szCs w:val="32"/>
          <w:lang w:val="en-US" w:bidi="ar-JO"/>
        </w:rPr>
      </w:pPr>
      <w:r w:rsidRPr="00AE48D8">
        <w:rPr>
          <w:rFonts w:ascii="Traditional Arabic" w:hAnsi="Traditional Arabic" w:cs="Traditional Arabic"/>
          <w:sz w:val="32"/>
          <w:szCs w:val="32"/>
          <w:rtl/>
          <w:lang w:val="en-US"/>
        </w:rPr>
        <w:t>الحدود الزمانية</w:t>
      </w:r>
      <w:r w:rsidRPr="00AE48D8">
        <w:rPr>
          <w:rFonts w:ascii="Traditional Arabic" w:hAnsi="Traditional Arabic" w:cs="Traditional Arabic"/>
          <w:sz w:val="32"/>
          <w:szCs w:val="32"/>
          <w:lang w:val="en-US" w:bidi="ar-JO"/>
        </w:rPr>
        <w:t>:</w:t>
      </w:r>
      <w:r>
        <w:rPr>
          <w:rFonts w:ascii="Traditional Arabic" w:hAnsi="Traditional Arabic" w:cs="Traditional Arabic" w:hint="cs"/>
          <w:sz w:val="32"/>
          <w:szCs w:val="32"/>
          <w:rtl/>
          <w:lang w:val="en-US" w:bidi="ar-JO"/>
        </w:rPr>
        <w:t xml:space="preserve"> (سوف تحدد لاحقا)  </w:t>
      </w:r>
      <w:r w:rsidRPr="00AE48D8">
        <w:rPr>
          <w:rFonts w:ascii="Traditional Arabic" w:hAnsi="Traditional Arabic" w:cs="Traditional Arabic"/>
          <w:sz w:val="32"/>
          <w:szCs w:val="32"/>
          <w:rtl/>
          <w:lang w:val="en-US"/>
        </w:rPr>
        <w:t>تشمل الدراسة المشاريع القائمة خلال الفترة الحالية، مع جمع البيانات المتوقع إجراؤه في عام 2025، بما يتوافق مع تطبيق رؤية السعودية 2030 ومبادرات التحول الرقمي المرتبطة بالبنية التحتية</w:t>
      </w:r>
      <w:r w:rsidRPr="00AE48D8">
        <w:rPr>
          <w:rFonts w:ascii="Traditional Arabic" w:hAnsi="Traditional Arabic" w:cs="Traditional Arabic"/>
          <w:sz w:val="32"/>
          <w:szCs w:val="32"/>
          <w:lang w:val="en-US" w:bidi="ar-JO"/>
        </w:rPr>
        <w:t>.</w:t>
      </w:r>
    </w:p>
    <w:p w14:paraId="417F940F" w14:textId="77777777" w:rsidR="00AE48D8" w:rsidRPr="00AE48D8" w:rsidRDefault="00AE48D8" w:rsidP="00AE48D8">
      <w:pPr>
        <w:numPr>
          <w:ilvl w:val="0"/>
          <w:numId w:val="13"/>
        </w:numPr>
        <w:bidi/>
        <w:spacing w:line="360" w:lineRule="auto"/>
        <w:jc w:val="both"/>
        <w:rPr>
          <w:rFonts w:ascii="Traditional Arabic" w:hAnsi="Traditional Arabic" w:cs="Traditional Arabic"/>
          <w:sz w:val="32"/>
          <w:szCs w:val="32"/>
          <w:lang w:val="en-US" w:bidi="ar-JO"/>
        </w:rPr>
      </w:pPr>
      <w:r w:rsidRPr="00AE48D8">
        <w:rPr>
          <w:rFonts w:ascii="Traditional Arabic" w:hAnsi="Traditional Arabic" w:cs="Traditional Arabic"/>
          <w:sz w:val="32"/>
          <w:szCs w:val="32"/>
          <w:rtl/>
          <w:lang w:val="en-US"/>
        </w:rPr>
        <w:t>الحدود الموضوعية</w:t>
      </w:r>
      <w:r w:rsidRPr="00AE48D8">
        <w:rPr>
          <w:rFonts w:ascii="Traditional Arabic" w:hAnsi="Traditional Arabic" w:cs="Traditional Arabic"/>
          <w:sz w:val="32"/>
          <w:szCs w:val="32"/>
          <w:lang w:val="en-US" w:bidi="ar-JO"/>
        </w:rPr>
        <w:t>:</w:t>
      </w:r>
      <w:r>
        <w:rPr>
          <w:rFonts w:ascii="Traditional Arabic" w:hAnsi="Traditional Arabic" w:cs="Traditional Arabic" w:hint="cs"/>
          <w:sz w:val="32"/>
          <w:szCs w:val="32"/>
          <w:rtl/>
          <w:lang w:val="en-US" w:bidi="ar-JO"/>
        </w:rPr>
        <w:t xml:space="preserve"> </w:t>
      </w:r>
      <w:r w:rsidRPr="00AE48D8">
        <w:rPr>
          <w:rFonts w:ascii="Traditional Arabic" w:hAnsi="Traditional Arabic" w:cs="Traditional Arabic"/>
          <w:sz w:val="32"/>
          <w:szCs w:val="32"/>
          <w:rtl/>
          <w:lang w:val="en-US"/>
        </w:rPr>
        <w:t>تركز الدراسة على المتغيرات التالية</w:t>
      </w:r>
      <w:r w:rsidRPr="00AE48D8">
        <w:rPr>
          <w:rFonts w:ascii="Traditional Arabic" w:hAnsi="Traditional Arabic" w:cs="Traditional Arabic"/>
          <w:sz w:val="32"/>
          <w:szCs w:val="32"/>
          <w:lang w:val="en-US" w:bidi="ar-JO"/>
        </w:rPr>
        <w:t>:</w:t>
      </w:r>
    </w:p>
    <w:p w14:paraId="565FEBF9" w14:textId="77777777" w:rsidR="00AE48D8" w:rsidRPr="00AE48D8" w:rsidRDefault="00AE48D8" w:rsidP="00AE48D8">
      <w:pPr>
        <w:pStyle w:val="ListParagraph"/>
        <w:numPr>
          <w:ilvl w:val="0"/>
          <w:numId w:val="9"/>
        </w:numPr>
        <w:bidi/>
        <w:spacing w:line="360" w:lineRule="auto"/>
        <w:jc w:val="both"/>
        <w:rPr>
          <w:rFonts w:ascii="Traditional Arabic" w:hAnsi="Traditional Arabic" w:cs="Traditional Arabic"/>
          <w:sz w:val="32"/>
          <w:szCs w:val="32"/>
          <w:lang w:val="en-US" w:bidi="ar-JO"/>
        </w:rPr>
      </w:pPr>
      <w:r w:rsidRPr="00AE48D8">
        <w:rPr>
          <w:rFonts w:ascii="Traditional Arabic" w:hAnsi="Traditional Arabic" w:cs="Traditional Arabic"/>
          <w:sz w:val="32"/>
          <w:szCs w:val="32"/>
          <w:rtl/>
          <w:lang w:val="en-US"/>
        </w:rPr>
        <w:lastRenderedPageBreak/>
        <w:t>المتغير المستقل</w:t>
      </w:r>
      <w:r w:rsidRPr="00AE48D8">
        <w:rPr>
          <w:rFonts w:ascii="Traditional Arabic" w:hAnsi="Traditional Arabic" w:cs="Traditional Arabic"/>
          <w:sz w:val="32"/>
          <w:szCs w:val="32"/>
          <w:lang w:val="en-US" w:bidi="ar-JO"/>
        </w:rPr>
        <w:t xml:space="preserve">: </w:t>
      </w:r>
      <w:r w:rsidRPr="00AE48D8">
        <w:rPr>
          <w:rFonts w:ascii="Traditional Arabic" w:hAnsi="Traditional Arabic" w:cs="Traditional Arabic"/>
          <w:sz w:val="32"/>
          <w:szCs w:val="32"/>
          <w:rtl/>
          <w:lang w:val="en-US"/>
        </w:rPr>
        <w:t>تطبيقات الذكاء الاصطناعي في إدارة المشاريع، وتشمل: التنبؤ الذكي، تحليل البيانات الضخمة، الأتمتة الذكية، التعلم والتطوير الذكي، الدعم الافتراضي والتواصل الذكي</w:t>
      </w:r>
      <w:r w:rsidRPr="00AE48D8">
        <w:rPr>
          <w:rFonts w:ascii="Traditional Arabic" w:hAnsi="Traditional Arabic" w:cs="Traditional Arabic"/>
          <w:sz w:val="32"/>
          <w:szCs w:val="32"/>
          <w:lang w:val="en-US" w:bidi="ar-JO"/>
        </w:rPr>
        <w:t>.</w:t>
      </w:r>
    </w:p>
    <w:p w14:paraId="38EC9835" w14:textId="77777777" w:rsidR="00AE48D8" w:rsidRPr="00AE48D8" w:rsidRDefault="00AE48D8" w:rsidP="00AE48D8">
      <w:pPr>
        <w:pStyle w:val="ListParagraph"/>
        <w:numPr>
          <w:ilvl w:val="0"/>
          <w:numId w:val="9"/>
        </w:numPr>
        <w:bidi/>
        <w:spacing w:line="360" w:lineRule="auto"/>
        <w:jc w:val="both"/>
        <w:rPr>
          <w:rFonts w:ascii="Traditional Arabic" w:hAnsi="Traditional Arabic" w:cs="Traditional Arabic"/>
          <w:sz w:val="32"/>
          <w:szCs w:val="32"/>
          <w:lang w:val="en-US" w:bidi="ar-JO"/>
        </w:rPr>
      </w:pPr>
      <w:r w:rsidRPr="00AE48D8">
        <w:rPr>
          <w:rFonts w:ascii="Traditional Arabic" w:hAnsi="Traditional Arabic" w:cs="Traditional Arabic"/>
          <w:sz w:val="32"/>
          <w:szCs w:val="32"/>
          <w:rtl/>
          <w:lang w:val="en-US"/>
        </w:rPr>
        <w:t>المتغير التابع</w:t>
      </w:r>
      <w:r w:rsidRPr="00AE48D8">
        <w:rPr>
          <w:rFonts w:ascii="Traditional Arabic" w:hAnsi="Traditional Arabic" w:cs="Traditional Arabic"/>
          <w:sz w:val="32"/>
          <w:szCs w:val="32"/>
          <w:lang w:val="en-US" w:bidi="ar-JO"/>
        </w:rPr>
        <w:t xml:space="preserve">: </w:t>
      </w:r>
      <w:r w:rsidRPr="00AE48D8">
        <w:rPr>
          <w:rFonts w:ascii="Traditional Arabic" w:hAnsi="Traditional Arabic" w:cs="Traditional Arabic"/>
          <w:sz w:val="32"/>
          <w:szCs w:val="32"/>
          <w:rtl/>
          <w:lang w:val="en-US"/>
        </w:rPr>
        <w:t>أداء إدارة مشاريع البنية التحتية باستخدام منهجية الإدارة الرشيقة، ويقاس من خلال الالتزام بالجدول الزمني، كفاءة الموارد، التكيف مع التغييرات، وجودة المخرجات</w:t>
      </w:r>
      <w:r w:rsidRPr="00AE48D8">
        <w:rPr>
          <w:rFonts w:ascii="Traditional Arabic" w:hAnsi="Traditional Arabic" w:cs="Traditional Arabic"/>
          <w:sz w:val="32"/>
          <w:szCs w:val="32"/>
          <w:lang w:val="en-US" w:bidi="ar-JO"/>
        </w:rPr>
        <w:t>.</w:t>
      </w:r>
    </w:p>
    <w:p w14:paraId="6798008B" w14:textId="77777777" w:rsidR="00AE48D8" w:rsidRDefault="00AE48D8" w:rsidP="00AE48D8">
      <w:pPr>
        <w:numPr>
          <w:ilvl w:val="0"/>
          <w:numId w:val="13"/>
        </w:numPr>
        <w:bidi/>
        <w:spacing w:line="360" w:lineRule="auto"/>
        <w:jc w:val="both"/>
        <w:rPr>
          <w:rFonts w:ascii="Traditional Arabic" w:hAnsi="Traditional Arabic" w:cs="Traditional Arabic"/>
          <w:sz w:val="32"/>
          <w:szCs w:val="32"/>
          <w:lang w:val="en-US" w:bidi="ar-JO"/>
        </w:rPr>
      </w:pPr>
      <w:r w:rsidRPr="00AE48D8">
        <w:rPr>
          <w:rFonts w:ascii="Traditional Arabic" w:hAnsi="Traditional Arabic" w:cs="Traditional Arabic"/>
          <w:sz w:val="32"/>
          <w:szCs w:val="32"/>
          <w:rtl/>
          <w:lang w:val="en-US"/>
        </w:rPr>
        <w:t>الحدود المنهجية</w:t>
      </w:r>
      <w:r w:rsidRPr="00AE48D8">
        <w:rPr>
          <w:rFonts w:ascii="Traditional Arabic" w:hAnsi="Traditional Arabic" w:cs="Traditional Arabic"/>
          <w:sz w:val="32"/>
          <w:szCs w:val="32"/>
          <w:lang w:val="en-US" w:bidi="ar-JO"/>
        </w:rPr>
        <w:t>:</w:t>
      </w:r>
      <w:r>
        <w:rPr>
          <w:rFonts w:ascii="Traditional Arabic" w:hAnsi="Traditional Arabic" w:cs="Traditional Arabic" w:hint="cs"/>
          <w:sz w:val="32"/>
          <w:szCs w:val="32"/>
          <w:rtl/>
          <w:lang w:val="en-US" w:bidi="ar-JO"/>
        </w:rPr>
        <w:t xml:space="preserve"> </w:t>
      </w:r>
      <w:r w:rsidRPr="00AE48D8">
        <w:rPr>
          <w:rFonts w:ascii="Traditional Arabic" w:hAnsi="Traditional Arabic" w:cs="Traditional Arabic"/>
          <w:sz w:val="32"/>
          <w:szCs w:val="32"/>
          <w:rtl/>
          <w:lang w:val="en-US"/>
        </w:rPr>
        <w:t>تعتمد الدراسة على المنهج الكمي، باستخدام استبيانات موجهة إلى العاملين والمهندسين في مشاريع البنية التحتية. وسيتم تحليل البيانات إحصائيًا لاختبار الفرضيات المقررة وفحص أثر تطبيقات الذكاء الاصطناعي على أداء المشاريع الرشيقة</w:t>
      </w:r>
      <w:r w:rsidRPr="00AE48D8">
        <w:rPr>
          <w:rFonts w:ascii="Traditional Arabic" w:hAnsi="Traditional Arabic" w:cs="Traditional Arabic"/>
          <w:sz w:val="32"/>
          <w:szCs w:val="32"/>
          <w:lang w:val="en-US" w:bidi="ar-JO"/>
        </w:rPr>
        <w:t>.</w:t>
      </w:r>
    </w:p>
    <w:p w14:paraId="0805A270" w14:textId="77777777" w:rsidR="00AE48D8" w:rsidRPr="00AE48D8" w:rsidRDefault="00AE48D8" w:rsidP="00AE48D8">
      <w:pPr>
        <w:bidi/>
        <w:spacing w:line="360" w:lineRule="auto"/>
        <w:jc w:val="both"/>
        <w:rPr>
          <w:rFonts w:ascii="Traditional Arabic" w:hAnsi="Traditional Arabic" w:cs="Traditional Arabic"/>
          <w:b/>
          <w:bCs/>
          <w:sz w:val="32"/>
          <w:szCs w:val="32"/>
          <w:rtl/>
        </w:rPr>
      </w:pPr>
      <w:r w:rsidRPr="00AE48D8">
        <w:rPr>
          <w:rFonts w:ascii="Traditional Arabic" w:hAnsi="Traditional Arabic" w:cs="Traditional Arabic"/>
          <w:b/>
          <w:bCs/>
          <w:sz w:val="32"/>
          <w:szCs w:val="32"/>
          <w:rtl/>
        </w:rPr>
        <w:t>نموذج</w:t>
      </w:r>
      <w:r w:rsidRPr="00AE48D8">
        <w:rPr>
          <w:rFonts w:ascii="Traditional Arabic" w:hAnsi="Traditional Arabic" w:cs="Traditional Arabic"/>
          <w:b/>
          <w:bCs/>
          <w:sz w:val="32"/>
          <w:szCs w:val="32"/>
          <w:lang w:val="en-US"/>
        </w:rPr>
        <w:t xml:space="preserve"> </w:t>
      </w:r>
      <w:r w:rsidRPr="00AE48D8">
        <w:rPr>
          <w:rFonts w:ascii="Traditional Arabic" w:hAnsi="Traditional Arabic" w:cs="Traditional Arabic"/>
          <w:b/>
          <w:bCs/>
          <w:sz w:val="32"/>
          <w:szCs w:val="32"/>
          <w:rtl/>
        </w:rPr>
        <w:t>الدراسة</w:t>
      </w:r>
    </w:p>
    <w:p w14:paraId="7C178F67" w14:textId="1E8B2040" w:rsidR="005429D7" w:rsidRPr="005429D7" w:rsidRDefault="00AE48D8" w:rsidP="008B37F9">
      <w:pPr>
        <w:bidi/>
        <w:spacing w:line="360" w:lineRule="auto"/>
        <w:jc w:val="both"/>
        <w:rPr>
          <w:rFonts w:ascii="Traditional Arabic" w:hAnsi="Traditional Arabic" w:cs="Traditional Arabic"/>
          <w:sz w:val="32"/>
          <w:szCs w:val="32"/>
          <w:rtl/>
          <w:lang w:val="en-US" w:bidi="ar-JO"/>
        </w:rPr>
      </w:pPr>
      <w:r w:rsidRPr="00AE48D8">
        <w:rPr>
          <w:noProof/>
          <w:kern w:val="2"/>
          <w:sz w:val="24"/>
          <w:szCs w:val="24"/>
          <w:lang w:val="en-US"/>
        </w:rPr>
        <mc:AlternateContent>
          <mc:Choice Requires="wpg">
            <w:drawing>
              <wp:anchor distT="0" distB="0" distL="114300" distR="114300" simplePos="0" relativeHeight="251659264" behindDoc="0" locked="0" layoutInCell="1" allowOverlap="1" wp14:anchorId="32D7243D" wp14:editId="02960291">
                <wp:simplePos x="0" y="0"/>
                <wp:positionH relativeFrom="column">
                  <wp:posOffset>41910</wp:posOffset>
                </wp:positionH>
                <wp:positionV relativeFrom="paragraph">
                  <wp:posOffset>286385</wp:posOffset>
                </wp:positionV>
                <wp:extent cx="5733415" cy="4520565"/>
                <wp:effectExtent l="0" t="19050" r="19685" b="13335"/>
                <wp:wrapNone/>
                <wp:docPr id="23" name="مجموعة 23"/>
                <wp:cNvGraphicFramePr/>
                <a:graphic xmlns:a="http://schemas.openxmlformats.org/drawingml/2006/main">
                  <a:graphicData uri="http://schemas.microsoft.com/office/word/2010/wordprocessingGroup">
                    <wpg:wgp>
                      <wpg:cNvGrpSpPr/>
                      <wpg:grpSpPr>
                        <a:xfrm>
                          <a:off x="0" y="0"/>
                          <a:ext cx="5733415" cy="4520565"/>
                          <a:chOff x="0" y="0"/>
                          <a:chExt cx="5733415" cy="4520565"/>
                        </a:xfrm>
                      </wpg:grpSpPr>
                      <wpg:grpSp>
                        <wpg:cNvPr id="4" name="مجموعة 4"/>
                        <wpg:cNvGrpSpPr/>
                        <wpg:grpSpPr>
                          <a:xfrm>
                            <a:off x="0" y="0"/>
                            <a:ext cx="5733415" cy="4520565"/>
                            <a:chOff x="0" y="0"/>
                            <a:chExt cx="5733415" cy="4521199"/>
                          </a:xfrm>
                        </wpg:grpSpPr>
                        <wpg:grpSp>
                          <wpg:cNvPr id="29" name="مجموعة 29"/>
                          <wpg:cNvGrpSpPr/>
                          <wpg:grpSpPr>
                            <a:xfrm>
                              <a:off x="0" y="0"/>
                              <a:ext cx="5733415" cy="4521199"/>
                              <a:chOff x="0" y="0"/>
                              <a:chExt cx="5734049" cy="4521648"/>
                            </a:xfrm>
                          </wpg:grpSpPr>
                          <wpg:grpSp>
                            <wpg:cNvPr id="28" name="مجموعة 28"/>
                            <wpg:cNvGrpSpPr/>
                            <wpg:grpSpPr>
                              <a:xfrm>
                                <a:off x="3995057" y="1153756"/>
                                <a:ext cx="1592036" cy="2555013"/>
                                <a:chOff x="0" y="-130"/>
                                <a:chExt cx="1592036" cy="2555013"/>
                              </a:xfrm>
                            </wpg:grpSpPr>
                            <wps:wsp>
                              <wps:cNvPr id="14" name="مستطيل مستدير الزوايا 14"/>
                              <wps:cNvSpPr/>
                              <wps:spPr>
                                <a:xfrm>
                                  <a:off x="0" y="-130"/>
                                  <a:ext cx="1581150" cy="522811"/>
                                </a:xfrm>
                                <a:prstGeom prst="roundRect">
                                  <a:avLst/>
                                </a:prstGeom>
                                <a:solidFill>
                                  <a:sysClr val="window" lastClr="FFFFFF"/>
                                </a:solidFill>
                                <a:ln w="25400" cap="flat" cmpd="sng" algn="ctr">
                                  <a:solidFill>
                                    <a:sysClr val="windowText" lastClr="000000"/>
                                  </a:solidFill>
                                  <a:prstDash val="solid"/>
                                </a:ln>
                                <a:effectLst/>
                              </wps:spPr>
                              <wps:txbx>
                                <w:txbxContent>
                                  <w:p w14:paraId="42F86E5A" w14:textId="77777777" w:rsidR="00AE48D8" w:rsidRPr="00793E41" w:rsidRDefault="00AE48D8" w:rsidP="00AE48D8">
                                    <w:pPr>
                                      <w:bidi/>
                                      <w:jc w:val="center"/>
                                      <w:rPr>
                                        <w:b/>
                                        <w:bCs/>
                                      </w:rPr>
                                    </w:pPr>
                                    <w:r w:rsidRPr="00635C5C">
                                      <w:rPr>
                                        <w:b/>
                                        <w:bCs/>
                                        <w:rtl/>
                                      </w:rPr>
                                      <w:t>التنبؤ الذكي</w:t>
                                    </w:r>
                                  </w:p>
                                  <w:p w14:paraId="4FAE38FA" w14:textId="77777777" w:rsidR="00AE48D8" w:rsidRDefault="00AE48D8" w:rsidP="00AE48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مستطيل مستدير الزوايا 18"/>
                              <wps:cNvSpPr/>
                              <wps:spPr>
                                <a:xfrm>
                                  <a:off x="21772" y="653143"/>
                                  <a:ext cx="1558925" cy="476250"/>
                                </a:xfrm>
                                <a:prstGeom prst="roundRect">
                                  <a:avLst/>
                                </a:prstGeom>
                                <a:solidFill>
                                  <a:sysClr val="window" lastClr="FFFFFF"/>
                                </a:solidFill>
                                <a:ln w="25400" cap="flat" cmpd="sng" algn="ctr">
                                  <a:solidFill>
                                    <a:sysClr val="windowText" lastClr="000000"/>
                                  </a:solidFill>
                                  <a:prstDash val="solid"/>
                                </a:ln>
                                <a:effectLst/>
                              </wps:spPr>
                              <wps:txbx>
                                <w:txbxContent>
                                  <w:p w14:paraId="6D9CD3FA" w14:textId="77777777" w:rsidR="00AE48D8" w:rsidRPr="00793E41" w:rsidRDefault="00AE48D8" w:rsidP="00AE48D8">
                                    <w:pPr>
                                      <w:bidi/>
                                      <w:jc w:val="center"/>
                                      <w:rPr>
                                        <w:rFonts w:asciiTheme="majorBidi" w:hAnsiTheme="majorBidi" w:cstheme="majorBidi"/>
                                        <w:b/>
                                        <w:bCs/>
                                      </w:rPr>
                                    </w:pPr>
                                    <w:r w:rsidRPr="00635C5C">
                                      <w:rPr>
                                        <w:rFonts w:asciiTheme="majorBidi" w:hAnsiTheme="majorBidi" w:cs="Times New Roman"/>
                                        <w:b/>
                                        <w:bCs/>
                                        <w:rtl/>
                                      </w:rPr>
                                      <w:t>تحليل البيانات الضخمة</w:t>
                                    </w:r>
                                  </w:p>
                                  <w:p w14:paraId="347CFD5B" w14:textId="77777777" w:rsidR="00AE48D8" w:rsidRDefault="00AE48D8" w:rsidP="00AE48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مستطيل مستدير الزوايا 19"/>
                              <wps:cNvSpPr/>
                              <wps:spPr>
                                <a:xfrm>
                                  <a:off x="10886" y="1316893"/>
                                  <a:ext cx="1581150" cy="560590"/>
                                </a:xfrm>
                                <a:prstGeom prst="roundRect">
                                  <a:avLst/>
                                </a:prstGeom>
                                <a:solidFill>
                                  <a:sysClr val="window" lastClr="FFFFFF"/>
                                </a:solidFill>
                                <a:ln w="25400" cap="flat" cmpd="sng" algn="ctr">
                                  <a:solidFill>
                                    <a:sysClr val="windowText" lastClr="000000"/>
                                  </a:solidFill>
                                  <a:prstDash val="solid"/>
                                </a:ln>
                                <a:effectLst/>
                              </wps:spPr>
                              <wps:txbx>
                                <w:txbxContent>
                                  <w:p w14:paraId="1FCC1521" w14:textId="77777777" w:rsidR="00AE48D8" w:rsidRPr="00793E41" w:rsidRDefault="00AE48D8" w:rsidP="00AE48D8">
                                    <w:pPr>
                                      <w:bidi/>
                                      <w:jc w:val="center"/>
                                      <w:rPr>
                                        <w:b/>
                                        <w:bCs/>
                                      </w:rPr>
                                    </w:pPr>
                                    <w:r w:rsidRPr="00635C5C">
                                      <w:rPr>
                                        <w:b/>
                                        <w:bCs/>
                                        <w:rtl/>
                                      </w:rPr>
                                      <w:t>الأتمتة الذكية</w:t>
                                    </w:r>
                                  </w:p>
                                  <w:p w14:paraId="73535333" w14:textId="77777777" w:rsidR="00AE48D8" w:rsidRDefault="00AE48D8" w:rsidP="00AE48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مستطيل مستدير الزوايا 20"/>
                              <wps:cNvSpPr/>
                              <wps:spPr>
                                <a:xfrm>
                                  <a:off x="21772" y="2035269"/>
                                  <a:ext cx="1555750" cy="519614"/>
                                </a:xfrm>
                                <a:prstGeom prst="roundRect">
                                  <a:avLst/>
                                </a:prstGeom>
                                <a:solidFill>
                                  <a:sysClr val="window" lastClr="FFFFFF"/>
                                </a:solidFill>
                                <a:ln w="25400" cap="flat" cmpd="sng" algn="ctr">
                                  <a:solidFill>
                                    <a:sysClr val="windowText" lastClr="000000"/>
                                  </a:solidFill>
                                  <a:prstDash val="solid"/>
                                </a:ln>
                                <a:effectLst/>
                              </wps:spPr>
                              <wps:txbx>
                                <w:txbxContent>
                                  <w:p w14:paraId="7DC80CB7" w14:textId="77777777" w:rsidR="00AE48D8" w:rsidRDefault="00AE48D8" w:rsidP="00AE48D8">
                                    <w:pPr>
                                      <w:jc w:val="center"/>
                                    </w:pPr>
                                    <w:r w:rsidRPr="00900D62">
                                      <w:rPr>
                                        <w:b/>
                                        <w:bCs/>
                                        <w:rtl/>
                                      </w:rPr>
                                      <w:t>التعلم والتطوير الذكي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7" name="مجموعة 27"/>
                            <wpg:cNvGrpSpPr/>
                            <wpg:grpSpPr>
                              <a:xfrm>
                                <a:off x="0" y="0"/>
                                <a:ext cx="5734049" cy="4521648"/>
                                <a:chOff x="0" y="0"/>
                                <a:chExt cx="5734049" cy="4521648"/>
                              </a:xfrm>
                            </wpg:grpSpPr>
                            <wpg:grpSp>
                              <wpg:cNvPr id="17" name="مجموعة 17"/>
                              <wpg:cNvGrpSpPr/>
                              <wpg:grpSpPr>
                                <a:xfrm>
                                  <a:off x="0" y="2"/>
                                  <a:ext cx="4000500" cy="4521646"/>
                                  <a:chOff x="0" y="285751"/>
                                  <a:chExt cx="4000500" cy="2444719"/>
                                </a:xfrm>
                              </wpg:grpSpPr>
                              <wpg:grpSp>
                                <wpg:cNvPr id="16" name="مجموعة 16"/>
                                <wpg:cNvGrpSpPr/>
                                <wpg:grpSpPr>
                                  <a:xfrm>
                                    <a:off x="0" y="285751"/>
                                    <a:ext cx="3771900" cy="2444719"/>
                                    <a:chOff x="0" y="285751"/>
                                    <a:chExt cx="3771900" cy="2444719"/>
                                  </a:xfrm>
                                </wpg:grpSpPr>
                                <wps:wsp>
                                  <wps:cNvPr id="2" name="مستطيل 2"/>
                                  <wps:cNvSpPr/>
                                  <wps:spPr>
                                    <a:xfrm>
                                      <a:off x="0" y="285751"/>
                                      <a:ext cx="1682750" cy="2444719"/>
                                    </a:xfrm>
                                    <a:prstGeom prst="rect">
                                      <a:avLst/>
                                    </a:prstGeom>
                                    <a:solidFill>
                                      <a:sysClr val="window" lastClr="FFFFFF"/>
                                    </a:solidFill>
                                    <a:ln w="25400" cap="flat" cmpd="sng" algn="ctr">
                                      <a:solidFill>
                                        <a:srgbClr val="F79646"/>
                                      </a:solidFill>
                                      <a:prstDash val="solid"/>
                                    </a:ln>
                                    <a:effectLst/>
                                  </wps:spPr>
                                  <wps:txbx>
                                    <w:txbxContent>
                                      <w:p w14:paraId="61D9BBBA" w14:textId="77777777" w:rsidR="00AE48D8" w:rsidRDefault="00AE48D8" w:rsidP="00AE48D8">
                                        <w:pPr>
                                          <w:bidi/>
                                          <w:jc w:val="center"/>
                                          <w:rPr>
                                            <w:rFonts w:asciiTheme="majorBidi" w:hAnsiTheme="majorBidi" w:cstheme="majorBidi"/>
                                            <w:b/>
                                            <w:bCs/>
                                            <w:sz w:val="28"/>
                                            <w:szCs w:val="28"/>
                                            <w:rtl/>
                                          </w:rPr>
                                        </w:pPr>
                                        <w:r w:rsidRPr="00635C5C">
                                          <w:rPr>
                                            <w:rFonts w:asciiTheme="majorBidi" w:hAnsiTheme="majorBidi" w:cstheme="majorBidi"/>
                                            <w:b/>
                                            <w:bCs/>
                                            <w:sz w:val="28"/>
                                            <w:szCs w:val="28"/>
                                            <w:rtl/>
                                          </w:rPr>
                                          <w:t>أداء إدارة مشاريع البنية التحتية</w:t>
                                        </w:r>
                                        <w:r>
                                          <w:rPr>
                                            <w:rFonts w:asciiTheme="majorBidi" w:hAnsiTheme="majorBidi" w:cstheme="majorBidi" w:hint="cs"/>
                                            <w:b/>
                                            <w:bCs/>
                                            <w:sz w:val="28"/>
                                            <w:szCs w:val="28"/>
                                            <w:rtl/>
                                            <w:lang w:bidi="ar-AE"/>
                                          </w:rPr>
                                          <w:t xml:space="preserve"> </w:t>
                                        </w:r>
                                        <w:r w:rsidRPr="00635C5C">
                                          <w:rPr>
                                            <w:rFonts w:asciiTheme="majorBidi" w:hAnsiTheme="majorBidi" w:cstheme="majorBidi" w:hint="cs"/>
                                            <w:b/>
                                            <w:bCs/>
                                            <w:sz w:val="28"/>
                                            <w:szCs w:val="28"/>
                                            <w:rtl/>
                                          </w:rPr>
                                          <w:t xml:space="preserve"> </w:t>
                                        </w:r>
                                      </w:p>
                                      <w:p w14:paraId="7903C315" w14:textId="77777777" w:rsidR="00AE48D8" w:rsidRPr="00635C5C" w:rsidRDefault="00AE48D8" w:rsidP="00AE48D8">
                                        <w:pPr>
                                          <w:pStyle w:val="ListParagraph"/>
                                          <w:numPr>
                                            <w:ilvl w:val="0"/>
                                            <w:numId w:val="14"/>
                                          </w:numPr>
                                          <w:bidi/>
                                          <w:spacing w:after="160"/>
                                          <w:rPr>
                                            <w:rFonts w:asciiTheme="majorBidi" w:hAnsiTheme="majorBidi" w:cstheme="majorBidi"/>
                                            <w:b/>
                                            <w:bCs/>
                                            <w:sz w:val="28"/>
                                            <w:szCs w:val="28"/>
                                          </w:rPr>
                                        </w:pPr>
                                        <w:r w:rsidRPr="00635C5C">
                                          <w:rPr>
                                            <w:rtl/>
                                          </w:rPr>
                                          <w:t>الالتزام بالجدول الزمني</w:t>
                                        </w:r>
                                      </w:p>
                                      <w:p w14:paraId="205FE7C7" w14:textId="77777777" w:rsidR="00AE48D8" w:rsidRPr="00635C5C" w:rsidRDefault="00AE48D8" w:rsidP="00AE48D8">
                                        <w:pPr>
                                          <w:pStyle w:val="ListParagraph"/>
                                          <w:numPr>
                                            <w:ilvl w:val="0"/>
                                            <w:numId w:val="14"/>
                                          </w:numPr>
                                          <w:bidi/>
                                          <w:spacing w:after="160"/>
                                          <w:rPr>
                                            <w:rFonts w:asciiTheme="majorBidi" w:hAnsiTheme="majorBidi" w:cstheme="majorBidi"/>
                                            <w:b/>
                                            <w:bCs/>
                                            <w:sz w:val="28"/>
                                            <w:szCs w:val="28"/>
                                          </w:rPr>
                                        </w:pPr>
                                        <w:r>
                                          <w:rPr>
                                            <w:rFonts w:hint="cs"/>
                                            <w:rtl/>
                                          </w:rPr>
                                          <w:t xml:space="preserve"> </w:t>
                                        </w:r>
                                        <w:r w:rsidRPr="00635C5C">
                                          <w:rPr>
                                            <w:rtl/>
                                          </w:rPr>
                                          <w:t>كفاءة الموارد</w:t>
                                        </w:r>
                                      </w:p>
                                      <w:p w14:paraId="1A4B8D8B" w14:textId="77777777" w:rsidR="00AE48D8" w:rsidRPr="00635C5C" w:rsidRDefault="00AE48D8" w:rsidP="00AE48D8">
                                        <w:pPr>
                                          <w:pStyle w:val="ListParagraph"/>
                                          <w:numPr>
                                            <w:ilvl w:val="0"/>
                                            <w:numId w:val="14"/>
                                          </w:numPr>
                                          <w:bidi/>
                                          <w:spacing w:after="160"/>
                                          <w:rPr>
                                            <w:rFonts w:asciiTheme="majorBidi" w:hAnsiTheme="majorBidi" w:cstheme="majorBidi"/>
                                            <w:b/>
                                            <w:bCs/>
                                            <w:sz w:val="28"/>
                                            <w:szCs w:val="28"/>
                                          </w:rPr>
                                        </w:pPr>
                                        <w:r w:rsidRPr="00635C5C">
                                          <w:rPr>
                                            <w:rtl/>
                                          </w:rPr>
                                          <w:t>تكيف مع التغييرات</w:t>
                                        </w:r>
                                      </w:p>
                                      <w:p w14:paraId="5F81D593" w14:textId="77777777" w:rsidR="00AE48D8" w:rsidRPr="00635C5C" w:rsidRDefault="00AE48D8" w:rsidP="00AE48D8">
                                        <w:pPr>
                                          <w:pStyle w:val="ListParagraph"/>
                                          <w:numPr>
                                            <w:ilvl w:val="0"/>
                                            <w:numId w:val="14"/>
                                          </w:numPr>
                                          <w:bidi/>
                                          <w:spacing w:after="160"/>
                                          <w:rPr>
                                            <w:rFonts w:asciiTheme="majorBidi" w:hAnsiTheme="majorBidi" w:cstheme="majorBidi"/>
                                            <w:b/>
                                            <w:bCs/>
                                            <w:sz w:val="28"/>
                                            <w:szCs w:val="28"/>
                                          </w:rPr>
                                        </w:pPr>
                                        <w:r w:rsidRPr="00635C5C">
                                          <w:rPr>
                                            <w:rtl/>
                                          </w:rPr>
                                          <w:t>جودة المخرجات</w:t>
                                        </w:r>
                                      </w:p>
                                      <w:p w14:paraId="12EB5E91" w14:textId="77777777" w:rsidR="00AE48D8" w:rsidRPr="00793E41" w:rsidRDefault="00AE48D8" w:rsidP="00AE48D8">
                                        <w:pPr>
                                          <w:bidi/>
                                          <w:jc w:val="center"/>
                                          <w:rPr>
                                            <w:rFonts w:asciiTheme="majorBidi" w:hAnsiTheme="majorBidi" w:cstheme="majorBidi"/>
                                            <w:b/>
                                            <w:bCs/>
                                            <w:sz w:val="28"/>
                                            <w:szCs w:val="28"/>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رابط كسهم مستقيم 3"/>
                                  <wps:cNvCnPr/>
                                  <wps:spPr>
                                    <a:xfrm flipH="1" flipV="1">
                                      <a:off x="1685926" y="381000"/>
                                      <a:ext cx="2085974" cy="2540"/>
                                    </a:xfrm>
                                    <a:prstGeom prst="straightConnector1">
                                      <a:avLst/>
                                    </a:prstGeom>
                                    <a:noFill/>
                                    <a:ln w="38100" cap="flat" cmpd="sng" algn="ctr">
                                      <a:solidFill>
                                        <a:srgbClr val="F79646"/>
                                      </a:solidFill>
                                      <a:prstDash val="solid"/>
                                      <a:tailEnd type="arrow"/>
                                    </a:ln>
                                    <a:effectLst>
                                      <a:outerShdw blurRad="40000" dist="23000" dir="5400000" rotWithShape="0">
                                        <a:srgbClr val="000000">
                                          <a:alpha val="35000"/>
                                        </a:srgbClr>
                                      </a:outerShdw>
                                    </a:effectLst>
                                  </wps:spPr>
                                  <wps:bodyPr/>
                                </wps:wsp>
                                <wps:wsp>
                                  <wps:cNvPr id="10" name="Oval 2024668143"/>
                                  <wps:cNvSpPr/>
                                  <wps:spPr>
                                    <a:xfrm>
                                      <a:off x="2556510" y="293376"/>
                                      <a:ext cx="624840" cy="208669"/>
                                    </a:xfrm>
                                    <a:prstGeom prst="ellipse">
                                      <a:avLst/>
                                    </a:prstGeom>
                                    <a:solidFill>
                                      <a:sysClr val="window" lastClr="FFFFFF"/>
                                    </a:solidFill>
                                    <a:ln w="25400" cap="flat" cmpd="sng" algn="ctr">
                                      <a:solidFill>
                                        <a:srgbClr val="F79646"/>
                                      </a:solidFill>
                                      <a:prstDash val="solid"/>
                                    </a:ln>
                                    <a:effectLst/>
                                  </wps:spPr>
                                  <wps:txbx>
                                    <w:txbxContent>
                                      <w:p w14:paraId="56ADB039" w14:textId="77777777" w:rsidR="00AE48D8" w:rsidRPr="000C6E91" w:rsidRDefault="00AE48D8" w:rsidP="00AE48D8">
                                        <w:pPr>
                                          <w:rPr>
                                            <w:rFonts w:ascii="Times New Roman" w:hAnsi="Times New Roman" w:cs="Times New Roman"/>
                                            <w:lang w:bidi="ar-JO"/>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sidRPr="00564C77">
                                          <w:rPr>
                                            <w:rFonts w:ascii="Times New Roman" w:hAnsi="Times New Roman" w:cs="Times New Roman" w:hint="cs"/>
                                            <w:b/>
                                            <w:bCs/>
                                            <w:rtl/>
                                            <w:lang w:bidi="ar-JO"/>
                                            <w14:textOutline w14:w="9525" w14:cap="rnd" w14:cmpd="sng" w14:algn="ctr">
                                              <w14:solidFill>
                                                <w14:srgbClr w14:val="000000"/>
                                              </w14:solidFill>
                                              <w14:prstDash w14:val="solid"/>
                                              <w14:bevel/>
                                            </w14:textOutline>
                                          </w:rPr>
                                          <w:t>1</w:t>
                                        </w:r>
                                        <w:r w:rsidRPr="000C6E91">
                                          <w:rPr>
                                            <w:rFonts w:ascii="Times New Roman" w:hAnsi="Times New Roman" w:cs="Times New Roman" w:hint="cs"/>
                                            <w:rtl/>
                                            <w:lang w:bidi="ar-JO"/>
                                            <w14:textOutline w14:w="9525" w14:cap="rnd" w14:cmpd="sng" w14:algn="ctr">
                                              <w14:solidFill>
                                                <w14:srgbClr w14:val="000000"/>
                                              </w14:solid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 name="مجموعة 15"/>
                                <wpg:cNvGrpSpPr/>
                                <wpg:grpSpPr>
                                  <a:xfrm>
                                    <a:off x="1685925" y="957277"/>
                                    <a:ext cx="2314575" cy="1280162"/>
                                    <a:chOff x="0" y="204802"/>
                                    <a:chExt cx="2314575" cy="1280162"/>
                                  </a:xfrm>
                                </wpg:grpSpPr>
                                <wps:wsp>
                                  <wps:cNvPr id="6" name="رابط كسهم مستقيم 6"/>
                                  <wps:cNvCnPr/>
                                  <wps:spPr>
                                    <a:xfrm flipH="1">
                                      <a:off x="1" y="295275"/>
                                      <a:ext cx="2305049"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 name="رابط كسهم مستقيم 7"/>
                                  <wps:cNvCnPr/>
                                  <wps:spPr>
                                    <a:xfrm flipH="1">
                                      <a:off x="0" y="641775"/>
                                      <a:ext cx="2305050" cy="508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8" name="رابط كسهم مستقيم 8"/>
                                  <wps:cNvCnPr/>
                                  <wps:spPr>
                                    <a:xfrm flipH="1" flipV="1">
                                      <a:off x="0" y="993281"/>
                                      <a:ext cx="2314575" cy="12063"/>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9" name="رابط كسهم مستقيم 9"/>
                                  <wps:cNvCnPr/>
                                  <wps:spPr>
                                    <a:xfrm flipH="1">
                                      <a:off x="0" y="1381125"/>
                                      <a:ext cx="2305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2024668143" name="Oval 2024668143"/>
                                  <wps:cNvSpPr/>
                                  <wps:spPr>
                                    <a:xfrm>
                                      <a:off x="1343025" y="204802"/>
                                      <a:ext cx="634365" cy="167721"/>
                                    </a:xfrm>
                                    <a:prstGeom prst="ellipse">
                                      <a:avLst/>
                                    </a:prstGeom>
                                    <a:solidFill>
                                      <a:sysClr val="window" lastClr="FFFFFF"/>
                                    </a:solidFill>
                                    <a:ln w="25400" cap="flat" cmpd="sng" algn="ctr">
                                      <a:solidFill>
                                        <a:srgbClr val="F79646"/>
                                      </a:solidFill>
                                      <a:prstDash val="solid"/>
                                    </a:ln>
                                    <a:effectLst/>
                                  </wps:spPr>
                                  <wps:txbx>
                                    <w:txbxContent>
                                      <w:p w14:paraId="3A4A56CC" w14:textId="77777777" w:rsidR="00AE48D8" w:rsidRPr="006179AE" w:rsidRDefault="00AE48D8" w:rsidP="00AE48D8">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Oval 2024668143"/>
                                  <wps:cNvSpPr/>
                                  <wps:spPr>
                                    <a:xfrm>
                                      <a:off x="1314450" y="543105"/>
                                      <a:ext cx="624840" cy="179851"/>
                                    </a:xfrm>
                                    <a:prstGeom prst="ellipse">
                                      <a:avLst/>
                                    </a:prstGeom>
                                    <a:solidFill>
                                      <a:sysClr val="window" lastClr="FFFFFF"/>
                                    </a:solidFill>
                                    <a:ln w="25400" cap="flat" cmpd="sng" algn="ctr">
                                      <a:solidFill>
                                        <a:srgbClr val="F79646"/>
                                      </a:solidFill>
                                      <a:prstDash val="solid"/>
                                    </a:ln>
                                    <a:effectLst/>
                                  </wps:spPr>
                                  <wps:txbx>
                                    <w:txbxContent>
                                      <w:p w14:paraId="39789AB0" w14:textId="77777777" w:rsidR="00AE48D8" w:rsidRPr="006179AE" w:rsidRDefault="00AE48D8" w:rsidP="00AE48D8">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2024668143"/>
                                  <wps:cNvSpPr/>
                                  <wps:spPr>
                                    <a:xfrm>
                                      <a:off x="1299210" y="898897"/>
                                      <a:ext cx="624840" cy="177423"/>
                                    </a:xfrm>
                                    <a:prstGeom prst="ellipse">
                                      <a:avLst/>
                                    </a:prstGeom>
                                    <a:solidFill>
                                      <a:sysClr val="window" lastClr="FFFFFF"/>
                                    </a:solidFill>
                                    <a:ln w="25400" cap="flat" cmpd="sng" algn="ctr">
                                      <a:solidFill>
                                        <a:srgbClr val="F79646"/>
                                      </a:solidFill>
                                      <a:prstDash val="solid"/>
                                    </a:ln>
                                    <a:effectLst/>
                                  </wps:spPr>
                                  <wps:txbx>
                                    <w:txbxContent>
                                      <w:p w14:paraId="569D0CFF" w14:textId="77777777" w:rsidR="00AE48D8" w:rsidRPr="006179AE" w:rsidRDefault="00AE48D8" w:rsidP="00AE48D8">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2024668143"/>
                                  <wps:cNvSpPr/>
                                  <wps:spPr>
                                    <a:xfrm>
                                      <a:off x="1329690" y="1293255"/>
                                      <a:ext cx="609600" cy="191709"/>
                                    </a:xfrm>
                                    <a:prstGeom prst="ellipse">
                                      <a:avLst/>
                                    </a:prstGeom>
                                    <a:solidFill>
                                      <a:sysClr val="window" lastClr="FFFFFF"/>
                                    </a:solidFill>
                                    <a:ln w="25400" cap="flat" cmpd="sng" algn="ctr">
                                      <a:solidFill>
                                        <a:srgbClr val="F79646"/>
                                      </a:solidFill>
                                      <a:prstDash val="solid"/>
                                    </a:ln>
                                    <a:effectLst/>
                                  </wps:spPr>
                                  <wps:txbx>
                                    <w:txbxContent>
                                      <w:p w14:paraId="77A3BC96" w14:textId="77777777" w:rsidR="00AE48D8" w:rsidRPr="006179AE" w:rsidRDefault="00AE48D8" w:rsidP="00AE48D8">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2" name="مستطيل 22"/>
                              <wps:cNvSpPr/>
                              <wps:spPr>
                                <a:xfrm>
                                  <a:off x="3777342" y="0"/>
                                  <a:ext cx="1956707" cy="914400"/>
                                </a:xfrm>
                                <a:prstGeom prst="rect">
                                  <a:avLst/>
                                </a:prstGeom>
                                <a:solidFill>
                                  <a:sysClr val="window" lastClr="FFFFFF"/>
                                </a:solidFill>
                                <a:ln w="25400" cap="flat" cmpd="sng" algn="ctr">
                                  <a:solidFill>
                                    <a:srgbClr val="4F81BD"/>
                                  </a:solidFill>
                                  <a:prstDash val="solid"/>
                                </a:ln>
                                <a:effectLst/>
                              </wps:spPr>
                              <wps:txbx>
                                <w:txbxContent>
                                  <w:p w14:paraId="4D70AFCB" w14:textId="77777777" w:rsidR="00AE48D8" w:rsidRDefault="00AE48D8" w:rsidP="00AE48D8">
                                    <w:pPr>
                                      <w:jc w:val="center"/>
                                    </w:pPr>
                                    <w:r w:rsidRPr="00635C5C">
                                      <w:rPr>
                                        <w:rFonts w:asciiTheme="majorBidi" w:hAnsiTheme="majorBidi" w:cstheme="majorBidi"/>
                                        <w:b/>
                                        <w:bCs/>
                                        <w:sz w:val="28"/>
                                        <w:szCs w:val="28"/>
                                        <w:rtl/>
                                      </w:rPr>
                                      <w:t>تطبيقات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 name="مستطيل مستدير الزوايا 1"/>
                          <wps:cNvSpPr/>
                          <wps:spPr>
                            <a:xfrm>
                              <a:off x="4020575" y="3818447"/>
                              <a:ext cx="1565900" cy="558800"/>
                            </a:xfrm>
                            <a:prstGeom prst="roundRect">
                              <a:avLst/>
                            </a:prstGeom>
                            <a:solidFill>
                              <a:sysClr val="window" lastClr="FFFFFF"/>
                            </a:solidFill>
                            <a:ln w="25400" cap="flat" cmpd="sng" algn="ctr">
                              <a:solidFill>
                                <a:sysClr val="windowText" lastClr="000000"/>
                              </a:solidFill>
                              <a:prstDash val="solid"/>
                            </a:ln>
                            <a:effectLst/>
                          </wps:spPr>
                          <wps:txbx>
                            <w:txbxContent>
                              <w:p w14:paraId="73EB7980" w14:textId="77777777" w:rsidR="00AE48D8" w:rsidRPr="00635C5C" w:rsidRDefault="00AE48D8" w:rsidP="00AE48D8">
                                <w:pPr>
                                  <w:jc w:val="center"/>
                                  <w:rPr>
                                    <w:b/>
                                    <w:bCs/>
                                  </w:rPr>
                                </w:pPr>
                                <w:r w:rsidRPr="00635C5C">
                                  <w:rPr>
                                    <w:b/>
                                    <w:bCs/>
                                    <w:rtl/>
                                  </w:rPr>
                                  <w:t>الدعم الافتراضي والتواصل الذكي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 name="رابط كسهم مستقيم 5"/>
                        <wps:cNvCnPr/>
                        <wps:spPr>
                          <a:xfrm flipH="1">
                            <a:off x="1710266" y="4097867"/>
                            <a:ext cx="2304415"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21" name="Oval 2024668143"/>
                        <wps:cNvSpPr/>
                        <wps:spPr>
                          <a:xfrm>
                            <a:off x="3048000" y="3886200"/>
                            <a:ext cx="609533" cy="354492"/>
                          </a:xfrm>
                          <a:prstGeom prst="ellipse">
                            <a:avLst/>
                          </a:prstGeom>
                          <a:solidFill>
                            <a:sysClr val="window" lastClr="FFFFFF"/>
                          </a:solidFill>
                          <a:ln w="25400" cap="flat" cmpd="sng" algn="ctr">
                            <a:solidFill>
                              <a:srgbClr val="F79646"/>
                            </a:solidFill>
                            <a:prstDash val="solid"/>
                          </a:ln>
                          <a:effectLst/>
                        </wps:spPr>
                        <wps:txbx>
                          <w:txbxContent>
                            <w:p w14:paraId="5E3FD504" w14:textId="77777777" w:rsidR="00AE48D8" w:rsidRPr="006179AE" w:rsidRDefault="00AE48D8" w:rsidP="00AE48D8">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2D7243D" id="مجموعة 23" o:spid="_x0000_s1026" style="position:absolute;left:0;text-align:left;margin-left:3.3pt;margin-top:22.55pt;width:451.45pt;height:355.95pt;z-index:251659264" coordsize="57334,45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">
                <v:group id="مجموعة 4" o:spid="_x0000_s1027" style="position:absolute;width:57334;height:45205" coordsize="57334,4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مجموعة 29" o:spid="_x0000_s1028" style="position:absolute;width:57334;height:45211" coordsize="57340,4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group id="مجموعة 28" o:spid="_x0000_s1029" style="position:absolute;left:39950;top:11537;width:15920;height:25550" coordorigin=",-1" coordsize="15920,2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oundrect id="مستطيل مستدير الزوايا 14" o:spid="_x0000_s1030" style="position:absolute;top:-1;width:15811;height:52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" fillcolor="window" strokecolor="windowText" strokeweight="2pt">
                        <v:textbox>
                          <w:txbxContent>
                            <w:p w14:paraId="42F86E5A" w14:textId="77777777" w:rsidR="00AE48D8" w:rsidRPr="00793E41" w:rsidRDefault="00AE48D8" w:rsidP="00AE48D8">
                              <w:pPr>
                                <w:bidi/>
                                <w:jc w:val="center"/>
                                <w:rPr>
                                  <w:b/>
                                  <w:bCs/>
                                </w:rPr>
                              </w:pPr>
                              <w:r w:rsidRPr="00635C5C">
                                <w:rPr>
                                  <w:b/>
                                  <w:bCs/>
                                  <w:rtl/>
                                </w:rPr>
                                <w:t>التنبؤ الذكي</w:t>
                              </w:r>
                            </w:p>
                            <w:p w14:paraId="4FAE38FA" w14:textId="77777777" w:rsidR="00AE48D8" w:rsidRDefault="00AE48D8" w:rsidP="00AE48D8">
                              <w:pPr>
                                <w:jc w:val="center"/>
                              </w:pPr>
                            </w:p>
                          </w:txbxContent>
                        </v:textbox>
                      </v:roundrect>
                      <v:roundrect id="مستطيل مستدير الزوايا 18" o:spid="_x0000_s1031" style="position:absolute;left:217;top:6531;width:15589;height:4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" fillcolor="window" strokecolor="windowText" strokeweight="2pt">
                        <v:textbox>
                          <w:txbxContent>
                            <w:p w14:paraId="6D9CD3FA" w14:textId="77777777" w:rsidR="00AE48D8" w:rsidRPr="00793E41" w:rsidRDefault="00AE48D8" w:rsidP="00AE48D8">
                              <w:pPr>
                                <w:bidi/>
                                <w:jc w:val="center"/>
                                <w:rPr>
                                  <w:rFonts w:asciiTheme="majorBidi" w:hAnsiTheme="majorBidi" w:cstheme="majorBidi"/>
                                  <w:b/>
                                  <w:bCs/>
                                </w:rPr>
                              </w:pPr>
                              <w:r w:rsidRPr="00635C5C">
                                <w:rPr>
                                  <w:rFonts w:asciiTheme="majorBidi" w:hAnsiTheme="majorBidi" w:cs="Times New Roman"/>
                                  <w:b/>
                                  <w:bCs/>
                                  <w:rtl/>
                                </w:rPr>
                                <w:t>تحليل البيانات الضخمة</w:t>
                              </w:r>
                            </w:p>
                            <w:p w14:paraId="347CFD5B" w14:textId="77777777" w:rsidR="00AE48D8" w:rsidRDefault="00AE48D8" w:rsidP="00AE48D8">
                              <w:pPr>
                                <w:jc w:val="center"/>
                              </w:pPr>
                            </w:p>
                          </w:txbxContent>
                        </v:textbox>
                      </v:roundrect>
                      <v:roundrect id="مستطيل مستدير الزوايا 19" o:spid="_x0000_s1032" style="position:absolute;left:108;top:13168;width:15812;height:56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" fillcolor="window" strokecolor="windowText" strokeweight="2pt">
                        <v:textbox>
                          <w:txbxContent>
                            <w:p w14:paraId="1FCC1521" w14:textId="77777777" w:rsidR="00AE48D8" w:rsidRPr="00793E41" w:rsidRDefault="00AE48D8" w:rsidP="00AE48D8">
                              <w:pPr>
                                <w:bidi/>
                                <w:jc w:val="center"/>
                                <w:rPr>
                                  <w:b/>
                                  <w:bCs/>
                                </w:rPr>
                              </w:pPr>
                              <w:r w:rsidRPr="00635C5C">
                                <w:rPr>
                                  <w:b/>
                                  <w:bCs/>
                                  <w:rtl/>
                                </w:rPr>
                                <w:t>الأتمتة الذكية</w:t>
                              </w:r>
                            </w:p>
                            <w:p w14:paraId="73535333" w14:textId="77777777" w:rsidR="00AE48D8" w:rsidRDefault="00AE48D8" w:rsidP="00AE48D8">
                              <w:pPr>
                                <w:jc w:val="center"/>
                              </w:pPr>
                            </w:p>
                          </w:txbxContent>
                        </v:textbox>
                      </v:roundrect>
                      <v:roundrect id="مستطيل مستدير الزوايا 20" o:spid="_x0000_s1033" style="position:absolute;left:217;top:20352;width:15558;height:51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" fillcolor="window" strokecolor="windowText" strokeweight="2pt">
                        <v:textbox>
                          <w:txbxContent>
                            <w:p w14:paraId="7DC80CB7" w14:textId="77777777" w:rsidR="00AE48D8" w:rsidRDefault="00AE48D8" w:rsidP="00AE48D8">
                              <w:pPr>
                                <w:jc w:val="center"/>
                              </w:pPr>
                              <w:r w:rsidRPr="00900D62">
                                <w:rPr>
                                  <w:b/>
                                  <w:bCs/>
                                  <w:rtl/>
                                </w:rPr>
                                <w:t>التعلم والتطوير الذكي</w:t>
                              </w:r>
                            </w:p>
                          </w:txbxContent>
                        </v:textbox>
                      </v:roundrect>
                    </v:group>
                    <v:group id="مجموعة 27" o:spid="_x0000_s1034" style="position:absolute;width:57340;height:45216" coordsize="57340,4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مجموعة 17" o:spid="_x0000_s1035" style="position:absolute;width:40005;height:45216" coordorigin=",2857" coordsize="40005,24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مجموعة 16" o:spid="_x0000_s1036" style="position:absolute;top:2857;width:37719;height:24447" coordorigin=",2857" coordsize="37719,24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مستطيل 2" o:spid="_x0000_s1037" style="position:absolute;top:2857;width:16827;height:244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" fillcolor="window" strokecolor="#f79646" strokeweight="2pt">
                            <v:textbox>
                              <w:txbxContent>
                                <w:p w14:paraId="61D9BBBA" w14:textId="77777777" w:rsidR="00AE48D8" w:rsidRDefault="00AE48D8" w:rsidP="00AE48D8">
                                  <w:pPr>
                                    <w:bidi/>
                                    <w:jc w:val="center"/>
                                    <w:rPr>
                                      <w:rFonts w:asciiTheme="majorBidi" w:hAnsiTheme="majorBidi" w:cstheme="majorBidi"/>
                                      <w:b/>
                                      <w:bCs/>
                                      <w:sz w:val="28"/>
                                      <w:szCs w:val="28"/>
                                      <w:rtl/>
                                    </w:rPr>
                                  </w:pPr>
                                  <w:r w:rsidRPr="00635C5C">
                                    <w:rPr>
                                      <w:rFonts w:asciiTheme="majorBidi" w:hAnsiTheme="majorBidi" w:cstheme="majorBidi"/>
                                      <w:b/>
                                      <w:bCs/>
                                      <w:sz w:val="28"/>
                                      <w:szCs w:val="28"/>
                                      <w:rtl/>
                                    </w:rPr>
                                    <w:t>أداء إدارة مشاريع البنية التحتية</w:t>
                                  </w:r>
                                  <w:r>
                                    <w:rPr>
                                      <w:rFonts w:asciiTheme="majorBidi" w:hAnsiTheme="majorBidi" w:cstheme="majorBidi" w:hint="cs"/>
                                      <w:b/>
                                      <w:bCs/>
                                      <w:sz w:val="28"/>
                                      <w:szCs w:val="28"/>
                                      <w:rtl/>
                                      <w:lang w:bidi="ar-AE"/>
                                    </w:rPr>
                                    <w:t xml:space="preserve"> </w:t>
                                  </w:r>
                                  <w:r w:rsidRPr="00635C5C">
                                    <w:rPr>
                                      <w:rFonts w:asciiTheme="majorBidi" w:hAnsiTheme="majorBidi" w:cstheme="majorBidi" w:hint="cs"/>
                                      <w:b/>
                                      <w:bCs/>
                                      <w:sz w:val="28"/>
                                      <w:szCs w:val="28"/>
                                      <w:rtl/>
                                    </w:rPr>
                                    <w:t xml:space="preserve"> </w:t>
                                  </w:r>
                                </w:p>
                                <w:p w14:paraId="7903C315" w14:textId="77777777" w:rsidR="00AE48D8" w:rsidRPr="00635C5C" w:rsidRDefault="00AE48D8" w:rsidP="00AE48D8">
                                  <w:pPr>
                                    <w:pStyle w:val="ListParagraph"/>
                                    <w:numPr>
                                      <w:ilvl w:val="0"/>
                                      <w:numId w:val="14"/>
                                    </w:numPr>
                                    <w:bidi/>
                                    <w:spacing w:after="160"/>
                                    <w:rPr>
                                      <w:rFonts w:asciiTheme="majorBidi" w:hAnsiTheme="majorBidi" w:cstheme="majorBidi"/>
                                      <w:b/>
                                      <w:bCs/>
                                      <w:sz w:val="28"/>
                                      <w:szCs w:val="28"/>
                                    </w:rPr>
                                  </w:pPr>
                                  <w:r w:rsidRPr="00635C5C">
                                    <w:rPr>
                                      <w:rtl/>
                                    </w:rPr>
                                    <w:t>الالتزام بالجدول الزمني</w:t>
                                  </w:r>
                                </w:p>
                                <w:p w14:paraId="205FE7C7" w14:textId="77777777" w:rsidR="00AE48D8" w:rsidRPr="00635C5C" w:rsidRDefault="00AE48D8" w:rsidP="00AE48D8">
                                  <w:pPr>
                                    <w:pStyle w:val="ListParagraph"/>
                                    <w:numPr>
                                      <w:ilvl w:val="0"/>
                                      <w:numId w:val="14"/>
                                    </w:numPr>
                                    <w:bidi/>
                                    <w:spacing w:after="160"/>
                                    <w:rPr>
                                      <w:rFonts w:asciiTheme="majorBidi" w:hAnsiTheme="majorBidi" w:cstheme="majorBidi"/>
                                      <w:b/>
                                      <w:bCs/>
                                      <w:sz w:val="28"/>
                                      <w:szCs w:val="28"/>
                                    </w:rPr>
                                  </w:pPr>
                                  <w:r>
                                    <w:rPr>
                                      <w:rFonts w:hint="cs"/>
                                      <w:rtl/>
                                    </w:rPr>
                                    <w:t xml:space="preserve"> </w:t>
                                  </w:r>
                                  <w:r w:rsidRPr="00635C5C">
                                    <w:rPr>
                                      <w:rtl/>
                                    </w:rPr>
                                    <w:t>كفاءة الموارد</w:t>
                                  </w:r>
                                </w:p>
                                <w:p w14:paraId="1A4B8D8B" w14:textId="77777777" w:rsidR="00AE48D8" w:rsidRPr="00635C5C" w:rsidRDefault="00AE48D8" w:rsidP="00AE48D8">
                                  <w:pPr>
                                    <w:pStyle w:val="ListParagraph"/>
                                    <w:numPr>
                                      <w:ilvl w:val="0"/>
                                      <w:numId w:val="14"/>
                                    </w:numPr>
                                    <w:bidi/>
                                    <w:spacing w:after="160"/>
                                    <w:rPr>
                                      <w:rFonts w:asciiTheme="majorBidi" w:hAnsiTheme="majorBidi" w:cstheme="majorBidi"/>
                                      <w:b/>
                                      <w:bCs/>
                                      <w:sz w:val="28"/>
                                      <w:szCs w:val="28"/>
                                    </w:rPr>
                                  </w:pPr>
                                  <w:r w:rsidRPr="00635C5C">
                                    <w:rPr>
                                      <w:rtl/>
                                    </w:rPr>
                                    <w:t>تكيف مع التغييرات</w:t>
                                  </w:r>
                                </w:p>
                                <w:p w14:paraId="5F81D593" w14:textId="77777777" w:rsidR="00AE48D8" w:rsidRPr="00635C5C" w:rsidRDefault="00AE48D8" w:rsidP="00AE48D8">
                                  <w:pPr>
                                    <w:pStyle w:val="ListParagraph"/>
                                    <w:numPr>
                                      <w:ilvl w:val="0"/>
                                      <w:numId w:val="14"/>
                                    </w:numPr>
                                    <w:bidi/>
                                    <w:spacing w:after="160"/>
                                    <w:rPr>
                                      <w:rFonts w:asciiTheme="majorBidi" w:hAnsiTheme="majorBidi" w:cstheme="majorBidi"/>
                                      <w:b/>
                                      <w:bCs/>
                                      <w:sz w:val="28"/>
                                      <w:szCs w:val="28"/>
                                    </w:rPr>
                                  </w:pPr>
                                  <w:r w:rsidRPr="00635C5C">
                                    <w:rPr>
                                      <w:rtl/>
                                    </w:rPr>
                                    <w:t>جودة المخرجات</w:t>
                                  </w:r>
                                </w:p>
                                <w:p w14:paraId="12EB5E91" w14:textId="77777777" w:rsidR="00AE48D8" w:rsidRPr="00793E41" w:rsidRDefault="00AE48D8" w:rsidP="00AE48D8">
                                  <w:pPr>
                                    <w:bidi/>
                                    <w:jc w:val="center"/>
                                    <w:rPr>
                                      <w:rFonts w:asciiTheme="majorBidi" w:hAnsiTheme="majorBidi" w:cstheme="majorBidi"/>
                                      <w:b/>
                                      <w:bCs/>
                                      <w:sz w:val="28"/>
                                      <w:szCs w:val="28"/>
                                      <w:rtl/>
                                    </w:rPr>
                                  </w:pPr>
                                </w:p>
                              </w:txbxContent>
                            </v:textbox>
                          </v:rect>
                          <v:shapetype id="_x0000_t32" coordsize="21600,21600" o:spt="32" o:oned="t" path="m,l21600,21600e" filled="f">
                            <v:path arrowok="t" fillok="f" o:connecttype="none"/>
                            <o:lock v:ext="edit" shapetype="t"/>
                          </v:shapetype>
                          <v:shape id="رابط كسهم مستقيم 3" o:spid="_x0000_s1038" type="#_x0000_t32" style="position:absolute;left:16859;top:3810;width:20860;height:2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" strokecolor="#f79646" strokeweight="3pt">
                            <v:stroke endarrow="open"/>
                            <v:shadow on="t" color="black" opacity="22937f" origin=",.5" offset="0,.63889mm"/>
                          </v:shape>
                          <v:oval id="Oval 2024668143" o:spid="_x0000_s1039" style="position:absolute;left:25565;top:2933;width:6248;height:2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" fillcolor="window" strokecolor="#f79646" strokeweight="2pt">
                            <v:textbox>
                              <w:txbxContent>
                                <w:p w14:paraId="56ADB039" w14:textId="77777777" w:rsidR="00AE48D8" w:rsidRPr="000C6E91" w:rsidRDefault="00AE48D8" w:rsidP="00AE48D8">
                                  <w:pPr>
                                    <w:rPr>
                                      <w:rFonts w:ascii="Times New Roman" w:hAnsi="Times New Roman" w:cs="Times New Roman"/>
                                      <w:lang w:bidi="ar-JO"/>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sidRPr="00564C77">
                                    <w:rPr>
                                      <w:rFonts w:ascii="Times New Roman" w:hAnsi="Times New Roman" w:cs="Times New Roman" w:hint="cs"/>
                                      <w:b/>
                                      <w:bCs/>
                                      <w:rtl/>
                                      <w:lang w:bidi="ar-JO"/>
                                      <w14:textOutline w14:w="9525" w14:cap="rnd" w14:cmpd="sng" w14:algn="ctr">
                                        <w14:solidFill>
                                          <w14:srgbClr w14:val="000000"/>
                                        </w14:solidFill>
                                        <w14:prstDash w14:val="solid"/>
                                        <w14:bevel/>
                                      </w14:textOutline>
                                    </w:rPr>
                                    <w:t>1</w:t>
                                  </w:r>
                                  <w:r w:rsidRPr="000C6E91">
                                    <w:rPr>
                                      <w:rFonts w:ascii="Times New Roman" w:hAnsi="Times New Roman" w:cs="Times New Roman" w:hint="cs"/>
                                      <w:rtl/>
                                      <w:lang w:bidi="ar-JO"/>
                                      <w14:textOutline w14:w="9525" w14:cap="rnd" w14:cmpd="sng" w14:algn="ctr">
                                        <w14:solidFill>
                                          <w14:srgbClr w14:val="000000"/>
                                        </w14:solidFill>
                                        <w14:prstDash w14:val="solid"/>
                                        <w14:bevel/>
                                      </w14:textOutline>
                                    </w:rPr>
                                    <w:t>.</w:t>
                                  </w:r>
                                </w:p>
                              </w:txbxContent>
                            </v:textbox>
                          </v:oval>
                        </v:group>
                        <v:group id="مجموعة 15" o:spid="_x0000_s1040" style="position:absolute;left:16859;top:9572;width:23146;height:12802" coordorigin=",2048" coordsize="23145,1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رابط كسهم مستقيم 6" o:spid="_x0000_s1041" type="#_x0000_t32" style="position:absolute;top:2952;width:230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" strokecolor="windowText" strokeweight="2pt">
                            <v:stroke endarrow="open"/>
                            <v:shadow on="t" color="black" opacity="24903f" origin=",.5" offset="0,.55556mm"/>
                          </v:shape>
                          <v:shape id="رابط كسهم مستقيم 7" o:spid="_x0000_s1042" type="#_x0000_t32" style="position:absolute;top:6417;width:23050;height: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" strokecolor="windowText" strokeweight="2pt">
                            <v:stroke endarrow="open"/>
                            <v:shadow on="t" color="black" opacity="24903f" origin=",.5" offset="0,.55556mm"/>
                          </v:shape>
                          <v:shape id="رابط كسهم مستقيم 8" o:spid="_x0000_s1043" type="#_x0000_t32" style="position:absolute;top:9932;width:23145;height:1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" strokecolor="windowText" strokeweight="2pt">
                            <v:stroke endarrow="open"/>
                            <v:shadow on="t" color="black" opacity="24903f" origin=",.5" offset="0,.55556mm"/>
                          </v:shape>
                          <v:shape id="رابط كسهم مستقيم 9" o:spid="_x0000_s1044" type="#_x0000_t32" style="position:absolute;top:13811;width:230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" strokecolor="windowText" strokeweight="2pt">
                            <v:stroke endarrow="open"/>
                            <v:shadow on="t" color="black" opacity="24903f" origin=",.5" offset="0,.55556mm"/>
                          </v:shape>
                          <v:oval id="Oval 2024668143" o:spid="_x0000_s1045" style="position:absolute;left:13430;top:2048;width:6343;height:1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" fillcolor="window" strokecolor="#f79646" strokeweight="2pt">
                            <v:textbox>
                              <w:txbxContent>
                                <w:p w14:paraId="3A4A56CC" w14:textId="77777777" w:rsidR="00AE48D8" w:rsidRPr="006179AE" w:rsidRDefault="00AE48D8" w:rsidP="00AE48D8">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1.1</w:t>
                                  </w:r>
                                </w:p>
                              </w:txbxContent>
                            </v:textbox>
                          </v:oval>
                          <v:oval id="Oval 2024668143" o:spid="_x0000_s1046" style="position:absolute;left:13144;top:5431;width:6248;height:17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" fillcolor="window" strokecolor="#f79646" strokeweight="2pt">
                            <v:textbox>
                              <w:txbxContent>
                                <w:p w14:paraId="39789AB0" w14:textId="77777777" w:rsidR="00AE48D8" w:rsidRPr="006179AE" w:rsidRDefault="00AE48D8" w:rsidP="00AE48D8">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1.2</w:t>
                                  </w:r>
                                </w:p>
                              </w:txbxContent>
                            </v:textbox>
                          </v:oval>
                          <v:oval id="Oval 2024668143" o:spid="_x0000_s1047" style="position:absolute;left:12992;top:8988;width:6248;height:1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" fillcolor="window" strokecolor="#f79646" strokeweight="2pt">
                            <v:textbox>
                              <w:txbxContent>
                                <w:p w14:paraId="569D0CFF" w14:textId="77777777" w:rsidR="00AE48D8" w:rsidRPr="006179AE" w:rsidRDefault="00AE48D8" w:rsidP="00AE48D8">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1.3</w:t>
                                  </w:r>
                                </w:p>
                              </w:txbxContent>
                            </v:textbox>
                          </v:oval>
                          <v:oval id="Oval 2024668143" o:spid="_x0000_s1048" style="position:absolute;left:13296;top:12932;width:6096;height:1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" fillcolor="window" strokecolor="#f79646" strokeweight="2pt">
                            <v:textbox>
                              <w:txbxContent>
                                <w:p w14:paraId="77A3BC96" w14:textId="77777777" w:rsidR="00AE48D8" w:rsidRPr="006179AE" w:rsidRDefault="00AE48D8" w:rsidP="00AE48D8">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1.4</w:t>
                                  </w:r>
                                </w:p>
                              </w:txbxContent>
                            </v:textbox>
                          </v:oval>
                        </v:group>
                      </v:group>
                      <v:rect id="مستطيل 22" o:spid="_x0000_s1049" style="position:absolute;left:37773;width:19567;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" fillcolor="window" strokecolor="#4f81bd" strokeweight="2pt">
                        <v:textbox>
                          <w:txbxContent>
                            <w:p w14:paraId="4D70AFCB" w14:textId="77777777" w:rsidR="00AE48D8" w:rsidRDefault="00AE48D8" w:rsidP="00AE48D8">
                              <w:pPr>
                                <w:jc w:val="center"/>
                              </w:pPr>
                              <w:r w:rsidRPr="00635C5C">
                                <w:rPr>
                                  <w:rFonts w:asciiTheme="majorBidi" w:hAnsiTheme="majorBidi" w:cstheme="majorBidi"/>
                                  <w:b/>
                                  <w:bCs/>
                                  <w:sz w:val="28"/>
                                  <w:szCs w:val="28"/>
                                  <w:rtl/>
                                </w:rPr>
                                <w:t>تطبيقات الذكاء الاصطناعي</w:t>
                              </w:r>
                            </w:p>
                          </w:txbxContent>
                        </v:textbox>
                      </v:rect>
                    </v:group>
                  </v:group>
                  <v:roundrect id="مستطيل مستدير الزوايا 1" o:spid="_x0000_s1050" style="position:absolute;left:40205;top:38184;width:15659;height:55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" fillcolor="window" strokecolor="windowText" strokeweight="2pt">
                    <v:textbox>
                      <w:txbxContent>
                        <w:p w14:paraId="73EB7980" w14:textId="77777777" w:rsidR="00AE48D8" w:rsidRPr="00635C5C" w:rsidRDefault="00AE48D8" w:rsidP="00AE48D8">
                          <w:pPr>
                            <w:jc w:val="center"/>
                            <w:rPr>
                              <w:b/>
                              <w:bCs/>
                            </w:rPr>
                          </w:pPr>
                          <w:r w:rsidRPr="00635C5C">
                            <w:rPr>
                              <w:b/>
                              <w:bCs/>
                              <w:rtl/>
                            </w:rPr>
                            <w:t>الدعم الافتراضي والتواصل الذكي</w:t>
                          </w:r>
                        </w:p>
                      </w:txbxContent>
                    </v:textbox>
                  </v:roundrect>
                </v:group>
                <v:shape id="رابط كسهم مستقيم 5" o:spid="_x0000_s1051" type="#_x0000_t32" style="position:absolute;left:17102;top:40978;width:2304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" strokecolor="windowText" strokeweight="2pt">
                  <v:stroke endarrow="open"/>
                  <v:shadow on="t" color="black" opacity="24903f" origin=",.5" offset="0,.55556mm"/>
                </v:shape>
                <v:oval id="Oval 2024668143" o:spid="_x0000_s1052" style="position:absolute;left:30480;top:38862;width:6095;height:3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" fillcolor="window" strokecolor="#f79646" strokeweight="2pt">
                  <v:textbox>
                    <w:txbxContent>
                      <w:p w14:paraId="5E3FD504" w14:textId="77777777" w:rsidR="00AE48D8" w:rsidRPr="006179AE" w:rsidRDefault="00AE48D8" w:rsidP="00AE48D8">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1.5</w:t>
                        </w:r>
                      </w:p>
                    </w:txbxContent>
                  </v:textbox>
                </v:oval>
              </v:group>
            </w:pict>
          </mc:Fallback>
        </mc:AlternateContent>
      </w:r>
      <w:r w:rsidR="009608D7">
        <w:rPr>
          <w:rFonts w:ascii="Traditional Arabic" w:hAnsi="Traditional Arabic" w:cs="Traditional Arabic" w:hint="cs"/>
          <w:noProof/>
          <w:sz w:val="32"/>
          <w:szCs w:val="32"/>
          <w:rtl/>
          <w:lang w:val="en-US"/>
        </w:rPr>
        <mc:AlternateContent>
          <mc:Choice Requires="wps">
            <w:drawing>
              <wp:anchor distT="0" distB="0" distL="114300" distR="114300" simplePos="0" relativeHeight="251660288" behindDoc="1" locked="0" layoutInCell="1" allowOverlap="1" wp14:anchorId="4FED3650" wp14:editId="5A497966">
                <wp:simplePos x="0" y="0"/>
                <wp:positionH relativeFrom="column">
                  <wp:posOffset>3818467</wp:posOffset>
                </wp:positionH>
                <wp:positionV relativeFrom="paragraph">
                  <wp:posOffset>35348</wp:posOffset>
                </wp:positionV>
                <wp:extent cx="1951623" cy="3606165"/>
                <wp:effectExtent l="0" t="0" r="10795" b="13335"/>
                <wp:wrapTight wrapText="bothSides">
                  <wp:wrapPolygon edited="0">
                    <wp:start x="0" y="0"/>
                    <wp:lineTo x="0" y="21566"/>
                    <wp:lineTo x="21509" y="21566"/>
                    <wp:lineTo x="21509" y="0"/>
                    <wp:lineTo x="0" y="0"/>
                  </wp:wrapPolygon>
                </wp:wrapTight>
                <wp:docPr id="24" name="مستطيل 24"/>
                <wp:cNvGraphicFramePr/>
                <a:graphic xmlns:a="http://schemas.openxmlformats.org/drawingml/2006/main">
                  <a:graphicData uri="http://schemas.microsoft.com/office/word/2010/wordprocessingShape">
                    <wps:wsp>
                      <wps:cNvSpPr/>
                      <wps:spPr>
                        <a:xfrm>
                          <a:off x="0" y="0"/>
                          <a:ext cx="1951623" cy="360616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6816D" id="مستطيل 24" o:spid="_x0000_s1026" style="position:absolute;left:0;text-align:left;margin-left:300.65pt;margin-top:2.8pt;width:153.65pt;height:283.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" fillcolor="white [3201]" strokecolor="#4f81bd [3204]" strokeweight="2pt">
                <w10:wrap type="tight"/>
              </v:rect>
            </w:pict>
          </mc:Fallback>
        </mc:AlternateContent>
      </w:r>
    </w:p>
    <w:p w14:paraId="2EE55057" w14:textId="77777777" w:rsidR="009608D7" w:rsidRDefault="009608D7" w:rsidP="005429D7">
      <w:pPr>
        <w:bidi/>
        <w:spacing w:line="360" w:lineRule="auto"/>
        <w:jc w:val="both"/>
        <w:rPr>
          <w:rFonts w:ascii="Traditional Arabic" w:hAnsi="Traditional Arabic" w:cs="Traditional Arabic"/>
          <w:sz w:val="32"/>
          <w:szCs w:val="32"/>
          <w:rtl/>
          <w:lang w:val="en-US" w:bidi="ar-JO"/>
        </w:rPr>
      </w:pPr>
    </w:p>
    <w:p w14:paraId="2E47DF11" w14:textId="77777777" w:rsidR="009608D7" w:rsidRDefault="009608D7" w:rsidP="009608D7">
      <w:pPr>
        <w:bidi/>
        <w:spacing w:line="360" w:lineRule="auto"/>
        <w:jc w:val="both"/>
        <w:rPr>
          <w:rFonts w:ascii="Traditional Arabic" w:hAnsi="Traditional Arabic" w:cs="Traditional Arabic"/>
          <w:sz w:val="32"/>
          <w:szCs w:val="32"/>
          <w:rtl/>
          <w:lang w:val="en-US" w:bidi="ar-JO"/>
        </w:rPr>
      </w:pPr>
    </w:p>
    <w:p w14:paraId="16455144" w14:textId="77777777" w:rsidR="009608D7" w:rsidRDefault="009608D7" w:rsidP="009608D7">
      <w:pPr>
        <w:bidi/>
        <w:spacing w:line="360" w:lineRule="auto"/>
        <w:jc w:val="both"/>
        <w:rPr>
          <w:rFonts w:ascii="Traditional Arabic" w:hAnsi="Traditional Arabic" w:cs="Traditional Arabic"/>
          <w:sz w:val="32"/>
          <w:szCs w:val="32"/>
          <w:rtl/>
          <w:lang w:val="en-US" w:bidi="ar-JO"/>
        </w:rPr>
      </w:pPr>
    </w:p>
    <w:p w14:paraId="7C4B591E" w14:textId="77777777" w:rsidR="009608D7" w:rsidRDefault="009608D7" w:rsidP="009608D7">
      <w:pPr>
        <w:bidi/>
        <w:spacing w:line="360" w:lineRule="auto"/>
        <w:jc w:val="both"/>
        <w:rPr>
          <w:rFonts w:ascii="Traditional Arabic" w:hAnsi="Traditional Arabic" w:cs="Traditional Arabic"/>
          <w:sz w:val="32"/>
          <w:szCs w:val="32"/>
          <w:rtl/>
          <w:lang w:val="en-US" w:bidi="ar-JO"/>
        </w:rPr>
      </w:pPr>
    </w:p>
    <w:p w14:paraId="71A6D5AC" w14:textId="77777777" w:rsidR="009608D7" w:rsidRPr="009608D7" w:rsidRDefault="009608D7" w:rsidP="009608D7">
      <w:pPr>
        <w:bidi/>
        <w:spacing w:line="360" w:lineRule="auto"/>
        <w:jc w:val="both"/>
        <w:rPr>
          <w:rFonts w:ascii="Traditional Arabic" w:hAnsi="Traditional Arabic" w:cs="Traditional Arabic"/>
          <w:b/>
          <w:bCs/>
          <w:sz w:val="32"/>
          <w:szCs w:val="32"/>
          <w:rtl/>
          <w:lang w:val="en-US" w:bidi="ar-JO"/>
        </w:rPr>
      </w:pPr>
    </w:p>
    <w:p w14:paraId="28601867" w14:textId="77777777" w:rsidR="009608D7" w:rsidRPr="009608D7" w:rsidRDefault="009608D7" w:rsidP="009608D7">
      <w:pPr>
        <w:bidi/>
        <w:spacing w:line="360" w:lineRule="auto"/>
        <w:jc w:val="both"/>
        <w:rPr>
          <w:rFonts w:ascii="Traditional Arabic" w:hAnsi="Traditional Arabic" w:cs="Traditional Arabic"/>
          <w:b/>
          <w:bCs/>
          <w:sz w:val="32"/>
          <w:szCs w:val="32"/>
          <w:rtl/>
          <w:lang w:val="en-US" w:bidi="ar-JO"/>
        </w:rPr>
      </w:pPr>
    </w:p>
    <w:p w14:paraId="0994F712" w14:textId="77777777" w:rsidR="005429D7" w:rsidRPr="009608D7" w:rsidRDefault="009608D7" w:rsidP="009608D7">
      <w:pPr>
        <w:bidi/>
        <w:spacing w:line="360" w:lineRule="auto"/>
        <w:jc w:val="center"/>
        <w:rPr>
          <w:rFonts w:ascii="Traditional Arabic" w:hAnsi="Traditional Arabic" w:cs="Traditional Arabic"/>
          <w:b/>
          <w:bCs/>
          <w:sz w:val="32"/>
          <w:szCs w:val="32"/>
          <w:lang w:val="en-US" w:bidi="ar-JO"/>
        </w:rPr>
      </w:pPr>
      <w:r w:rsidRPr="009608D7">
        <w:rPr>
          <w:rFonts w:ascii="Traditional Arabic" w:hAnsi="Traditional Arabic" w:cs="Traditional Arabic" w:hint="cs"/>
          <w:b/>
          <w:bCs/>
          <w:sz w:val="32"/>
          <w:szCs w:val="32"/>
          <w:rtl/>
          <w:lang w:val="en-US" w:bidi="ar-JO"/>
        </w:rPr>
        <w:t>الشكل رقم (1): نموذج الدراسة بالاعتماد على الدراسات السابقة</w:t>
      </w:r>
    </w:p>
    <w:sectPr w:rsidR="005429D7" w:rsidRPr="009608D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07EEE" w14:textId="77777777" w:rsidR="00E8216A" w:rsidRDefault="00E8216A" w:rsidP="008B37F9">
      <w:pPr>
        <w:spacing w:after="0" w:line="240" w:lineRule="auto"/>
      </w:pPr>
      <w:r>
        <w:separator/>
      </w:r>
    </w:p>
  </w:endnote>
  <w:endnote w:type="continuationSeparator" w:id="0">
    <w:p w14:paraId="3FB48110" w14:textId="77777777" w:rsidR="00E8216A" w:rsidRDefault="00E8216A" w:rsidP="008B3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altName w:val="Traditional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B1D43" w14:textId="77777777" w:rsidR="008B37F9" w:rsidRDefault="008B37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8D3E6" w14:textId="77777777" w:rsidR="008B37F9" w:rsidRDefault="008B37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B4331" w14:textId="77777777" w:rsidR="008B37F9" w:rsidRDefault="008B3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866CB" w14:textId="77777777" w:rsidR="00E8216A" w:rsidRDefault="00E8216A" w:rsidP="008B37F9">
      <w:pPr>
        <w:spacing w:after="0" w:line="240" w:lineRule="auto"/>
      </w:pPr>
      <w:r>
        <w:separator/>
      </w:r>
    </w:p>
  </w:footnote>
  <w:footnote w:type="continuationSeparator" w:id="0">
    <w:p w14:paraId="7EE42557" w14:textId="77777777" w:rsidR="00E8216A" w:rsidRDefault="00E8216A" w:rsidP="008B3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E11EE" w14:textId="77777777" w:rsidR="008B37F9" w:rsidRDefault="008B37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739AA" w14:textId="77777777" w:rsidR="008B37F9" w:rsidRDefault="008B37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C9C7F" w14:textId="77777777" w:rsidR="008B37F9" w:rsidRDefault="008B3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2E94"/>
    <w:multiLevelType w:val="multilevel"/>
    <w:tmpl w:val="2BA24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BD759F"/>
    <w:multiLevelType w:val="multilevel"/>
    <w:tmpl w:val="440CF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931041"/>
    <w:multiLevelType w:val="multilevel"/>
    <w:tmpl w:val="70DAC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873197"/>
    <w:multiLevelType w:val="multilevel"/>
    <w:tmpl w:val="61685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4A3F01"/>
    <w:multiLevelType w:val="hybridMultilevel"/>
    <w:tmpl w:val="A79A4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6F1826"/>
    <w:multiLevelType w:val="hybridMultilevel"/>
    <w:tmpl w:val="2146F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D10B3A"/>
    <w:multiLevelType w:val="multilevel"/>
    <w:tmpl w:val="CF80F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AD43AD"/>
    <w:multiLevelType w:val="multilevel"/>
    <w:tmpl w:val="F7D41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C95CCE"/>
    <w:multiLevelType w:val="multilevel"/>
    <w:tmpl w:val="2C82E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5D1277"/>
    <w:multiLevelType w:val="multilevel"/>
    <w:tmpl w:val="2EDE6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E406D0"/>
    <w:multiLevelType w:val="hybridMultilevel"/>
    <w:tmpl w:val="6CFA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B057DE"/>
    <w:multiLevelType w:val="multilevel"/>
    <w:tmpl w:val="36525B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282EF5"/>
    <w:multiLevelType w:val="hybridMultilevel"/>
    <w:tmpl w:val="4350C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A755C8"/>
    <w:multiLevelType w:val="multilevel"/>
    <w:tmpl w:val="24064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3"/>
  </w:num>
  <w:num w:numId="3">
    <w:abstractNumId w:val="8"/>
  </w:num>
  <w:num w:numId="4">
    <w:abstractNumId w:val="7"/>
  </w:num>
  <w:num w:numId="5">
    <w:abstractNumId w:val="0"/>
  </w:num>
  <w:num w:numId="6">
    <w:abstractNumId w:val="2"/>
  </w:num>
  <w:num w:numId="7">
    <w:abstractNumId w:val="9"/>
  </w:num>
  <w:num w:numId="8">
    <w:abstractNumId w:val="6"/>
  </w:num>
  <w:num w:numId="9">
    <w:abstractNumId w:val="10"/>
  </w:num>
  <w:num w:numId="10">
    <w:abstractNumId w:val="5"/>
  </w:num>
  <w:num w:numId="11">
    <w:abstractNumId w:val="3"/>
  </w:num>
  <w:num w:numId="12">
    <w:abstractNumId w:val="4"/>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649B"/>
    <w:rsid w:val="005429D7"/>
    <w:rsid w:val="00547170"/>
    <w:rsid w:val="006C0CF3"/>
    <w:rsid w:val="007419CC"/>
    <w:rsid w:val="008A649B"/>
    <w:rsid w:val="008B37F9"/>
    <w:rsid w:val="009608D7"/>
    <w:rsid w:val="00AE48D8"/>
    <w:rsid w:val="00E8216A"/>
    <w:rsid w:val="00EF4B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8E1D3"/>
  <w15:docId w15:val="{6B2CBFE6-A199-4DCE-93E7-64237D2C7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7170"/>
    <w:rPr>
      <w:rFonts w:ascii="Times New Roman" w:hAnsi="Times New Roman" w:cs="Times New Roman"/>
      <w:sz w:val="24"/>
      <w:szCs w:val="24"/>
    </w:rPr>
  </w:style>
  <w:style w:type="paragraph" w:styleId="ListParagraph">
    <w:name w:val="List Paragraph"/>
    <w:basedOn w:val="Normal"/>
    <w:uiPriority w:val="34"/>
    <w:qFormat/>
    <w:rsid w:val="00EF4B82"/>
    <w:pPr>
      <w:ind w:left="720"/>
      <w:contextualSpacing/>
    </w:pPr>
  </w:style>
  <w:style w:type="paragraph" w:styleId="Header">
    <w:name w:val="header"/>
    <w:basedOn w:val="Normal"/>
    <w:link w:val="HeaderChar"/>
    <w:uiPriority w:val="99"/>
    <w:unhideWhenUsed/>
    <w:rsid w:val="008B3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7F9"/>
    <w:rPr>
      <w:lang w:val="en-GB"/>
    </w:rPr>
  </w:style>
  <w:style w:type="paragraph" w:styleId="Footer">
    <w:name w:val="footer"/>
    <w:basedOn w:val="Normal"/>
    <w:link w:val="FooterChar"/>
    <w:uiPriority w:val="99"/>
    <w:unhideWhenUsed/>
    <w:rsid w:val="008B3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7F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87613">
      <w:bodyDiv w:val="1"/>
      <w:marLeft w:val="0"/>
      <w:marRight w:val="0"/>
      <w:marTop w:val="0"/>
      <w:marBottom w:val="0"/>
      <w:divBdr>
        <w:top w:val="none" w:sz="0" w:space="0" w:color="auto"/>
        <w:left w:val="none" w:sz="0" w:space="0" w:color="auto"/>
        <w:bottom w:val="none" w:sz="0" w:space="0" w:color="auto"/>
        <w:right w:val="none" w:sz="0" w:space="0" w:color="auto"/>
      </w:divBdr>
    </w:div>
    <w:div w:id="539443145">
      <w:bodyDiv w:val="1"/>
      <w:marLeft w:val="0"/>
      <w:marRight w:val="0"/>
      <w:marTop w:val="0"/>
      <w:marBottom w:val="0"/>
      <w:divBdr>
        <w:top w:val="none" w:sz="0" w:space="0" w:color="auto"/>
        <w:left w:val="none" w:sz="0" w:space="0" w:color="auto"/>
        <w:bottom w:val="none" w:sz="0" w:space="0" w:color="auto"/>
        <w:right w:val="none" w:sz="0" w:space="0" w:color="auto"/>
      </w:divBdr>
    </w:div>
    <w:div w:id="546379312">
      <w:bodyDiv w:val="1"/>
      <w:marLeft w:val="0"/>
      <w:marRight w:val="0"/>
      <w:marTop w:val="0"/>
      <w:marBottom w:val="0"/>
      <w:divBdr>
        <w:top w:val="none" w:sz="0" w:space="0" w:color="auto"/>
        <w:left w:val="none" w:sz="0" w:space="0" w:color="auto"/>
        <w:bottom w:val="none" w:sz="0" w:space="0" w:color="auto"/>
        <w:right w:val="none" w:sz="0" w:space="0" w:color="auto"/>
      </w:divBdr>
    </w:div>
    <w:div w:id="715011133">
      <w:bodyDiv w:val="1"/>
      <w:marLeft w:val="0"/>
      <w:marRight w:val="0"/>
      <w:marTop w:val="0"/>
      <w:marBottom w:val="0"/>
      <w:divBdr>
        <w:top w:val="none" w:sz="0" w:space="0" w:color="auto"/>
        <w:left w:val="none" w:sz="0" w:space="0" w:color="auto"/>
        <w:bottom w:val="none" w:sz="0" w:space="0" w:color="auto"/>
        <w:right w:val="none" w:sz="0" w:space="0" w:color="auto"/>
      </w:divBdr>
    </w:div>
    <w:div w:id="724454098">
      <w:bodyDiv w:val="1"/>
      <w:marLeft w:val="0"/>
      <w:marRight w:val="0"/>
      <w:marTop w:val="0"/>
      <w:marBottom w:val="0"/>
      <w:divBdr>
        <w:top w:val="none" w:sz="0" w:space="0" w:color="auto"/>
        <w:left w:val="none" w:sz="0" w:space="0" w:color="auto"/>
        <w:bottom w:val="none" w:sz="0" w:space="0" w:color="auto"/>
        <w:right w:val="none" w:sz="0" w:space="0" w:color="auto"/>
      </w:divBdr>
    </w:div>
    <w:div w:id="807435720">
      <w:bodyDiv w:val="1"/>
      <w:marLeft w:val="0"/>
      <w:marRight w:val="0"/>
      <w:marTop w:val="0"/>
      <w:marBottom w:val="0"/>
      <w:divBdr>
        <w:top w:val="none" w:sz="0" w:space="0" w:color="auto"/>
        <w:left w:val="none" w:sz="0" w:space="0" w:color="auto"/>
        <w:bottom w:val="none" w:sz="0" w:space="0" w:color="auto"/>
        <w:right w:val="none" w:sz="0" w:space="0" w:color="auto"/>
      </w:divBdr>
    </w:div>
    <w:div w:id="989093235">
      <w:bodyDiv w:val="1"/>
      <w:marLeft w:val="0"/>
      <w:marRight w:val="0"/>
      <w:marTop w:val="0"/>
      <w:marBottom w:val="0"/>
      <w:divBdr>
        <w:top w:val="none" w:sz="0" w:space="0" w:color="auto"/>
        <w:left w:val="none" w:sz="0" w:space="0" w:color="auto"/>
        <w:bottom w:val="none" w:sz="0" w:space="0" w:color="auto"/>
        <w:right w:val="none" w:sz="0" w:space="0" w:color="auto"/>
      </w:divBdr>
    </w:div>
    <w:div w:id="1273439362">
      <w:bodyDiv w:val="1"/>
      <w:marLeft w:val="0"/>
      <w:marRight w:val="0"/>
      <w:marTop w:val="0"/>
      <w:marBottom w:val="0"/>
      <w:divBdr>
        <w:top w:val="none" w:sz="0" w:space="0" w:color="auto"/>
        <w:left w:val="none" w:sz="0" w:space="0" w:color="auto"/>
        <w:bottom w:val="none" w:sz="0" w:space="0" w:color="auto"/>
        <w:right w:val="none" w:sz="0" w:space="0" w:color="auto"/>
      </w:divBdr>
      <w:divsChild>
        <w:div w:id="413278933">
          <w:marLeft w:val="0"/>
          <w:marRight w:val="0"/>
          <w:marTop w:val="0"/>
          <w:marBottom w:val="0"/>
          <w:divBdr>
            <w:top w:val="none" w:sz="0" w:space="0" w:color="auto"/>
            <w:left w:val="none" w:sz="0" w:space="0" w:color="auto"/>
            <w:bottom w:val="none" w:sz="0" w:space="0" w:color="auto"/>
            <w:right w:val="none" w:sz="0" w:space="0" w:color="auto"/>
          </w:divBdr>
          <w:divsChild>
            <w:div w:id="415595553">
              <w:marLeft w:val="0"/>
              <w:marRight w:val="0"/>
              <w:marTop w:val="0"/>
              <w:marBottom w:val="0"/>
              <w:divBdr>
                <w:top w:val="none" w:sz="0" w:space="0" w:color="auto"/>
                <w:left w:val="none" w:sz="0" w:space="0" w:color="auto"/>
                <w:bottom w:val="none" w:sz="0" w:space="0" w:color="auto"/>
                <w:right w:val="none" w:sz="0" w:space="0" w:color="auto"/>
              </w:divBdr>
              <w:divsChild>
                <w:div w:id="1574965934">
                  <w:marLeft w:val="0"/>
                  <w:marRight w:val="0"/>
                  <w:marTop w:val="0"/>
                  <w:marBottom w:val="0"/>
                  <w:divBdr>
                    <w:top w:val="none" w:sz="0" w:space="0" w:color="auto"/>
                    <w:left w:val="none" w:sz="0" w:space="0" w:color="auto"/>
                    <w:bottom w:val="none" w:sz="0" w:space="0" w:color="auto"/>
                    <w:right w:val="none" w:sz="0" w:space="0" w:color="auto"/>
                  </w:divBdr>
                  <w:divsChild>
                    <w:div w:id="681470115">
                      <w:marLeft w:val="0"/>
                      <w:marRight w:val="0"/>
                      <w:marTop w:val="0"/>
                      <w:marBottom w:val="0"/>
                      <w:divBdr>
                        <w:top w:val="none" w:sz="0" w:space="0" w:color="auto"/>
                        <w:left w:val="none" w:sz="0" w:space="0" w:color="auto"/>
                        <w:bottom w:val="none" w:sz="0" w:space="0" w:color="auto"/>
                        <w:right w:val="none" w:sz="0" w:space="0" w:color="auto"/>
                      </w:divBdr>
                      <w:divsChild>
                        <w:div w:id="2137409048">
                          <w:marLeft w:val="0"/>
                          <w:marRight w:val="0"/>
                          <w:marTop w:val="0"/>
                          <w:marBottom w:val="0"/>
                          <w:divBdr>
                            <w:top w:val="none" w:sz="0" w:space="0" w:color="auto"/>
                            <w:left w:val="none" w:sz="0" w:space="0" w:color="auto"/>
                            <w:bottom w:val="none" w:sz="0" w:space="0" w:color="auto"/>
                            <w:right w:val="none" w:sz="0" w:space="0" w:color="auto"/>
                          </w:divBdr>
                          <w:divsChild>
                            <w:div w:id="68552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0469403">
      <w:bodyDiv w:val="1"/>
      <w:marLeft w:val="0"/>
      <w:marRight w:val="0"/>
      <w:marTop w:val="0"/>
      <w:marBottom w:val="0"/>
      <w:divBdr>
        <w:top w:val="none" w:sz="0" w:space="0" w:color="auto"/>
        <w:left w:val="none" w:sz="0" w:space="0" w:color="auto"/>
        <w:bottom w:val="none" w:sz="0" w:space="0" w:color="auto"/>
        <w:right w:val="none" w:sz="0" w:space="0" w:color="auto"/>
      </w:divBdr>
    </w:div>
    <w:div w:id="1851141340">
      <w:bodyDiv w:val="1"/>
      <w:marLeft w:val="0"/>
      <w:marRight w:val="0"/>
      <w:marTop w:val="0"/>
      <w:marBottom w:val="0"/>
      <w:divBdr>
        <w:top w:val="none" w:sz="0" w:space="0" w:color="auto"/>
        <w:left w:val="none" w:sz="0" w:space="0" w:color="auto"/>
        <w:bottom w:val="none" w:sz="0" w:space="0" w:color="auto"/>
        <w:right w:val="none" w:sz="0" w:space="0" w:color="auto"/>
      </w:divBdr>
    </w:div>
    <w:div w:id="1896432545">
      <w:bodyDiv w:val="1"/>
      <w:marLeft w:val="0"/>
      <w:marRight w:val="0"/>
      <w:marTop w:val="0"/>
      <w:marBottom w:val="0"/>
      <w:divBdr>
        <w:top w:val="none" w:sz="0" w:space="0" w:color="auto"/>
        <w:left w:val="none" w:sz="0" w:space="0" w:color="auto"/>
        <w:bottom w:val="none" w:sz="0" w:space="0" w:color="auto"/>
        <w:right w:val="none" w:sz="0" w:space="0" w:color="auto"/>
      </w:divBdr>
    </w:div>
    <w:div w:id="2039112774">
      <w:bodyDiv w:val="1"/>
      <w:marLeft w:val="0"/>
      <w:marRight w:val="0"/>
      <w:marTop w:val="0"/>
      <w:marBottom w:val="0"/>
      <w:divBdr>
        <w:top w:val="none" w:sz="0" w:space="0" w:color="auto"/>
        <w:left w:val="none" w:sz="0" w:space="0" w:color="auto"/>
        <w:bottom w:val="none" w:sz="0" w:space="0" w:color="auto"/>
        <w:right w:val="none" w:sz="0" w:space="0" w:color="auto"/>
      </w:divBdr>
    </w:div>
    <w:div w:id="207496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1871</Words>
  <Characters>10669</Characters>
  <Application>Microsoft Office Word</Application>
  <DocSecurity>0</DocSecurity>
  <Lines>88</Lines>
  <Paragraphs>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Anwar G. Mohammed</cp:lastModifiedBy>
  <cp:revision>4</cp:revision>
  <dcterms:created xsi:type="dcterms:W3CDTF">2025-08-21T20:39:00Z</dcterms:created>
  <dcterms:modified xsi:type="dcterms:W3CDTF">2025-08-23T00:32:00Z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{"RCRC PROD PolicyServer (8a0087f0ec7748c240e6a20443dbcd6cf3f7bcee)":{"ClassificationDisplayName":"Public - عام","ClassificationMode":"ClassificationMode_UserDriven","LabelId":"10002","Version":"1"}}</vt:lpwstr>
  </property>
  <property fmtid="{D5CDD505-2E9C-101B-9397-08002B2CF9AE}" pid="3" name="SecloreClassificationDisplayName_8a0087f0ec7748c240e6a20443dbcd6cf3f7bcee">
    <vt:lpwstr>Public - عام</vt:lpwstr>
  </property>
</Properties>
</file>