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3B9D6" w14:textId="6BB8709B" w:rsidR="000A53BE" w:rsidRPr="000A53BE" w:rsidRDefault="000A53BE" w:rsidP="000A53BE">
      <w:pPr>
        <w:bidi/>
        <w:spacing w:line="360" w:lineRule="auto"/>
        <w:rPr>
          <w:rFonts w:ascii="Sakkal Majalla" w:hAnsi="Sakkal Majalla" w:cs="Sakkal Majalla"/>
        </w:rPr>
      </w:pPr>
      <w:r w:rsidRPr="0062740E">
        <w:rPr>
          <w:rFonts w:ascii="Sakkal Majalla" w:hAnsi="Sakkal Majalla" w:cs="Sakkal Majalla"/>
          <w:b/>
          <w:bCs/>
          <w:noProof/>
          <w:sz w:val="32"/>
          <w:szCs w:val="32"/>
        </w:rPr>
        <w:drawing>
          <wp:anchor distT="0" distB="0" distL="114300" distR="114300" simplePos="0" relativeHeight="251659264" behindDoc="0" locked="0" layoutInCell="1" allowOverlap="1" wp14:anchorId="4F7B28B0" wp14:editId="5D1451AC">
            <wp:simplePos x="0" y="0"/>
            <wp:positionH relativeFrom="margin">
              <wp:posOffset>-695325</wp:posOffset>
            </wp:positionH>
            <wp:positionV relativeFrom="margin">
              <wp:posOffset>-785141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2740E">
        <w:rPr>
          <w:rFonts w:ascii="Sakkal Majalla" w:hAnsi="Sakkal Majalla" w:cs="Sakkal Majalla"/>
          <w:b/>
          <w:bCs/>
          <w:sz w:val="32"/>
          <w:szCs w:val="32"/>
          <w:rtl/>
          <w:lang w:bidi="ar-EG"/>
        </w:rPr>
        <w:t xml:space="preserve">جامعة </w:t>
      </w:r>
      <w:proofErr w:type="spellStart"/>
      <w:r w:rsidRPr="0062740E">
        <w:rPr>
          <w:rFonts w:ascii="Sakkal Majalla" w:hAnsi="Sakkal Majalla" w:cs="Sakkal Majalla"/>
          <w:b/>
          <w:bCs/>
          <w:sz w:val="32"/>
          <w:szCs w:val="32"/>
          <w:rtl/>
          <w:lang w:bidi="ar-EG"/>
        </w:rPr>
        <w:t>ميدأوشن</w:t>
      </w:r>
      <w:proofErr w:type="spellEnd"/>
    </w:p>
    <w:p w14:paraId="5D3D2A9F" w14:textId="05B7586F" w:rsidR="000A53BE" w:rsidRPr="0062740E" w:rsidRDefault="000A53BE" w:rsidP="000A53BE">
      <w:pPr>
        <w:bidi/>
        <w:spacing w:line="360" w:lineRule="auto"/>
        <w:rPr>
          <w:rFonts w:ascii="Sakkal Majalla" w:hAnsi="Sakkal Majalla" w:cs="Sakkal Majalla"/>
          <w:b/>
          <w:bCs/>
          <w:sz w:val="32"/>
          <w:szCs w:val="32"/>
          <w:rtl/>
          <w:lang w:bidi="ar-EG"/>
        </w:rPr>
      </w:pPr>
      <w:r w:rsidRPr="0062740E">
        <w:rPr>
          <w:rFonts w:ascii="Sakkal Majalla" w:hAnsi="Sakkal Majalla" w:cs="Sakkal Majalla"/>
          <w:b/>
          <w:bCs/>
          <w:sz w:val="32"/>
          <w:szCs w:val="32"/>
          <w:lang w:bidi="ar-EG"/>
        </w:rPr>
        <w:t xml:space="preserve">    </w:t>
      </w:r>
      <w:r w:rsidRPr="0062740E">
        <w:rPr>
          <w:rFonts w:ascii="Sakkal Majalla" w:hAnsi="Sakkal Majalla" w:cs="Sakkal Majalla"/>
          <w:b/>
          <w:bCs/>
          <w:sz w:val="32"/>
          <w:szCs w:val="32"/>
          <w:rtl/>
          <w:lang w:bidi="ar-EG"/>
        </w:rPr>
        <w:t xml:space="preserve">كلية الإدارة </w:t>
      </w:r>
    </w:p>
    <w:p w14:paraId="7A9441AE" w14:textId="0B7D78B4" w:rsidR="000A53BE" w:rsidRPr="000A53BE" w:rsidRDefault="000A53BE" w:rsidP="000A53BE">
      <w:pPr>
        <w:bidi/>
        <w:spacing w:line="360" w:lineRule="auto"/>
        <w:rPr>
          <w:rFonts w:ascii="Sakkal Majalla" w:hAnsi="Sakkal Majalla" w:cs="Sakkal Majalla"/>
          <w:sz w:val="32"/>
          <w:szCs w:val="32"/>
          <w:rtl/>
          <w:lang w:bidi="ar-EG"/>
        </w:rPr>
      </w:pPr>
      <w:r w:rsidRPr="0062740E">
        <w:rPr>
          <w:rFonts w:ascii="Sakkal Majalla" w:hAnsi="Sakkal Majalla" w:cs="Sakkal Majalla"/>
          <w:b/>
          <w:bCs/>
          <w:sz w:val="32"/>
          <w:szCs w:val="32"/>
          <w:rtl/>
          <w:lang w:bidi="ar-EG"/>
        </w:rPr>
        <w:t xml:space="preserve">قسم / </w:t>
      </w:r>
      <w:r>
        <w:rPr>
          <w:rFonts w:ascii="Sakkal Majalla" w:hAnsi="Sakkal Majalla" w:cs="Sakkal Majalla" w:hint="cs"/>
          <w:b/>
          <w:bCs/>
          <w:sz w:val="32"/>
          <w:szCs w:val="32"/>
          <w:rtl/>
          <w:lang w:bidi="ar-EG"/>
        </w:rPr>
        <w:t>ماجستير</w:t>
      </w:r>
      <w:r w:rsidRPr="0062740E">
        <w:rPr>
          <w:rFonts w:ascii="Sakkal Majalla" w:hAnsi="Sakkal Majalla" w:cs="Sakkal Majalla" w:hint="cs"/>
          <w:b/>
          <w:bCs/>
          <w:sz w:val="32"/>
          <w:szCs w:val="32"/>
          <w:rtl/>
          <w:lang w:bidi="ar-EG"/>
        </w:rPr>
        <w:t xml:space="preserve"> اداره اعمال</w:t>
      </w:r>
    </w:p>
    <w:p w14:paraId="24127009" w14:textId="77777777" w:rsidR="000A53BE" w:rsidRDefault="000A53BE" w:rsidP="000A53BE">
      <w:pPr>
        <w:bidi/>
        <w:spacing w:line="360" w:lineRule="auto"/>
        <w:jc w:val="center"/>
        <w:rPr>
          <w:rFonts w:ascii="Sakkal Majalla" w:hAnsi="Sakkal Majalla" w:cs="Sakkal Majalla"/>
          <w:b/>
          <w:bCs/>
          <w:sz w:val="44"/>
          <w:szCs w:val="44"/>
          <w:rtl/>
          <w:lang w:bidi="ar-EG"/>
        </w:rPr>
      </w:pPr>
    </w:p>
    <w:p w14:paraId="24A896CA" w14:textId="1DC4DB01" w:rsidR="000A53BE" w:rsidRPr="00756605" w:rsidRDefault="000A53BE" w:rsidP="000A53BE">
      <w:pPr>
        <w:bidi/>
        <w:spacing w:line="360" w:lineRule="auto"/>
        <w:jc w:val="center"/>
        <w:rPr>
          <w:rFonts w:ascii="Sakkal Majalla" w:hAnsi="Sakkal Majalla" w:cs="Sakkal Majalla"/>
          <w:b/>
          <w:bCs/>
          <w:sz w:val="44"/>
          <w:szCs w:val="44"/>
          <w:rtl/>
          <w:lang w:bidi="ar-EG"/>
        </w:rPr>
      </w:pPr>
      <w:r w:rsidRPr="00756605">
        <w:rPr>
          <w:rFonts w:ascii="Sakkal Majalla" w:hAnsi="Sakkal Majalla" w:cs="Sakkal Majalla" w:hint="cs"/>
          <w:b/>
          <w:bCs/>
          <w:sz w:val="44"/>
          <w:szCs w:val="44"/>
          <w:rtl/>
          <w:lang w:bidi="ar-EG"/>
        </w:rPr>
        <w:t>الأخطاء في ادارة الأعمال</w:t>
      </w:r>
    </w:p>
    <w:p w14:paraId="72AD907B" w14:textId="786FC09A" w:rsidR="000A53BE" w:rsidRPr="0062740E" w:rsidRDefault="000A53BE" w:rsidP="000A53BE">
      <w:pPr>
        <w:spacing w:line="360" w:lineRule="auto"/>
        <w:jc w:val="center"/>
        <w:rPr>
          <w:rFonts w:ascii="Sakkal Majalla" w:hAnsi="Sakkal Majalla" w:cs="Sakkal Majalla"/>
          <w:b/>
          <w:bCs/>
          <w:sz w:val="32"/>
          <w:szCs w:val="32"/>
          <w:rtl/>
          <w:lang w:bidi="ar-EG"/>
        </w:rPr>
      </w:pPr>
      <w:r w:rsidRPr="0062740E">
        <w:rPr>
          <w:rFonts w:ascii="Sakkal Majalla" w:hAnsi="Sakkal Majalla" w:cs="Sakkal Majalla"/>
          <w:b/>
          <w:bCs/>
          <w:sz w:val="32"/>
          <w:szCs w:val="32"/>
          <w:rtl/>
          <w:lang w:bidi="ar-EG"/>
        </w:rPr>
        <w:t>إعداد الطالب/</w:t>
      </w:r>
    </w:p>
    <w:p w14:paraId="078CBB5E" w14:textId="42A73126" w:rsidR="000A53BE" w:rsidRPr="0062740E" w:rsidRDefault="00A64722" w:rsidP="000A53BE">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سلطان</w:t>
      </w:r>
      <w:r w:rsidR="000A53BE">
        <w:rPr>
          <w:rFonts w:ascii="Sakkal Majalla" w:hAnsi="Sakkal Majalla" w:cs="Sakkal Majalla" w:hint="cs"/>
          <w:b/>
          <w:bCs/>
          <w:sz w:val="32"/>
          <w:szCs w:val="32"/>
          <w:rtl/>
          <w:lang w:bidi="ar-EG"/>
        </w:rPr>
        <w:t xml:space="preserve"> سعد الشاطري</w:t>
      </w:r>
    </w:p>
    <w:p w14:paraId="3CFCC237" w14:textId="77777777" w:rsidR="000A53BE" w:rsidRDefault="000A53BE" w:rsidP="000A53BE">
      <w:pPr>
        <w:spacing w:line="36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الرقم الجامعي</w:t>
      </w:r>
      <w:r>
        <w:rPr>
          <w:rFonts w:ascii="Sakkal Majalla" w:hAnsi="Sakkal Majalla" w:cs="Sakkal Majalla"/>
          <w:b/>
          <w:bCs/>
          <w:sz w:val="32"/>
          <w:szCs w:val="32"/>
          <w:lang w:bidi="ar-EG"/>
        </w:rPr>
        <w:t>/</w:t>
      </w:r>
    </w:p>
    <w:p w14:paraId="47B3933E" w14:textId="4A9B7BE9" w:rsidR="000A53BE" w:rsidRPr="0062740E" w:rsidRDefault="000A53BE" w:rsidP="000A53BE">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24300</w:t>
      </w:r>
      <w:r w:rsidR="00A64722">
        <w:rPr>
          <w:rFonts w:ascii="Sakkal Majalla" w:hAnsi="Sakkal Majalla" w:cs="Sakkal Majalla" w:hint="cs"/>
          <w:b/>
          <w:bCs/>
          <w:sz w:val="32"/>
          <w:szCs w:val="32"/>
          <w:rtl/>
          <w:lang w:bidi="ar-EG"/>
        </w:rPr>
        <w:t>1472</w:t>
      </w:r>
    </w:p>
    <w:p w14:paraId="4F249481" w14:textId="77777777" w:rsidR="000A53BE" w:rsidRPr="0062740E" w:rsidRDefault="000A53BE" w:rsidP="000A53BE">
      <w:pPr>
        <w:spacing w:line="360" w:lineRule="auto"/>
        <w:jc w:val="center"/>
        <w:rPr>
          <w:rFonts w:ascii="Sakkal Majalla" w:hAnsi="Sakkal Majalla" w:cs="Sakkal Majalla"/>
          <w:b/>
          <w:bCs/>
          <w:sz w:val="32"/>
          <w:szCs w:val="32"/>
          <w:rtl/>
          <w:lang w:bidi="ar-EG"/>
        </w:rPr>
      </w:pPr>
      <w:r w:rsidRPr="0062740E">
        <w:rPr>
          <w:rFonts w:ascii="Sakkal Majalla" w:hAnsi="Sakkal Majalla" w:cs="Sakkal Majalla"/>
          <w:b/>
          <w:bCs/>
          <w:sz w:val="32"/>
          <w:szCs w:val="32"/>
          <w:rtl/>
          <w:lang w:bidi="ar-EG"/>
        </w:rPr>
        <w:t>إشراف/</w:t>
      </w:r>
    </w:p>
    <w:p w14:paraId="4961F0AE" w14:textId="77777777" w:rsidR="000A53BE" w:rsidRPr="0062740E" w:rsidRDefault="000A53BE" w:rsidP="000A53BE">
      <w:pPr>
        <w:spacing w:line="360" w:lineRule="auto"/>
        <w:jc w:val="center"/>
        <w:rPr>
          <w:rFonts w:ascii="Sakkal Majalla" w:hAnsi="Sakkal Majalla" w:cs="Sakkal Majalla"/>
          <w:b/>
          <w:bCs/>
          <w:sz w:val="32"/>
          <w:szCs w:val="32"/>
          <w:rtl/>
          <w:lang w:bidi="ar-EG"/>
        </w:rPr>
      </w:pPr>
      <w:proofErr w:type="spellStart"/>
      <w:proofErr w:type="gramStart"/>
      <w:r w:rsidRPr="0062740E">
        <w:rPr>
          <w:rFonts w:ascii="Sakkal Majalla" w:hAnsi="Sakkal Majalla" w:cs="Sakkal Majalla" w:hint="cs"/>
          <w:b/>
          <w:bCs/>
          <w:sz w:val="32"/>
          <w:szCs w:val="32"/>
          <w:rtl/>
          <w:lang w:bidi="ar-EG"/>
        </w:rPr>
        <w:t>د.الفيصل</w:t>
      </w:r>
      <w:proofErr w:type="spellEnd"/>
      <w:proofErr w:type="gramEnd"/>
      <w:r w:rsidRPr="0062740E">
        <w:rPr>
          <w:rFonts w:ascii="Sakkal Majalla" w:hAnsi="Sakkal Majalla" w:cs="Sakkal Majalla" w:hint="cs"/>
          <w:b/>
          <w:bCs/>
          <w:sz w:val="32"/>
          <w:szCs w:val="32"/>
          <w:rtl/>
          <w:lang w:bidi="ar-EG"/>
        </w:rPr>
        <w:t xml:space="preserve"> عبد الحميد</w:t>
      </w:r>
      <w:r w:rsidRPr="0062740E">
        <w:rPr>
          <w:rFonts w:ascii="Sakkal Majalla" w:hAnsi="Sakkal Majalla" w:cs="Sakkal Majalla"/>
          <w:b/>
          <w:bCs/>
          <w:sz w:val="32"/>
          <w:szCs w:val="32"/>
          <w:rtl/>
          <w:lang w:bidi="ar-EG"/>
        </w:rPr>
        <w:br/>
      </w:r>
      <w:proofErr w:type="spellStart"/>
      <w:r w:rsidRPr="0062740E">
        <w:rPr>
          <w:rFonts w:ascii="Sakkal Majalla" w:hAnsi="Sakkal Majalla" w:cs="Sakkal Majalla" w:hint="cs"/>
          <w:b/>
          <w:bCs/>
          <w:sz w:val="32"/>
          <w:szCs w:val="32"/>
          <w:rtl/>
          <w:lang w:bidi="ar-EG"/>
        </w:rPr>
        <w:t>د.فايز</w:t>
      </w:r>
      <w:proofErr w:type="spellEnd"/>
      <w:r w:rsidRPr="0062740E">
        <w:rPr>
          <w:rFonts w:ascii="Sakkal Majalla" w:hAnsi="Sakkal Majalla" w:cs="Sakkal Majalla" w:hint="cs"/>
          <w:b/>
          <w:bCs/>
          <w:sz w:val="32"/>
          <w:szCs w:val="32"/>
          <w:rtl/>
          <w:lang w:bidi="ar-EG"/>
        </w:rPr>
        <w:t xml:space="preserve"> جراد</w:t>
      </w:r>
    </w:p>
    <w:p w14:paraId="4D5B188E" w14:textId="77777777" w:rsidR="000A53BE" w:rsidRPr="0062740E" w:rsidRDefault="000A53BE" w:rsidP="000A53BE">
      <w:pPr>
        <w:spacing w:line="360" w:lineRule="auto"/>
        <w:rPr>
          <w:rFonts w:ascii="Sakkal Majalla" w:hAnsi="Sakkal Majalla" w:cs="Sakkal Majalla"/>
          <w:b/>
          <w:bCs/>
          <w:sz w:val="32"/>
          <w:szCs w:val="32"/>
          <w:rtl/>
          <w:lang w:bidi="ar-EG"/>
        </w:rPr>
      </w:pPr>
    </w:p>
    <w:p w14:paraId="3AC9D528" w14:textId="77777777" w:rsidR="000A53BE" w:rsidRPr="0062740E" w:rsidRDefault="000A53BE" w:rsidP="000A53BE">
      <w:pPr>
        <w:spacing w:line="360" w:lineRule="auto"/>
        <w:jc w:val="center"/>
        <w:rPr>
          <w:rFonts w:ascii="Sakkal Majalla" w:hAnsi="Sakkal Majalla" w:cs="Sakkal Majalla"/>
          <w:b/>
          <w:bCs/>
          <w:sz w:val="32"/>
          <w:szCs w:val="32"/>
          <w:rtl/>
          <w:lang w:bidi="ar-EG"/>
        </w:rPr>
      </w:pPr>
      <w:r w:rsidRPr="0062740E">
        <w:rPr>
          <w:rFonts w:ascii="Sakkal Majalla" w:hAnsi="Sakkal Majalla" w:cs="Sakkal Majalla"/>
          <w:b/>
          <w:bCs/>
          <w:sz w:val="32"/>
          <w:szCs w:val="32"/>
          <w:rtl/>
          <w:lang w:bidi="ar-EG"/>
        </w:rPr>
        <w:t>العام الدراسي:</w:t>
      </w:r>
    </w:p>
    <w:p w14:paraId="6C0323A4" w14:textId="77777777" w:rsidR="000A53BE" w:rsidRPr="001902DB" w:rsidRDefault="000A53BE" w:rsidP="000A53BE">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32"/>
          <w:szCs w:val="32"/>
          <w:rtl/>
          <w:lang w:bidi="ar-EG"/>
        </w:rPr>
        <w:t>2025</w:t>
      </w:r>
    </w:p>
    <w:p w14:paraId="001387D0" w14:textId="13067036" w:rsidR="00E07ECA" w:rsidRPr="00E07ECA" w:rsidRDefault="00E07ECA" w:rsidP="00E07ECA">
      <w:pPr>
        <w:bidi/>
        <w:spacing w:before="100" w:beforeAutospacing="1" w:after="100" w:afterAutospacing="1" w:line="360" w:lineRule="auto"/>
        <w:jc w:val="both"/>
        <w:outlineLvl w:val="1"/>
        <w:rPr>
          <w:rFonts w:ascii="Sakkal Majalla" w:eastAsia="Times New Roman" w:hAnsi="Sakkal Majalla" w:cs="Sakkal Majalla"/>
          <w:b/>
          <w:bCs/>
          <w:kern w:val="0"/>
          <w:sz w:val="32"/>
          <w:szCs w:val="32"/>
          <w14:ligatures w14:val="none"/>
        </w:rPr>
      </w:pPr>
      <w:r w:rsidRPr="00E07ECA">
        <w:rPr>
          <w:rFonts w:ascii="Sakkal Majalla" w:eastAsia="Times New Roman" w:hAnsi="Sakkal Majalla" w:cs="Sakkal Majalla"/>
          <w:b/>
          <w:bCs/>
          <w:kern w:val="0"/>
          <w:sz w:val="32"/>
          <w:szCs w:val="32"/>
          <w:rtl/>
          <w14:ligatures w14:val="none"/>
        </w:rPr>
        <w:lastRenderedPageBreak/>
        <w:t>المقدمة</w:t>
      </w:r>
    </w:p>
    <w:p w14:paraId="084DF56E"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تُعد إدارة الأعمال العمود الفقري لأي منظمة ناجحة، وهي العلم والفن الذي يجمع بين التخطيط، والتنظيم، والقيادة، والرقابة، في سبيل تحقيق الأهداف التنظيمية بكفاءة وفعالية. ومع ذلك، لا تخلو أي عملية إدارية من الأخطاء، سواء أكانت على مستوى التخطيط الاستراتيجي أم على مستوى التنفيذ اليومي للمهام. بل إن الأخطاء في إدارة الأعمال قد تكون العامل الحاسم بين الاستمرارية والانهيار، كما أن التعلم من هذه الأخطاء يمثل أحد أهم مصادر التحسين والتطوير في المؤسسات الحديثة</w:t>
      </w:r>
      <w:r w:rsidRPr="00E07ECA">
        <w:rPr>
          <w:rFonts w:ascii="Sakkal Majalla" w:eastAsia="Times New Roman" w:hAnsi="Sakkal Majalla" w:cs="Sakkal Majalla"/>
          <w:kern w:val="0"/>
          <w:sz w:val="28"/>
          <w:szCs w:val="28"/>
          <w14:ligatures w14:val="none"/>
        </w:rPr>
        <w:t>.</w:t>
      </w:r>
    </w:p>
    <w:p w14:paraId="2A0F9DC3" w14:textId="10CE9C46"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بحسب دراسات متعددة، فإن ما يقرب من 70% من خطط التحول التنظيمي تفشل بسبب أخطاء إدارية تتعلق بعدم وضوح الرؤية أو ضعف القيادة أو مقاومة التغيير من داخل المؤسسة</w:t>
      </w:r>
      <w:r w:rsidRPr="00E07ECA">
        <w:rPr>
          <w:rFonts w:ascii="Sakkal Majalla" w:eastAsia="Times New Roman" w:hAnsi="Sakkal Majalla" w:cs="Sakkal Majalla"/>
          <w:kern w:val="0"/>
          <w:sz w:val="28"/>
          <w:szCs w:val="28"/>
          <w14:ligatures w14:val="none"/>
        </w:rPr>
        <w:t xml:space="preserve"> (Beer &amp; Nohria, 2000). </w:t>
      </w:r>
      <w:r w:rsidRPr="00E07ECA">
        <w:rPr>
          <w:rFonts w:ascii="Sakkal Majalla" w:eastAsia="Times New Roman" w:hAnsi="Sakkal Majalla" w:cs="Sakkal Majalla"/>
          <w:kern w:val="0"/>
          <w:sz w:val="28"/>
          <w:szCs w:val="28"/>
          <w:rtl/>
          <w14:ligatures w14:val="none"/>
        </w:rPr>
        <w:t>كما يشير جون كوتر، أحد أبرز المتخصصين في التغيير المؤسسي، إلى أن "الخطأ الأكبر في معظم مشاريع التغيير هو التقليل من أهمية بناء شعور بالإلحاح</w:t>
      </w:r>
      <w:r w:rsidRPr="00E07ECA">
        <w:rPr>
          <w:rFonts w:ascii="Sakkal Majalla" w:eastAsia="Times New Roman" w:hAnsi="Sakkal Majalla" w:cs="Sakkal Majalla"/>
          <w:kern w:val="0"/>
          <w:sz w:val="28"/>
          <w:szCs w:val="28"/>
          <w14:ligatures w14:val="none"/>
        </w:rPr>
        <w:t>" (Kotter, 1995)</w:t>
      </w:r>
      <w:r w:rsidRPr="00E07ECA">
        <w:rPr>
          <w:rFonts w:ascii="Sakkal Majalla" w:eastAsia="Times New Roman" w:hAnsi="Sakkal Majalla" w:cs="Sakkal Majalla"/>
          <w:kern w:val="0"/>
          <w:sz w:val="28"/>
          <w:szCs w:val="28"/>
          <w:rtl/>
          <w14:ligatures w14:val="none"/>
        </w:rPr>
        <w:t>، ما يؤدي إلى فتور عام في الالتزام ويعوق تحقيق الأهداف</w:t>
      </w:r>
      <w:r w:rsidRPr="00E07ECA">
        <w:rPr>
          <w:rFonts w:ascii="Sakkal Majalla" w:eastAsia="Times New Roman" w:hAnsi="Sakkal Majalla" w:cs="Sakkal Majalla"/>
          <w:kern w:val="0"/>
          <w:sz w:val="28"/>
          <w:szCs w:val="28"/>
          <w14:ligatures w14:val="none"/>
        </w:rPr>
        <w:t>.</w:t>
      </w:r>
      <w:r w:rsidRPr="00E07ECA">
        <w:rPr>
          <w:rFonts w:ascii="Sakkal Majalla" w:eastAsia="Times New Roman" w:hAnsi="Sakkal Majalla" w:cs="Sakkal Majalla" w:hint="cs"/>
          <w:kern w:val="0"/>
          <w:sz w:val="28"/>
          <w:szCs w:val="28"/>
          <w:rtl/>
          <w14:ligatures w14:val="none"/>
        </w:rPr>
        <w:t xml:space="preserve"> و</w:t>
      </w:r>
      <w:r w:rsidRPr="00E07ECA">
        <w:rPr>
          <w:rFonts w:ascii="Sakkal Majalla" w:eastAsia="Times New Roman" w:hAnsi="Sakkal Majalla" w:cs="Sakkal Majalla"/>
          <w:kern w:val="0"/>
          <w:sz w:val="28"/>
          <w:szCs w:val="28"/>
          <w:rtl/>
          <w14:ligatures w14:val="none"/>
        </w:rPr>
        <w:t>في كتابه "من الجيد إلى العظيم</w:t>
      </w:r>
      <w:r w:rsidRPr="00E07ECA">
        <w:rPr>
          <w:rFonts w:ascii="Sakkal Majalla" w:eastAsia="Times New Roman" w:hAnsi="Sakkal Majalla" w:cs="Sakkal Majalla"/>
          <w:kern w:val="0"/>
          <w:sz w:val="28"/>
          <w:szCs w:val="28"/>
          <w14:ligatures w14:val="none"/>
        </w:rPr>
        <w:t>" (Good to Great)</w:t>
      </w:r>
      <w:r w:rsidRPr="00E07ECA">
        <w:rPr>
          <w:rFonts w:ascii="Sakkal Majalla" w:eastAsia="Times New Roman" w:hAnsi="Sakkal Majalla" w:cs="Sakkal Majalla"/>
          <w:kern w:val="0"/>
          <w:sz w:val="28"/>
          <w:szCs w:val="28"/>
          <w:rtl/>
          <w14:ligatures w14:val="none"/>
        </w:rPr>
        <w:t xml:space="preserve">، يؤكد جيم </w:t>
      </w:r>
      <w:proofErr w:type="spellStart"/>
      <w:r w:rsidRPr="00E07ECA">
        <w:rPr>
          <w:rFonts w:ascii="Sakkal Majalla" w:eastAsia="Times New Roman" w:hAnsi="Sakkal Majalla" w:cs="Sakkal Majalla"/>
          <w:kern w:val="0"/>
          <w:sz w:val="28"/>
          <w:szCs w:val="28"/>
          <w:rtl/>
          <w14:ligatures w14:val="none"/>
        </w:rPr>
        <w:t>كولينز</w:t>
      </w:r>
      <w:proofErr w:type="spellEnd"/>
      <w:r w:rsidRPr="00E07ECA">
        <w:rPr>
          <w:rFonts w:ascii="Sakkal Majalla" w:eastAsia="Times New Roman" w:hAnsi="Sakkal Majalla" w:cs="Sakkal Majalla"/>
          <w:kern w:val="0"/>
          <w:sz w:val="28"/>
          <w:szCs w:val="28"/>
          <w:rtl/>
          <w14:ligatures w14:val="none"/>
        </w:rPr>
        <w:t xml:space="preserve"> أن "الأداء العالي لا ينتج عن عبقرية فردية أو قرارات عظيمة لحظية، بل هو نتاج قرارات صحيحة تُتخذ باستمرار عبر الزمن</w:t>
      </w:r>
      <w:r w:rsidRPr="00E07ECA">
        <w:rPr>
          <w:rFonts w:ascii="Sakkal Majalla" w:eastAsia="Times New Roman" w:hAnsi="Sakkal Majalla" w:cs="Sakkal Majalla"/>
          <w:kern w:val="0"/>
          <w:sz w:val="28"/>
          <w:szCs w:val="28"/>
          <w14:ligatures w14:val="none"/>
        </w:rPr>
        <w:t xml:space="preserve">" (Collins, 2001). </w:t>
      </w:r>
      <w:r w:rsidRPr="00E07ECA">
        <w:rPr>
          <w:rFonts w:ascii="Sakkal Majalla" w:eastAsia="Times New Roman" w:hAnsi="Sakkal Majalla" w:cs="Sakkal Majalla"/>
          <w:kern w:val="0"/>
          <w:sz w:val="28"/>
          <w:szCs w:val="28"/>
          <w:rtl/>
          <w14:ligatures w14:val="none"/>
        </w:rPr>
        <w:t>هذا الاقتباس يبرز خطورة تراكم الأخطاء الإدارية الصغيرة، والتي قد لا تُكتشف إلا بعد فوات الأوان، حين تكون المؤسسة قد خسرت كثيراً من مواردها أو مكانتها في السوق</w:t>
      </w:r>
      <w:r w:rsidRPr="00E07ECA">
        <w:rPr>
          <w:rFonts w:ascii="Sakkal Majalla" w:eastAsia="Times New Roman" w:hAnsi="Sakkal Majalla" w:cs="Sakkal Majalla"/>
          <w:kern w:val="0"/>
          <w:sz w:val="28"/>
          <w:szCs w:val="28"/>
          <w14:ligatures w14:val="none"/>
        </w:rPr>
        <w:t>.</w:t>
      </w:r>
    </w:p>
    <w:p w14:paraId="34241D11"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ويُظهر البحث أن أحد أكثر الأخطاء الإدارية شيوعًا هو اتخاذ القرارات بناءً على الحدس دون الاعتماد على بيانات دقيقة، وهو ما يتعارض مع مبادئ الإدارة الحديثة القائمة على التحليل والتخطيط العلمي. فبحسب دراسة منشورة في</w:t>
      </w:r>
      <w:r w:rsidRPr="00E07ECA">
        <w:rPr>
          <w:rFonts w:ascii="Sakkal Majalla" w:eastAsia="Times New Roman" w:hAnsi="Sakkal Majalla" w:cs="Sakkal Majalla"/>
          <w:kern w:val="0"/>
          <w:sz w:val="28"/>
          <w:szCs w:val="28"/>
          <w14:ligatures w14:val="none"/>
        </w:rPr>
        <w:t xml:space="preserve"> Harvard Business Review</w:t>
      </w:r>
      <w:r w:rsidRPr="00E07ECA">
        <w:rPr>
          <w:rFonts w:ascii="Sakkal Majalla" w:eastAsia="Times New Roman" w:hAnsi="Sakkal Majalla" w:cs="Sakkal Majalla"/>
          <w:kern w:val="0"/>
          <w:sz w:val="28"/>
          <w:szCs w:val="28"/>
          <w:rtl/>
          <w14:ligatures w14:val="none"/>
        </w:rPr>
        <w:t>، فإن القادة الذين لا يعتمدون على تحليل البيانات يميلون إلى اتخاذ قرارات أضعف بنسبة 25% مقارنة بأولئك الذين يستخدمون أدوات التقييم والمقارنة المستندة إلى البيانات</w:t>
      </w:r>
      <w:r w:rsidRPr="00E07ECA">
        <w:rPr>
          <w:rFonts w:ascii="Sakkal Majalla" w:eastAsia="Times New Roman" w:hAnsi="Sakkal Majalla" w:cs="Sakkal Majalla"/>
          <w:kern w:val="0"/>
          <w:sz w:val="28"/>
          <w:szCs w:val="28"/>
          <w14:ligatures w14:val="none"/>
        </w:rPr>
        <w:t xml:space="preserve"> (Davenport, 2006).</w:t>
      </w:r>
    </w:p>
    <w:p w14:paraId="687BE17D"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 xml:space="preserve">ولا يمكن إغفال أن ضعف مهارات القيادة يمثل عاملاً متكرراً في الإخفاقات المؤسسية. فالقائد الذي لا يمتلك الرؤية أو القدرة على تحفيز الموظفين أو التعامل مع التحديات قد يقود المنظمة إلى مسار غير منتج. تقول </w:t>
      </w:r>
      <w:proofErr w:type="spellStart"/>
      <w:r w:rsidRPr="00E07ECA">
        <w:rPr>
          <w:rFonts w:ascii="Sakkal Majalla" w:eastAsia="Times New Roman" w:hAnsi="Sakkal Majalla" w:cs="Sakkal Majalla"/>
          <w:kern w:val="0"/>
          <w:sz w:val="28"/>
          <w:szCs w:val="28"/>
          <w:rtl/>
          <w14:ligatures w14:val="none"/>
        </w:rPr>
        <w:t>روزابيث</w:t>
      </w:r>
      <w:proofErr w:type="spellEnd"/>
      <w:r w:rsidRPr="00E07ECA">
        <w:rPr>
          <w:rFonts w:ascii="Sakkal Majalla" w:eastAsia="Times New Roman" w:hAnsi="Sakkal Majalla" w:cs="Sakkal Majalla"/>
          <w:kern w:val="0"/>
          <w:sz w:val="28"/>
          <w:szCs w:val="28"/>
          <w:rtl/>
          <w14:ligatures w14:val="none"/>
        </w:rPr>
        <w:t xml:space="preserve"> موس </w:t>
      </w:r>
      <w:proofErr w:type="spellStart"/>
      <w:r w:rsidRPr="00E07ECA">
        <w:rPr>
          <w:rFonts w:ascii="Sakkal Majalla" w:eastAsia="Times New Roman" w:hAnsi="Sakkal Majalla" w:cs="Sakkal Majalla"/>
          <w:kern w:val="0"/>
          <w:sz w:val="28"/>
          <w:szCs w:val="28"/>
          <w:rtl/>
          <w14:ligatures w14:val="none"/>
        </w:rPr>
        <w:t>كانتر</w:t>
      </w:r>
      <w:proofErr w:type="spellEnd"/>
      <w:r w:rsidRPr="00E07ECA">
        <w:rPr>
          <w:rFonts w:ascii="Sakkal Majalla" w:eastAsia="Times New Roman" w:hAnsi="Sakkal Majalla" w:cs="Sakkal Majalla"/>
          <w:kern w:val="0"/>
          <w:sz w:val="28"/>
          <w:szCs w:val="28"/>
          <w:rtl/>
          <w14:ligatures w14:val="none"/>
        </w:rPr>
        <w:t xml:space="preserve">، الأستاذة بجامعة </w:t>
      </w:r>
      <w:r w:rsidRPr="00E07ECA">
        <w:rPr>
          <w:rFonts w:ascii="Sakkal Majalla" w:eastAsia="Times New Roman" w:hAnsi="Sakkal Majalla" w:cs="Sakkal Majalla"/>
          <w:kern w:val="0"/>
          <w:sz w:val="28"/>
          <w:szCs w:val="28"/>
          <w:rtl/>
          <w14:ligatures w14:val="none"/>
        </w:rPr>
        <w:lastRenderedPageBreak/>
        <w:t>هارفارد، إن "القادة السيئون يبالغون في التركيز على الهياكل واللوائح ويتجاهلون الثقافة والسلوك، وهذا أحد أكبر أسباب فشل التغيير</w:t>
      </w:r>
      <w:r w:rsidRPr="00E07ECA">
        <w:rPr>
          <w:rFonts w:ascii="Sakkal Majalla" w:eastAsia="Times New Roman" w:hAnsi="Sakkal Majalla" w:cs="Sakkal Majalla"/>
          <w:kern w:val="0"/>
          <w:sz w:val="28"/>
          <w:szCs w:val="28"/>
          <w14:ligatures w14:val="none"/>
        </w:rPr>
        <w:t>" (Kanter, 2003).</w:t>
      </w:r>
    </w:p>
    <w:p w14:paraId="73866577"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 xml:space="preserve">في ظل هذه المعطيات، يصبح من الضروري على المنظمات أن تعترف بالأخطاء الإدارية لا كعيب يجب إخفاؤه، بل كفرصة للتعلم والنمو. يشير بيتر </w:t>
      </w:r>
      <w:proofErr w:type="spellStart"/>
      <w:r w:rsidRPr="00E07ECA">
        <w:rPr>
          <w:rFonts w:ascii="Sakkal Majalla" w:eastAsia="Times New Roman" w:hAnsi="Sakkal Majalla" w:cs="Sakkal Majalla"/>
          <w:kern w:val="0"/>
          <w:sz w:val="28"/>
          <w:szCs w:val="28"/>
          <w:rtl/>
          <w14:ligatures w14:val="none"/>
        </w:rPr>
        <w:t>دراكر</w:t>
      </w:r>
      <w:proofErr w:type="spellEnd"/>
      <w:r w:rsidRPr="00E07ECA">
        <w:rPr>
          <w:rFonts w:ascii="Sakkal Majalla" w:eastAsia="Times New Roman" w:hAnsi="Sakkal Majalla" w:cs="Sakkal Majalla"/>
          <w:kern w:val="0"/>
          <w:sz w:val="28"/>
          <w:szCs w:val="28"/>
          <w:rtl/>
          <w14:ligatures w14:val="none"/>
        </w:rPr>
        <w:t xml:space="preserve"> إلى أن "المدير الناجح لا يحاول أن يتفادى الفشل، بل يسعى إلى الاستفادة القصوى منه</w:t>
      </w:r>
      <w:r w:rsidRPr="00E07ECA">
        <w:rPr>
          <w:rFonts w:ascii="Sakkal Majalla" w:eastAsia="Times New Roman" w:hAnsi="Sakkal Majalla" w:cs="Sakkal Majalla"/>
          <w:kern w:val="0"/>
          <w:sz w:val="28"/>
          <w:szCs w:val="28"/>
          <w14:ligatures w14:val="none"/>
        </w:rPr>
        <w:t>" (Drucker, 1967).</w:t>
      </w:r>
    </w:p>
    <w:p w14:paraId="5052EA17" w14:textId="01A23328" w:rsidR="00E07ECA" w:rsidRPr="00E07ECA" w:rsidRDefault="00E07ECA" w:rsidP="00E07ECA">
      <w:pPr>
        <w:bidi/>
        <w:spacing w:before="100" w:beforeAutospacing="1" w:after="100" w:afterAutospacing="1" w:line="360" w:lineRule="auto"/>
        <w:jc w:val="both"/>
        <w:outlineLvl w:val="1"/>
        <w:rPr>
          <w:rFonts w:ascii="Sakkal Majalla" w:eastAsia="Times New Roman" w:hAnsi="Sakkal Majalla" w:cs="Sakkal Majalla"/>
          <w:b/>
          <w:bCs/>
          <w:kern w:val="0"/>
          <w:sz w:val="32"/>
          <w:szCs w:val="32"/>
          <w14:ligatures w14:val="none"/>
        </w:rPr>
      </w:pPr>
      <w:r w:rsidRPr="00E07ECA">
        <w:rPr>
          <w:rFonts w:ascii="Sakkal Majalla" w:eastAsia="Times New Roman" w:hAnsi="Sakkal Majalla" w:cs="Sakkal Majalla"/>
          <w:b/>
          <w:bCs/>
          <w:kern w:val="0"/>
          <w:sz w:val="32"/>
          <w:szCs w:val="32"/>
          <w:rtl/>
          <w14:ligatures w14:val="none"/>
        </w:rPr>
        <w:t>مشكلة الدراسة</w:t>
      </w:r>
    </w:p>
    <w:p w14:paraId="17EB47AE"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تُعد إدارة الأعمال من أهم الركائز التي تعتمد عليها المؤسسات في تحقيق أهدافها وبناء قدرتها التنافسية في الأسواق المحلية والعالمية. وقد تطورت علوم الإدارة تطورًا كبيرًا عبر العقود الماضية، فظهرت نظريات متقدمة ونماذج إدارية متنوعة تعالج موضوعات مثل التخطيط، والقيادة، والتحفيز، وإدارة الموارد البشرية، والتغيير التنظيمي، وجودة القرارات، وغيرها. وعلى الرغم من هذا التطور المعرفي والتقني، لا تزال المؤسسات - على اختلاف أحجامها وقطاعاتها - تواجه إخفاقات إدارية متكررة ومشكلات تنظيمية ناجمة عن أخطاء إدارية يمكن تفاديها</w:t>
      </w:r>
      <w:r w:rsidRPr="00E07ECA">
        <w:rPr>
          <w:rFonts w:ascii="Sakkal Majalla" w:eastAsia="Times New Roman" w:hAnsi="Sakkal Majalla" w:cs="Sakkal Majalla"/>
          <w:kern w:val="0"/>
          <w:sz w:val="28"/>
          <w:szCs w:val="28"/>
          <w14:ligatures w14:val="none"/>
        </w:rPr>
        <w:t>.</w:t>
      </w:r>
    </w:p>
    <w:p w14:paraId="38299117"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وتتجلى المشكلة الرئيسية في أن العديد من هذه الأخطاء ليست نتيجة لظروف خارجة عن إرادة المنظمة، بل تنبع من داخلها، سواء على مستوى القيادات العليا أو على مستوى الإدارات التنفيذية والوظيفية. ويكمن التحدي الأكبر في أن هذه الأخطاء تتكرر دون وجود آليات فعالة لرصدها وتحليلها أو حتى الاعتراف بها بشكل منهجي</w:t>
      </w:r>
      <w:r w:rsidRPr="00E07ECA">
        <w:rPr>
          <w:rFonts w:ascii="Sakkal Majalla" w:eastAsia="Times New Roman" w:hAnsi="Sakkal Majalla" w:cs="Sakkal Majalla"/>
          <w:kern w:val="0"/>
          <w:sz w:val="28"/>
          <w:szCs w:val="28"/>
          <w14:ligatures w14:val="none"/>
        </w:rPr>
        <w:t>.</w:t>
      </w:r>
    </w:p>
    <w:p w14:paraId="2DAFDFA5"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إن خطورة الأخطاء الإدارية لا تكمن فقط في تأثيرها الآني على سير العمل، بل في آثارها التراكمية بعيدة المدى التي قد تؤدي إلى انخفاض الإنتاجية، وتآكل الثقة التنظيمية، وارتفاع معدلات دوران الموظفين، وتراجع القدرة على المنافسة، وقد تصل أحياناً إلى انهيار المؤسسة بالكامل. لذا، فإن الحاجة باتت مُلحة لتفكيك هذه الظاهرة الإدارية المعقدة: ما هي طبيعة الأخطاء الأكثر شيوعاً؟ ما الأسباب المؤدية لها؟ كيف تؤثر على الأداء المؤسسي؟ وما الاستراتيجيات الوقائية والعلاجية التي يمكن تطبيقها للحد من آثارها السلبية؟</w:t>
      </w:r>
    </w:p>
    <w:p w14:paraId="4437277E"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07ECA">
        <w:rPr>
          <w:rFonts w:ascii="Sakkal Majalla" w:eastAsia="Times New Roman" w:hAnsi="Sakkal Majalla" w:cs="Sakkal Majalla"/>
          <w:kern w:val="0"/>
          <w:sz w:val="28"/>
          <w:szCs w:val="28"/>
          <w:rtl/>
          <w14:ligatures w14:val="none"/>
        </w:rPr>
        <w:lastRenderedPageBreak/>
        <w:t>انطلاقًا من ذلك، تتمحور مشكلة هذا البحث حول التساؤل الرئيس الآتي</w:t>
      </w:r>
      <w:r w:rsidRPr="00E07ECA">
        <w:rPr>
          <w:rFonts w:ascii="Sakkal Majalla" w:eastAsia="Times New Roman" w:hAnsi="Sakkal Majalla" w:cs="Sakkal Majalla"/>
          <w:kern w:val="0"/>
          <w:sz w:val="28"/>
          <w:szCs w:val="28"/>
          <w14:ligatures w14:val="none"/>
        </w:rPr>
        <w:t>:</w:t>
      </w:r>
    </w:p>
    <w:p w14:paraId="227C126B" w14:textId="0ABF8FA2"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07ECA">
        <w:rPr>
          <w:rFonts w:ascii="Sakkal Majalla" w:eastAsia="Times New Roman" w:hAnsi="Sakkal Majalla" w:cs="Sakkal Majalla"/>
          <w:b/>
          <w:bCs/>
          <w:kern w:val="0"/>
          <w:sz w:val="28"/>
          <w:szCs w:val="28"/>
          <w:rtl/>
          <w14:ligatures w14:val="none"/>
        </w:rPr>
        <w:t>ما طبيعة الأخطاء الإدارية الأكثر شيوعًا داخل المؤسسات، وما أسبابها، وكيف تؤثر هذه الأخطاء على الأداء المؤسسي، وما السبل المقترحة للتقليل منها؟</w:t>
      </w:r>
    </w:p>
    <w:p w14:paraId="0CDB5470" w14:textId="71F5FCAF" w:rsidR="00E07ECA" w:rsidRPr="00E07ECA" w:rsidRDefault="00E07ECA" w:rsidP="00E07ECA">
      <w:pPr>
        <w:bidi/>
        <w:spacing w:before="100" w:beforeAutospacing="1" w:after="100" w:afterAutospacing="1" w:line="360" w:lineRule="auto"/>
        <w:jc w:val="both"/>
        <w:outlineLvl w:val="1"/>
        <w:rPr>
          <w:rFonts w:ascii="Sakkal Majalla" w:eastAsia="Times New Roman" w:hAnsi="Sakkal Majalla" w:cs="Sakkal Majalla"/>
          <w:b/>
          <w:bCs/>
          <w:kern w:val="0"/>
          <w:sz w:val="32"/>
          <w:szCs w:val="32"/>
          <w14:ligatures w14:val="none"/>
        </w:rPr>
      </w:pPr>
      <w:r w:rsidRPr="00E07ECA">
        <w:rPr>
          <w:rFonts w:ascii="Sakkal Majalla" w:eastAsia="Times New Roman" w:hAnsi="Sakkal Majalla" w:cs="Sakkal Majalla"/>
          <w:b/>
          <w:bCs/>
          <w:kern w:val="0"/>
          <w:sz w:val="32"/>
          <w:szCs w:val="32"/>
          <w:rtl/>
          <w14:ligatures w14:val="none"/>
        </w:rPr>
        <w:t>أهمية الدراسة</w:t>
      </w:r>
    </w:p>
    <w:p w14:paraId="5542FDB1" w14:textId="61BF97AD" w:rsidR="00E07ECA" w:rsidRPr="00E07ECA" w:rsidRDefault="00E07ECA" w:rsidP="00E07ECA">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r w:rsidRPr="00E07ECA">
        <w:rPr>
          <w:rFonts w:ascii="Sakkal Majalla" w:eastAsia="Times New Roman" w:hAnsi="Sakkal Majalla" w:cs="Sakkal Majalla" w:hint="cs"/>
          <w:b/>
          <w:bCs/>
          <w:kern w:val="0"/>
          <w:sz w:val="28"/>
          <w:szCs w:val="28"/>
          <w:rtl/>
          <w14:ligatures w14:val="none"/>
        </w:rPr>
        <w:t>١-</w:t>
      </w:r>
      <w:r w:rsidRPr="00E07ECA">
        <w:rPr>
          <w:rFonts w:ascii="Sakkal Majalla" w:eastAsia="Times New Roman" w:hAnsi="Sakkal Majalla" w:cs="Sakkal Majalla"/>
          <w:b/>
          <w:bCs/>
          <w:kern w:val="0"/>
          <w:sz w:val="28"/>
          <w:szCs w:val="28"/>
          <w:rtl/>
          <w14:ligatures w14:val="none"/>
        </w:rPr>
        <w:t>الأهمية النظرية</w:t>
      </w:r>
    </w:p>
    <w:p w14:paraId="060B4134"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تتمثل الأهمية النظرية لهذا البحث في إثراء المعرفة العلمية في ميدان إدارة الأعمال من خلال تسليط الضوء على موضوع بالغ الأهمية والحساسية، وهو "الأخطاء الإدارية". فرغم تعدد الدراسات التي تناولت موضوعات متقدمة مثل القيادة، والتخطيط الاستراتيجي، وإدارة الأزمات، إلا أن هناك فجوة بحثية واضحة في الدراسات التي تعالج الأخطاء الإدارية كظاهرة علمية قابلة للقياس والتحليل والتصنيف. ولذلك، يسعى هذا البحث إلى تأصيل المفهوم وربطه بنظريات ونماذج إدارية متعددة، مثل نظرية النظم، ونظرية القيادة التحويلية، ونماذج الجودة الشاملة، ليشكّل إطارًا نظريًا متينًا يمكن الاعتماد عليه في دراسات لاحقة</w:t>
      </w:r>
      <w:r w:rsidRPr="00E07ECA">
        <w:rPr>
          <w:rFonts w:ascii="Sakkal Majalla" w:eastAsia="Times New Roman" w:hAnsi="Sakkal Majalla" w:cs="Sakkal Majalla"/>
          <w:kern w:val="0"/>
          <w:sz w:val="28"/>
          <w:szCs w:val="28"/>
          <w14:ligatures w14:val="none"/>
        </w:rPr>
        <w:t>.</w:t>
      </w:r>
    </w:p>
    <w:p w14:paraId="78D10975"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كما يُعد هذا البحث إضافة نوعية إلى حقل الإدارة الحديثة، من خلال تناوله لعناصر لم تُدرس بعمق، مثل العلاقة بين تكرار الخطأ الإداري وأداء فرق العمل، أو تأثير بيئة العمل الداخلية على ميل الإدارة لارتكاب الأخطاء أو تجاهلها</w:t>
      </w:r>
      <w:r w:rsidRPr="00E07ECA">
        <w:rPr>
          <w:rFonts w:ascii="Sakkal Majalla" w:eastAsia="Times New Roman" w:hAnsi="Sakkal Majalla" w:cs="Sakkal Majalla"/>
          <w:kern w:val="0"/>
          <w:sz w:val="28"/>
          <w:szCs w:val="28"/>
          <w14:ligatures w14:val="none"/>
        </w:rPr>
        <w:t>.</w:t>
      </w:r>
    </w:p>
    <w:p w14:paraId="0664B5BC" w14:textId="45A0AAF6" w:rsidR="00E07ECA" w:rsidRPr="00E07ECA" w:rsidRDefault="00E07ECA" w:rsidP="00E07ECA">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r w:rsidRPr="00E07ECA">
        <w:rPr>
          <w:rFonts w:ascii="Sakkal Majalla" w:eastAsia="Times New Roman" w:hAnsi="Sakkal Majalla" w:cs="Sakkal Majalla" w:hint="cs"/>
          <w:b/>
          <w:bCs/>
          <w:kern w:val="0"/>
          <w:sz w:val="28"/>
          <w:szCs w:val="28"/>
          <w:rtl/>
          <w14:ligatures w14:val="none"/>
        </w:rPr>
        <w:t>٢-</w:t>
      </w:r>
      <w:r w:rsidRPr="00E07ECA">
        <w:rPr>
          <w:rFonts w:ascii="Sakkal Majalla" w:eastAsia="Times New Roman" w:hAnsi="Sakkal Majalla" w:cs="Sakkal Majalla"/>
          <w:b/>
          <w:bCs/>
          <w:kern w:val="0"/>
          <w:sz w:val="28"/>
          <w:szCs w:val="28"/>
          <w:rtl/>
          <w14:ligatures w14:val="none"/>
        </w:rPr>
        <w:t>الأهمية التطبيقية</w:t>
      </w:r>
    </w:p>
    <w:p w14:paraId="609C93E2"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أما من الناحية التطبيقية، فإن لهذا البحث أهمية كبرى للقيادات الإدارية والممارسين في الميدان الإداري، كونه يقدم مجموعة من الأدوات والمؤشرات التشخيصية التي تُمكّن المؤسسات من رصد مواقع الضعف التنظيمي واكتشاف مصادر الأخطاء قبل أن تتفاقم. كما يتيح للمؤسسات بناء منظومات متكاملة لإدارة المخاطر الإدارية، وتعزيز جودة اتخاذ القرار في مختلف المستويات</w:t>
      </w:r>
      <w:r w:rsidRPr="00E07ECA">
        <w:rPr>
          <w:rFonts w:ascii="Sakkal Majalla" w:eastAsia="Times New Roman" w:hAnsi="Sakkal Majalla" w:cs="Sakkal Majalla"/>
          <w:kern w:val="0"/>
          <w:sz w:val="28"/>
          <w:szCs w:val="28"/>
          <w14:ligatures w14:val="none"/>
        </w:rPr>
        <w:t>.</w:t>
      </w:r>
    </w:p>
    <w:p w14:paraId="0DEBD125" w14:textId="7D238A58"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07ECA">
        <w:rPr>
          <w:rFonts w:ascii="Sakkal Majalla" w:eastAsia="Times New Roman" w:hAnsi="Sakkal Majalla" w:cs="Sakkal Majalla"/>
          <w:kern w:val="0"/>
          <w:sz w:val="28"/>
          <w:szCs w:val="28"/>
          <w:rtl/>
          <w14:ligatures w14:val="none"/>
        </w:rPr>
        <w:lastRenderedPageBreak/>
        <w:t>كما يمكن أن يُستخدم هذا البحث كدليل إرشادي في تصميم برامج التدريب الإداري والتطوير المهني للمديرين، من خلال تضمينه توصيات عملية قابلة للتنفيذ مثل تحسين أنظمة المتابعة والتقييم، وترسيخ ثقافة الإبلاغ عن الخطأ، وتبني أدوات إدارية رقمية لرصد الأخطاء ومؤشراتها</w:t>
      </w:r>
      <w:r w:rsidRPr="00E07ECA">
        <w:rPr>
          <w:rFonts w:ascii="Sakkal Majalla" w:eastAsia="Times New Roman" w:hAnsi="Sakkal Majalla" w:cs="Sakkal Majalla"/>
          <w:kern w:val="0"/>
          <w:sz w:val="28"/>
          <w:szCs w:val="28"/>
          <w14:ligatures w14:val="none"/>
        </w:rPr>
        <w:t>.</w:t>
      </w:r>
    </w:p>
    <w:p w14:paraId="2AC32CAB" w14:textId="577F4701" w:rsidR="00E07ECA" w:rsidRPr="00E07ECA" w:rsidRDefault="00E07ECA" w:rsidP="00E07ECA">
      <w:pPr>
        <w:bidi/>
        <w:spacing w:before="100" w:beforeAutospacing="1" w:after="100" w:afterAutospacing="1" w:line="360" w:lineRule="auto"/>
        <w:jc w:val="both"/>
        <w:outlineLvl w:val="1"/>
        <w:rPr>
          <w:rFonts w:ascii="Sakkal Majalla" w:eastAsia="Times New Roman" w:hAnsi="Sakkal Majalla" w:cs="Sakkal Majalla"/>
          <w:b/>
          <w:bCs/>
          <w:kern w:val="0"/>
          <w:sz w:val="32"/>
          <w:szCs w:val="32"/>
          <w14:ligatures w14:val="none"/>
        </w:rPr>
      </w:pPr>
      <w:r w:rsidRPr="00E07ECA">
        <w:rPr>
          <w:rFonts w:ascii="Sakkal Majalla" w:eastAsia="Times New Roman" w:hAnsi="Sakkal Majalla" w:cs="Sakkal Majalla"/>
          <w:b/>
          <w:bCs/>
          <w:kern w:val="0"/>
          <w:sz w:val="32"/>
          <w:szCs w:val="32"/>
          <w:rtl/>
          <w14:ligatures w14:val="none"/>
        </w:rPr>
        <w:t>أهداف الدراسة</w:t>
      </w:r>
    </w:p>
    <w:p w14:paraId="6938BEA3" w14:textId="407AA370" w:rsidR="00E07ECA" w:rsidRPr="00E07ECA" w:rsidRDefault="00E07ECA" w:rsidP="00E07ECA">
      <w:pPr>
        <w:pStyle w:val="ListParagraph"/>
        <w:numPr>
          <w:ilvl w:val="0"/>
          <w:numId w:val="3"/>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07ECA">
        <w:rPr>
          <w:rFonts w:ascii="Sakkal Majalla" w:eastAsia="Times New Roman" w:hAnsi="Sakkal Majalla" w:cs="Sakkal Majalla"/>
          <w:kern w:val="0"/>
          <w:sz w:val="28"/>
          <w:szCs w:val="28"/>
          <w:rtl/>
          <w14:ligatures w14:val="none"/>
        </w:rPr>
        <w:t>التعرف على أنواع الأخطاء الإدارية الشائعة: وذلك من خلال تصنيفها حسب مستوياتها (استراتيجية، تكتيكية، تشغيلية)، وتحديد مجالاتها (القيادة، التخطيط، التوظيف، الاتصال، التنظيم... إلخ</w:t>
      </w:r>
      <w:r w:rsidRPr="00E07ECA">
        <w:rPr>
          <w:rFonts w:ascii="Sakkal Majalla" w:eastAsia="Times New Roman" w:hAnsi="Sakkal Majalla" w:cs="Sakkal Majalla" w:hint="cs"/>
          <w:kern w:val="0"/>
          <w:sz w:val="28"/>
          <w:szCs w:val="28"/>
          <w:rtl/>
          <w14:ligatures w14:val="none"/>
        </w:rPr>
        <w:t>).</w:t>
      </w:r>
    </w:p>
    <w:p w14:paraId="6DB617AD" w14:textId="77777777" w:rsidR="00E07ECA" w:rsidRPr="00E07ECA" w:rsidRDefault="00E07ECA" w:rsidP="00E07ECA">
      <w:pPr>
        <w:pStyle w:val="ListParagraph"/>
        <w:numPr>
          <w:ilvl w:val="0"/>
          <w:numId w:val="3"/>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07ECA">
        <w:rPr>
          <w:rFonts w:ascii="Sakkal Majalla" w:eastAsia="Times New Roman" w:hAnsi="Sakkal Majalla" w:cs="Sakkal Majalla"/>
          <w:kern w:val="0"/>
          <w:sz w:val="28"/>
          <w:szCs w:val="28"/>
          <w:rtl/>
          <w14:ligatures w14:val="none"/>
        </w:rPr>
        <w:t>تحليل العوامل المؤدية لوقوع الأخطاء: والتي تشمل الجوانب البشرية، والثقافية، والتقنية، والهيكلية، مع التركيز على البيئات التنظيمية التي تفتقر إلى نظم الرقابة والمتابعة</w:t>
      </w:r>
      <w:r w:rsidRPr="00E07ECA">
        <w:rPr>
          <w:rFonts w:ascii="Sakkal Majalla" w:eastAsia="Times New Roman" w:hAnsi="Sakkal Majalla" w:cs="Sakkal Majalla"/>
          <w:kern w:val="0"/>
          <w:sz w:val="28"/>
          <w:szCs w:val="28"/>
          <w14:ligatures w14:val="none"/>
        </w:rPr>
        <w:t>.</w:t>
      </w:r>
    </w:p>
    <w:p w14:paraId="16340DD0" w14:textId="77777777" w:rsidR="00E07ECA" w:rsidRPr="00E07ECA" w:rsidRDefault="00E07ECA" w:rsidP="00E07ECA">
      <w:pPr>
        <w:pStyle w:val="ListParagraph"/>
        <w:numPr>
          <w:ilvl w:val="0"/>
          <w:numId w:val="3"/>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07ECA">
        <w:rPr>
          <w:rFonts w:ascii="Sakkal Majalla" w:eastAsia="Times New Roman" w:hAnsi="Sakkal Majalla" w:cs="Sakkal Majalla"/>
          <w:kern w:val="0"/>
          <w:sz w:val="28"/>
          <w:szCs w:val="28"/>
          <w:rtl/>
          <w14:ligatures w14:val="none"/>
        </w:rPr>
        <w:t>قياس أثر الأخطاء الإدارية على الأداء المؤسسي: من خلال الربط بين تكرار الخطأ الإداري ومؤشرات أداء المؤسسة مثل الإنتاجية، الفاعلية، التنافسية، والقدرة على الابتكار واتخاذ القرار</w:t>
      </w:r>
      <w:r w:rsidRPr="00E07ECA">
        <w:rPr>
          <w:rFonts w:ascii="Sakkal Majalla" w:eastAsia="Times New Roman" w:hAnsi="Sakkal Majalla" w:cs="Sakkal Majalla"/>
          <w:kern w:val="0"/>
          <w:sz w:val="28"/>
          <w:szCs w:val="28"/>
          <w14:ligatures w14:val="none"/>
        </w:rPr>
        <w:t>.</w:t>
      </w:r>
    </w:p>
    <w:p w14:paraId="5C1F7AE8" w14:textId="43A39E9E" w:rsidR="00E07ECA" w:rsidRPr="00E07ECA" w:rsidRDefault="00E07ECA" w:rsidP="00E07ECA">
      <w:pPr>
        <w:pStyle w:val="ListParagraph"/>
        <w:numPr>
          <w:ilvl w:val="0"/>
          <w:numId w:val="3"/>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07ECA">
        <w:rPr>
          <w:rFonts w:ascii="Sakkal Majalla" w:eastAsia="Times New Roman" w:hAnsi="Sakkal Majalla" w:cs="Sakkal Majalla"/>
          <w:kern w:val="0"/>
          <w:sz w:val="28"/>
          <w:szCs w:val="28"/>
          <w:rtl/>
          <w14:ligatures w14:val="none"/>
        </w:rPr>
        <w:t>اقتراح حلول وآليات عملية: تسعى لبناء نظام إداري مرن وقادر على التعلّم من الأخطاء وتجنّب تكرارها، من خلال التدريب، وإعادة الهيكلة، وتطبيق مبادئ الحوكمة، والتحول نحو ثقافة مؤسسية أكثر وعيًا بالمخاطر</w:t>
      </w:r>
      <w:r w:rsidRPr="00E07ECA">
        <w:rPr>
          <w:rFonts w:ascii="Sakkal Majalla" w:eastAsia="Times New Roman" w:hAnsi="Sakkal Majalla" w:cs="Sakkal Majalla"/>
          <w:kern w:val="0"/>
          <w:sz w:val="28"/>
          <w:szCs w:val="28"/>
          <w14:ligatures w14:val="none"/>
        </w:rPr>
        <w:t>.</w:t>
      </w:r>
    </w:p>
    <w:p w14:paraId="7DF8D137" w14:textId="0277139B" w:rsidR="00E07ECA" w:rsidRPr="00E07ECA" w:rsidRDefault="00E07ECA" w:rsidP="00E07ECA">
      <w:pPr>
        <w:bidi/>
        <w:spacing w:before="100" w:beforeAutospacing="1" w:after="100" w:afterAutospacing="1" w:line="360" w:lineRule="auto"/>
        <w:jc w:val="both"/>
        <w:outlineLvl w:val="1"/>
        <w:rPr>
          <w:rFonts w:ascii="Sakkal Majalla" w:eastAsia="Times New Roman" w:hAnsi="Sakkal Majalla" w:cs="Sakkal Majalla"/>
          <w:b/>
          <w:bCs/>
          <w:kern w:val="0"/>
          <w:sz w:val="32"/>
          <w:szCs w:val="32"/>
          <w14:ligatures w14:val="none"/>
        </w:rPr>
      </w:pPr>
      <w:r w:rsidRPr="00E07ECA">
        <w:rPr>
          <w:rFonts w:ascii="Sakkal Majalla" w:eastAsia="Times New Roman" w:hAnsi="Sakkal Majalla" w:cs="Sakkal Majalla"/>
          <w:b/>
          <w:bCs/>
          <w:kern w:val="0"/>
          <w:sz w:val="32"/>
          <w:szCs w:val="32"/>
          <w:rtl/>
          <w14:ligatures w14:val="none"/>
        </w:rPr>
        <w:t>تساؤلات الدراسة</w:t>
      </w:r>
    </w:p>
    <w:p w14:paraId="4D7F203E" w14:textId="77777777" w:rsidR="00E07ECA" w:rsidRPr="00E07ECA" w:rsidRDefault="00E07ECA" w:rsidP="00E07ECA">
      <w:pPr>
        <w:pStyle w:val="ListParagraph"/>
        <w:numPr>
          <w:ilvl w:val="0"/>
          <w:numId w:val="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ما طبيعة الأخطاء الإدارية الأكثر شيوعًا داخل المؤسسات، وما أسبابها، وكيف تؤثر هذه الأخطاء على الأداء المؤسسي، وما السبل المقترحة للتقليل منها؟</w:t>
      </w:r>
    </w:p>
    <w:p w14:paraId="33DA4F0E" w14:textId="77777777" w:rsidR="00E07ECA" w:rsidRPr="00E07ECA" w:rsidRDefault="00E07ECA" w:rsidP="00E07ECA">
      <w:pPr>
        <w:pStyle w:val="ListParagraph"/>
        <w:numPr>
          <w:ilvl w:val="0"/>
          <w:numId w:val="4"/>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07ECA">
        <w:rPr>
          <w:rFonts w:ascii="Sakkal Majalla" w:eastAsia="Times New Roman" w:hAnsi="Sakkal Majalla" w:cs="Sakkal Majalla"/>
          <w:kern w:val="0"/>
          <w:sz w:val="28"/>
          <w:szCs w:val="28"/>
          <w:rtl/>
          <w14:ligatures w14:val="none"/>
        </w:rPr>
        <w:t>ما أنواع الأخطاء الإدارية الشائعة التي تقع فيها المؤسسات بمختلف مستوياتها؟</w:t>
      </w:r>
    </w:p>
    <w:p w14:paraId="507AA39C" w14:textId="521612C1" w:rsidR="00E07ECA" w:rsidRPr="00E07ECA" w:rsidRDefault="00E07ECA" w:rsidP="00E07ECA">
      <w:pPr>
        <w:pStyle w:val="ListParagraph"/>
        <w:numPr>
          <w:ilvl w:val="0"/>
          <w:numId w:val="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ما هي الأسباب الجذرية والعوامل الداخلية أو الخارجية التي تؤدي إلى وقوع هذه الأخطاء؟</w:t>
      </w:r>
    </w:p>
    <w:p w14:paraId="0BE377CF" w14:textId="77777777" w:rsidR="00E07ECA" w:rsidRPr="00E07ECA" w:rsidRDefault="00E07ECA" w:rsidP="00E07ECA">
      <w:pPr>
        <w:pStyle w:val="ListParagraph"/>
        <w:numPr>
          <w:ilvl w:val="0"/>
          <w:numId w:val="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كيف تؤثر الأخطاء الإدارية على مكونات الأداء المؤسسي مثل الكفاءة، الفاعلية، جودة اتخاذ القرار، ورضا العاملين؟</w:t>
      </w:r>
    </w:p>
    <w:p w14:paraId="050E228D" w14:textId="5BA790F7" w:rsidR="00E07ECA" w:rsidRPr="00E07ECA" w:rsidRDefault="00E07ECA" w:rsidP="00E07ECA">
      <w:pPr>
        <w:pStyle w:val="ListParagraph"/>
        <w:numPr>
          <w:ilvl w:val="0"/>
          <w:numId w:val="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ما هي الإجراءات والسياسات الإدارية المقترحة التي يمكن أن تساعد في تقليل أو منع تكرار هذه الأخطاء مستقبلاً؟</w:t>
      </w:r>
    </w:p>
    <w:p w14:paraId="0A501C32" w14:textId="0AAC89FE" w:rsidR="00E07ECA" w:rsidRPr="00E07ECA" w:rsidRDefault="00E07ECA" w:rsidP="00E07ECA">
      <w:pPr>
        <w:bidi/>
        <w:spacing w:before="100" w:beforeAutospacing="1" w:after="100" w:afterAutospacing="1" w:line="360" w:lineRule="auto"/>
        <w:jc w:val="both"/>
        <w:outlineLvl w:val="1"/>
        <w:rPr>
          <w:rFonts w:ascii="Sakkal Majalla" w:eastAsia="Times New Roman" w:hAnsi="Sakkal Majalla" w:cs="Sakkal Majalla"/>
          <w:b/>
          <w:bCs/>
          <w:kern w:val="0"/>
          <w:sz w:val="32"/>
          <w:szCs w:val="32"/>
          <w14:ligatures w14:val="none"/>
        </w:rPr>
      </w:pPr>
      <w:r w:rsidRPr="00E07ECA">
        <w:rPr>
          <w:rFonts w:ascii="Sakkal Majalla" w:eastAsia="Times New Roman" w:hAnsi="Sakkal Majalla" w:cs="Sakkal Majalla"/>
          <w:b/>
          <w:bCs/>
          <w:kern w:val="0"/>
          <w:sz w:val="32"/>
          <w:szCs w:val="32"/>
          <w:rtl/>
          <w14:ligatures w14:val="none"/>
        </w:rPr>
        <w:lastRenderedPageBreak/>
        <w:t>فروض الدراسة</w:t>
      </w:r>
    </w:p>
    <w:p w14:paraId="17ACB29F" w14:textId="77777777" w:rsidR="00E07ECA" w:rsidRPr="00E07ECA" w:rsidRDefault="00E07ECA" w:rsidP="00E07ECA">
      <w:pPr>
        <w:pStyle w:val="ListParagraph"/>
        <w:numPr>
          <w:ilvl w:val="0"/>
          <w:numId w:val="5"/>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07ECA">
        <w:rPr>
          <w:rFonts w:ascii="Sakkal Majalla" w:eastAsia="Times New Roman" w:hAnsi="Sakkal Majalla" w:cs="Sakkal Majalla"/>
          <w:kern w:val="0"/>
          <w:sz w:val="28"/>
          <w:szCs w:val="28"/>
          <w:rtl/>
          <w14:ligatures w14:val="none"/>
        </w:rPr>
        <w:t>يوجد علاقة ذات دلالة إحصائية بين أنواع الأخطاء الإدارية وبين مستوى الكفاءة التنظيمية داخل المؤسسة، بحيث تؤدي كثافة هذه الأخطاء إلى ضعف في الأداء العام</w:t>
      </w:r>
      <w:r w:rsidRPr="00E07ECA">
        <w:rPr>
          <w:rFonts w:ascii="Sakkal Majalla" w:eastAsia="Times New Roman" w:hAnsi="Sakkal Majalla" w:cs="Sakkal Majalla"/>
          <w:kern w:val="0"/>
          <w:sz w:val="28"/>
          <w:szCs w:val="28"/>
          <w14:ligatures w14:val="none"/>
        </w:rPr>
        <w:t>.</w:t>
      </w:r>
    </w:p>
    <w:p w14:paraId="5CF74B31" w14:textId="77777777" w:rsidR="00E07ECA" w:rsidRPr="00E07ECA" w:rsidRDefault="00E07ECA" w:rsidP="00E07ECA">
      <w:pPr>
        <w:pStyle w:val="ListParagraph"/>
        <w:numPr>
          <w:ilvl w:val="0"/>
          <w:numId w:val="5"/>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07ECA">
        <w:rPr>
          <w:rFonts w:ascii="Sakkal Majalla" w:eastAsia="Times New Roman" w:hAnsi="Sakkal Majalla" w:cs="Sakkal Majalla"/>
          <w:kern w:val="0"/>
          <w:sz w:val="28"/>
          <w:szCs w:val="28"/>
          <w:rtl/>
          <w14:ligatures w14:val="none"/>
        </w:rPr>
        <w:t>يوجد علاقة ذات دلالة إحصائية بين أسباب الأخطاء الإدارية وبين درجة فعالية القرارات الإدارية في المؤسسة، حيث تؤدي الأسباب المتكررة إلى تدهور في جودة اتخاذ القرار</w:t>
      </w:r>
      <w:r w:rsidRPr="00E07ECA">
        <w:rPr>
          <w:rFonts w:ascii="Sakkal Majalla" w:eastAsia="Times New Roman" w:hAnsi="Sakkal Majalla" w:cs="Sakkal Majalla"/>
          <w:kern w:val="0"/>
          <w:sz w:val="28"/>
          <w:szCs w:val="28"/>
          <w14:ligatures w14:val="none"/>
        </w:rPr>
        <w:t>.</w:t>
      </w:r>
    </w:p>
    <w:p w14:paraId="1C8E6806" w14:textId="77777777" w:rsidR="00E07ECA" w:rsidRPr="00E07ECA" w:rsidRDefault="00E07ECA" w:rsidP="00E07ECA">
      <w:pPr>
        <w:pStyle w:val="ListParagraph"/>
        <w:numPr>
          <w:ilvl w:val="0"/>
          <w:numId w:val="5"/>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07ECA">
        <w:rPr>
          <w:rFonts w:ascii="Sakkal Majalla" w:eastAsia="Times New Roman" w:hAnsi="Sakkal Majalla" w:cs="Sakkal Majalla"/>
          <w:kern w:val="0"/>
          <w:sz w:val="28"/>
          <w:szCs w:val="28"/>
          <w:rtl/>
          <w14:ligatures w14:val="none"/>
        </w:rPr>
        <w:t>يوجد علاقة ذات دلالة إحصائية بين تكرار الأخطاء الإدارية وبين انخفاض معدلات رضا العاملين والأطراف المعنية داخل المؤسسة</w:t>
      </w:r>
      <w:r w:rsidRPr="00E07ECA">
        <w:rPr>
          <w:rFonts w:ascii="Sakkal Majalla" w:eastAsia="Times New Roman" w:hAnsi="Sakkal Majalla" w:cs="Sakkal Majalla"/>
          <w:kern w:val="0"/>
          <w:sz w:val="28"/>
          <w:szCs w:val="28"/>
          <w14:ligatures w14:val="none"/>
        </w:rPr>
        <w:t>.</w:t>
      </w:r>
    </w:p>
    <w:p w14:paraId="11E0336D" w14:textId="0DACCFE0" w:rsidR="00E07ECA" w:rsidRPr="00E07ECA" w:rsidRDefault="00E07ECA" w:rsidP="00E07ECA">
      <w:pPr>
        <w:pStyle w:val="ListParagraph"/>
        <w:numPr>
          <w:ilvl w:val="0"/>
          <w:numId w:val="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يوجد علاقة ذات دلالة إحصائية بين تطبيق آليات مراجعة ومتابعة فعالة وبين انخفاض معدل تكرار الأخطاء الإدارية وتحسن جودة الأداء المؤسسي</w:t>
      </w:r>
      <w:r w:rsidRPr="00E07ECA">
        <w:rPr>
          <w:rFonts w:ascii="Sakkal Majalla" w:eastAsia="Times New Roman" w:hAnsi="Sakkal Majalla" w:cs="Sakkal Majalla"/>
          <w:kern w:val="0"/>
          <w:sz w:val="28"/>
          <w:szCs w:val="28"/>
          <w14:ligatures w14:val="none"/>
        </w:rPr>
        <w:t>.</w:t>
      </w:r>
    </w:p>
    <w:p w14:paraId="1EBA93A9"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6DC106F4"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7E22E64E"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749A4FA8" w14:textId="77777777" w:rsid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0AB04B7B" w14:textId="77777777" w:rsid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175D3ADE" w14:textId="77777777" w:rsid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424E0021" w14:textId="77777777" w:rsid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3A98CEF7"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p>
    <w:p w14:paraId="61219B03" w14:textId="3938D9F3" w:rsidR="00E07ECA" w:rsidRPr="00E07ECA" w:rsidRDefault="00E07ECA" w:rsidP="00E07ECA">
      <w:pPr>
        <w:bidi/>
        <w:spacing w:before="100" w:beforeAutospacing="1" w:after="100" w:afterAutospacing="1" w:line="360" w:lineRule="auto"/>
        <w:jc w:val="both"/>
        <w:outlineLvl w:val="1"/>
        <w:rPr>
          <w:rFonts w:ascii="Sakkal Majalla" w:eastAsia="Times New Roman" w:hAnsi="Sakkal Majalla" w:cs="Sakkal Majalla"/>
          <w:b/>
          <w:bCs/>
          <w:kern w:val="0"/>
          <w:sz w:val="32"/>
          <w:szCs w:val="32"/>
          <w14:ligatures w14:val="none"/>
        </w:rPr>
      </w:pPr>
      <w:r w:rsidRPr="00E07ECA">
        <w:rPr>
          <w:rFonts w:ascii="Sakkal Majalla" w:eastAsia="Times New Roman" w:hAnsi="Sakkal Majalla" w:cs="Sakkal Majalla"/>
          <w:b/>
          <w:bCs/>
          <w:kern w:val="0"/>
          <w:sz w:val="32"/>
          <w:szCs w:val="32"/>
          <w:rtl/>
          <w14:ligatures w14:val="none"/>
        </w:rPr>
        <w:lastRenderedPageBreak/>
        <w:t xml:space="preserve">الدراسات السابقة والإطار النظري </w:t>
      </w:r>
    </w:p>
    <w:p w14:paraId="6144A7B1"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تناولت الدراسات السابقة موضوع الأخطاء الإدارية من زوايا متعددة، أبرزها دراسة (حسين، 2020) التي أوضحت دور الإدارة على المكشوف في تقليل الأخطاء الإدارية، ودراسة (أبو الفيته، 2015) التي أكدت أثر إدارة الأخطاء على تحقيق الأهداف المؤسسية. كما ركزت دراسة (</w:t>
      </w:r>
      <w:proofErr w:type="spellStart"/>
      <w:r w:rsidRPr="00E07ECA">
        <w:rPr>
          <w:rFonts w:ascii="Sakkal Majalla" w:eastAsia="Times New Roman" w:hAnsi="Sakkal Majalla" w:cs="Sakkal Majalla"/>
          <w:kern w:val="0"/>
          <w:sz w:val="28"/>
          <w:szCs w:val="28"/>
          <w:rtl/>
          <w14:ligatures w14:val="none"/>
        </w:rPr>
        <w:t>دلتون</w:t>
      </w:r>
      <w:proofErr w:type="spellEnd"/>
      <w:r w:rsidRPr="00E07ECA">
        <w:rPr>
          <w:rFonts w:ascii="Sakkal Majalla" w:eastAsia="Times New Roman" w:hAnsi="Sakkal Majalla" w:cs="Sakkal Majalla"/>
          <w:kern w:val="0"/>
          <w:sz w:val="28"/>
          <w:szCs w:val="28"/>
          <w:rtl/>
          <w14:ligatures w14:val="none"/>
        </w:rPr>
        <w:t xml:space="preserve"> وآخرون، 2013) على أهمية التوجيه الإداري في تجنب الأخطاء وتعزيز التعاون التنظيمي، وأظهرت دراسة (البردان ونور الدين، 2024) أثر ثقافة إدارة الخطأ والاستقامة التنظيمية على أداء استعادة الخدمة</w:t>
      </w:r>
      <w:r w:rsidRPr="00E07ECA">
        <w:rPr>
          <w:rFonts w:ascii="Sakkal Majalla" w:eastAsia="Times New Roman" w:hAnsi="Sakkal Majalla" w:cs="Sakkal Majalla"/>
          <w:kern w:val="0"/>
          <w:sz w:val="28"/>
          <w:szCs w:val="28"/>
          <w14:ligatures w14:val="none"/>
        </w:rPr>
        <w:t>.</w:t>
      </w:r>
    </w:p>
    <w:p w14:paraId="21E216D5"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وقد أجمعت هذه الدراسات على أن الأخطاء الإدارية ليست مجرد سلوك فردي، بل هي انعكاس لخلل في الأنظمة والسياسات التنظيمية. كما أكدت أن بناء ثقافة إيجابية للتعامل مع الأخطاء يسهم في تعزيز الأداء المؤسسي وتحسين جودة القرارات</w:t>
      </w:r>
      <w:r w:rsidRPr="00E07ECA">
        <w:rPr>
          <w:rFonts w:ascii="Sakkal Majalla" w:eastAsia="Times New Roman" w:hAnsi="Sakkal Majalla" w:cs="Sakkal Majalla"/>
          <w:kern w:val="0"/>
          <w:sz w:val="28"/>
          <w:szCs w:val="28"/>
          <w14:ligatures w14:val="none"/>
        </w:rPr>
        <w:t>.</w:t>
      </w:r>
    </w:p>
    <w:p w14:paraId="7992A192" w14:textId="77777777" w:rsidR="00E07ECA" w:rsidRPr="00E07ECA" w:rsidRDefault="00E07ECA" w:rsidP="00E07ECA">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 xml:space="preserve">أما </w:t>
      </w:r>
      <w:r w:rsidRPr="00E07ECA">
        <w:rPr>
          <w:rFonts w:ascii="Sakkal Majalla" w:eastAsia="Times New Roman" w:hAnsi="Sakkal Majalla" w:cs="Sakkal Majalla"/>
          <w:b/>
          <w:bCs/>
          <w:kern w:val="0"/>
          <w:sz w:val="28"/>
          <w:szCs w:val="28"/>
          <w:rtl/>
          <w14:ligatures w14:val="none"/>
        </w:rPr>
        <w:t>الإطار النظري</w:t>
      </w:r>
      <w:r w:rsidRPr="00E07ECA">
        <w:rPr>
          <w:rFonts w:ascii="Sakkal Majalla" w:eastAsia="Times New Roman" w:hAnsi="Sakkal Majalla" w:cs="Sakkal Majalla"/>
          <w:kern w:val="0"/>
          <w:sz w:val="28"/>
          <w:szCs w:val="28"/>
          <w:rtl/>
          <w14:ligatures w14:val="none"/>
        </w:rPr>
        <w:t>، فيستند إلى مفاهيم أساسية تشمل</w:t>
      </w:r>
      <w:r w:rsidRPr="00E07ECA">
        <w:rPr>
          <w:rFonts w:ascii="Sakkal Majalla" w:eastAsia="Times New Roman" w:hAnsi="Sakkal Majalla" w:cs="Sakkal Majalla"/>
          <w:kern w:val="0"/>
          <w:sz w:val="28"/>
          <w:szCs w:val="28"/>
          <w14:ligatures w14:val="none"/>
        </w:rPr>
        <w:t>:</w:t>
      </w:r>
    </w:p>
    <w:p w14:paraId="094D6716" w14:textId="77777777" w:rsidR="00E07ECA" w:rsidRPr="00E07ECA" w:rsidRDefault="00E07ECA" w:rsidP="00E07ECA">
      <w:pPr>
        <w:numPr>
          <w:ilvl w:val="0"/>
          <w:numId w:val="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b/>
          <w:bCs/>
          <w:kern w:val="0"/>
          <w:sz w:val="28"/>
          <w:szCs w:val="28"/>
          <w:rtl/>
          <w14:ligatures w14:val="none"/>
        </w:rPr>
        <w:t>الإدارة</w:t>
      </w:r>
      <w:r w:rsidRPr="00E07ECA">
        <w:rPr>
          <w:rFonts w:ascii="Sakkal Majalla" w:eastAsia="Times New Roman" w:hAnsi="Sakkal Majalla" w:cs="Sakkal Majalla"/>
          <w:kern w:val="0"/>
          <w:sz w:val="28"/>
          <w:szCs w:val="28"/>
          <w:rtl/>
          <w14:ligatures w14:val="none"/>
        </w:rPr>
        <w:t xml:space="preserve"> كعملية تخطيط وتنظيم وقيادة ورقابة لتحقيق الأهداف</w:t>
      </w:r>
      <w:r w:rsidRPr="00E07ECA">
        <w:rPr>
          <w:rFonts w:ascii="Sakkal Majalla" w:eastAsia="Times New Roman" w:hAnsi="Sakkal Majalla" w:cs="Sakkal Majalla"/>
          <w:kern w:val="0"/>
          <w:sz w:val="28"/>
          <w:szCs w:val="28"/>
          <w14:ligatures w14:val="none"/>
        </w:rPr>
        <w:t>.</w:t>
      </w:r>
    </w:p>
    <w:p w14:paraId="79787302" w14:textId="77777777" w:rsidR="00E07ECA" w:rsidRPr="00E07ECA" w:rsidRDefault="00E07ECA" w:rsidP="00E07ECA">
      <w:pPr>
        <w:numPr>
          <w:ilvl w:val="0"/>
          <w:numId w:val="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b/>
          <w:bCs/>
          <w:kern w:val="0"/>
          <w:sz w:val="28"/>
          <w:szCs w:val="28"/>
          <w:rtl/>
          <w14:ligatures w14:val="none"/>
        </w:rPr>
        <w:t>الخطأ الإداري</w:t>
      </w:r>
      <w:r w:rsidRPr="00E07ECA">
        <w:rPr>
          <w:rFonts w:ascii="Sakkal Majalla" w:eastAsia="Times New Roman" w:hAnsi="Sakkal Majalla" w:cs="Sakkal Majalla"/>
          <w:kern w:val="0"/>
          <w:sz w:val="28"/>
          <w:szCs w:val="28"/>
          <w:rtl/>
          <w14:ligatures w14:val="none"/>
        </w:rPr>
        <w:t xml:space="preserve"> كظاهرة تنظيمية تنشأ نتيجة خلل في الأنظمة أو السلوك الإداري</w:t>
      </w:r>
      <w:r w:rsidRPr="00E07ECA">
        <w:rPr>
          <w:rFonts w:ascii="Sakkal Majalla" w:eastAsia="Times New Roman" w:hAnsi="Sakkal Majalla" w:cs="Sakkal Majalla"/>
          <w:kern w:val="0"/>
          <w:sz w:val="28"/>
          <w:szCs w:val="28"/>
          <w14:ligatures w14:val="none"/>
        </w:rPr>
        <w:t>.</w:t>
      </w:r>
    </w:p>
    <w:p w14:paraId="1CE10086" w14:textId="77777777" w:rsidR="00E07ECA" w:rsidRPr="00E07ECA" w:rsidRDefault="00E07ECA" w:rsidP="00E07ECA">
      <w:pPr>
        <w:numPr>
          <w:ilvl w:val="0"/>
          <w:numId w:val="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b/>
          <w:bCs/>
          <w:kern w:val="0"/>
          <w:sz w:val="28"/>
          <w:szCs w:val="28"/>
          <w:rtl/>
          <w14:ligatures w14:val="none"/>
        </w:rPr>
        <w:t>الأداء المؤسسي</w:t>
      </w:r>
      <w:r w:rsidRPr="00E07ECA">
        <w:rPr>
          <w:rFonts w:ascii="Sakkal Majalla" w:eastAsia="Times New Roman" w:hAnsi="Sakkal Majalla" w:cs="Sakkal Majalla"/>
          <w:kern w:val="0"/>
          <w:sz w:val="28"/>
          <w:szCs w:val="28"/>
          <w:rtl/>
          <w14:ligatures w14:val="none"/>
        </w:rPr>
        <w:t xml:space="preserve"> كمؤشر لمدى فعالية المنظمة في تحقيق أهدافها عبر الكفاءة والإنتاجية وجودة القرارات</w:t>
      </w:r>
      <w:r w:rsidRPr="00E07ECA">
        <w:rPr>
          <w:rFonts w:ascii="Sakkal Majalla" w:eastAsia="Times New Roman" w:hAnsi="Sakkal Majalla" w:cs="Sakkal Majalla"/>
          <w:kern w:val="0"/>
          <w:sz w:val="28"/>
          <w:szCs w:val="28"/>
          <w14:ligatures w14:val="none"/>
        </w:rPr>
        <w:t>.</w:t>
      </w:r>
    </w:p>
    <w:p w14:paraId="068584B8" w14:textId="77777777" w:rsidR="00E07ECA" w:rsidRPr="00E07ECA" w:rsidRDefault="00E07ECA" w:rsidP="00E07ECA">
      <w:pPr>
        <w:bidi/>
        <w:spacing w:before="100" w:beforeAutospacing="1" w:after="100" w:afterAutospacing="1" w:line="360" w:lineRule="auto"/>
        <w:outlineLvl w:val="2"/>
        <w:rPr>
          <w:rFonts w:ascii="Sakkal Majalla" w:eastAsia="Times New Roman" w:hAnsi="Sakkal Majalla" w:cs="Sakkal Majalla"/>
          <w:b/>
          <w:bCs/>
          <w:kern w:val="0"/>
          <w:sz w:val="32"/>
          <w:szCs w:val="32"/>
          <w14:ligatures w14:val="none"/>
        </w:rPr>
      </w:pPr>
      <w:r w:rsidRPr="00E07ECA">
        <w:rPr>
          <w:rFonts w:ascii="Sakkal Majalla" w:eastAsia="Times New Roman" w:hAnsi="Sakkal Majalla" w:cs="Sakkal Majalla"/>
          <w:b/>
          <w:bCs/>
          <w:kern w:val="0"/>
          <w:sz w:val="32"/>
          <w:szCs w:val="32"/>
          <w:rtl/>
          <w14:ligatures w14:val="none"/>
        </w:rPr>
        <w:t>منهج البحث</w:t>
      </w:r>
    </w:p>
    <w:p w14:paraId="073C8329" w14:textId="77777777" w:rsidR="00E07ECA" w:rsidRDefault="00E07ECA" w:rsidP="00E07ECA">
      <w:pPr>
        <w:bidi/>
        <w:spacing w:before="100" w:beforeAutospacing="1" w:after="100" w:afterAutospacing="1" w:line="360" w:lineRule="auto"/>
        <w:rPr>
          <w:rFonts w:ascii="Sakkal Majalla" w:eastAsia="Times New Roman" w:hAnsi="Sakkal Majalla" w:cs="Sakkal Majalla"/>
          <w:kern w:val="0"/>
          <w:sz w:val="28"/>
          <w:szCs w:val="28"/>
          <w:rtl/>
          <w14:ligatures w14:val="none"/>
        </w:rPr>
      </w:pPr>
      <w:r w:rsidRPr="00E07ECA">
        <w:rPr>
          <w:rFonts w:ascii="Sakkal Majalla" w:eastAsia="Times New Roman" w:hAnsi="Sakkal Majalla" w:cs="Sakkal Majalla"/>
          <w:kern w:val="0"/>
          <w:sz w:val="28"/>
          <w:szCs w:val="28"/>
          <w:rtl/>
          <w14:ligatures w14:val="none"/>
        </w:rPr>
        <w:t>اعتمد البحث على المنهج الوصفي التحليلي باعتباره الأنسب لطبيعة الموضوع، حيث يهدف إلى وصف ظاهرة الأخطاء الإدارية كما هي في الواقع، وتحليل العلاقات بين متغيراتها المختلفة دون التأثير عليها</w:t>
      </w:r>
      <w:r w:rsidRPr="00E07ECA">
        <w:rPr>
          <w:rFonts w:ascii="Sakkal Majalla" w:eastAsia="Times New Roman" w:hAnsi="Sakkal Majalla" w:cs="Sakkal Majalla"/>
          <w:kern w:val="0"/>
          <w:sz w:val="28"/>
          <w:szCs w:val="28"/>
          <w14:ligatures w14:val="none"/>
        </w:rPr>
        <w:t>.</w:t>
      </w:r>
      <w:r w:rsidRPr="00E07ECA">
        <w:rPr>
          <w:rFonts w:ascii="Sakkal Majalla" w:eastAsia="Times New Roman" w:hAnsi="Sakkal Majalla" w:cs="Sakkal Majalla"/>
          <w:kern w:val="0"/>
          <w:sz w:val="28"/>
          <w:szCs w:val="28"/>
          <w14:ligatures w14:val="none"/>
        </w:rPr>
        <w:br/>
      </w:r>
      <w:r w:rsidRPr="00E07ECA">
        <w:rPr>
          <w:rFonts w:ascii="Sakkal Majalla" w:eastAsia="Times New Roman" w:hAnsi="Sakkal Majalla" w:cs="Sakkal Majalla"/>
          <w:kern w:val="0"/>
          <w:sz w:val="28"/>
          <w:szCs w:val="28"/>
          <w:rtl/>
          <w14:ligatures w14:val="none"/>
        </w:rPr>
        <w:t>يتيح هذا المنهج جمع بيانات كمية وكيفية، تساعد في تفسير العلاقة بين المتغير المستقل (الأخطاء الإدارية) والمتغير التابع (الأداء المؤسسي)، وتحليل مدى دلالة هذه العلاقات إحصائيًا</w:t>
      </w:r>
      <w:r w:rsidRPr="00E07ECA">
        <w:rPr>
          <w:rFonts w:ascii="Sakkal Majalla" w:eastAsia="Times New Roman" w:hAnsi="Sakkal Majalla" w:cs="Sakkal Majalla"/>
          <w:kern w:val="0"/>
          <w:sz w:val="28"/>
          <w:szCs w:val="28"/>
          <w14:ligatures w14:val="none"/>
        </w:rPr>
        <w:t>.</w:t>
      </w:r>
    </w:p>
    <w:p w14:paraId="55E6F98D" w14:textId="77777777" w:rsidR="00E07ECA" w:rsidRDefault="00E07ECA" w:rsidP="00E07ECA">
      <w:pPr>
        <w:bidi/>
        <w:spacing w:before="100" w:beforeAutospacing="1" w:after="100" w:afterAutospacing="1" w:line="360" w:lineRule="auto"/>
        <w:rPr>
          <w:rFonts w:ascii="Sakkal Majalla" w:eastAsia="Times New Roman" w:hAnsi="Sakkal Majalla" w:cs="Sakkal Majalla"/>
          <w:kern w:val="0"/>
          <w:sz w:val="28"/>
          <w:szCs w:val="28"/>
          <w:rtl/>
          <w14:ligatures w14:val="none"/>
        </w:rPr>
      </w:pPr>
    </w:p>
    <w:p w14:paraId="44951C6B" w14:textId="77777777" w:rsidR="00E07ECA" w:rsidRDefault="00E07ECA" w:rsidP="00E07ECA">
      <w:pPr>
        <w:bidi/>
        <w:spacing w:before="100" w:beforeAutospacing="1" w:after="100" w:afterAutospacing="1" w:line="360" w:lineRule="auto"/>
        <w:rPr>
          <w:rFonts w:ascii="Sakkal Majalla" w:eastAsia="Times New Roman" w:hAnsi="Sakkal Majalla" w:cs="Sakkal Majalla"/>
          <w:kern w:val="0"/>
          <w:sz w:val="28"/>
          <w:szCs w:val="28"/>
          <w:rtl/>
          <w14:ligatures w14:val="none"/>
        </w:rPr>
      </w:pPr>
    </w:p>
    <w:p w14:paraId="136A4420" w14:textId="19008904" w:rsidR="00E07ECA" w:rsidRPr="00E07ECA" w:rsidRDefault="00E07ECA" w:rsidP="00E07ECA">
      <w:pPr>
        <w:bidi/>
        <w:spacing w:before="100" w:beforeAutospacing="1" w:after="100" w:afterAutospacing="1" w:line="360" w:lineRule="auto"/>
        <w:rPr>
          <w:rFonts w:ascii="Sakkal Majalla" w:eastAsia="Times New Roman" w:hAnsi="Sakkal Majalla" w:cs="Sakkal Majalla"/>
          <w:b/>
          <w:bCs/>
          <w:kern w:val="0"/>
          <w:sz w:val="32"/>
          <w:szCs w:val="32"/>
          <w14:ligatures w14:val="none"/>
        </w:rPr>
      </w:pPr>
      <w:r w:rsidRPr="00E07ECA">
        <w:rPr>
          <w:rFonts w:ascii="Sakkal Majalla" w:eastAsia="Times New Roman" w:hAnsi="Sakkal Majalla" w:cs="Sakkal Majalla"/>
          <w:b/>
          <w:bCs/>
          <w:kern w:val="0"/>
          <w:sz w:val="32"/>
          <w:szCs w:val="32"/>
          <w:rtl/>
          <w14:ligatures w14:val="none"/>
        </w:rPr>
        <w:lastRenderedPageBreak/>
        <w:t>مجتمع البحث</w:t>
      </w:r>
    </w:p>
    <w:p w14:paraId="7A3F2337" w14:textId="12303F70" w:rsidR="00E07ECA" w:rsidRPr="00E07ECA" w:rsidRDefault="00E07ECA" w:rsidP="00E07ECA">
      <w:pPr>
        <w:bidi/>
        <w:spacing w:before="100" w:beforeAutospacing="1" w:after="100" w:afterAutospacing="1" w:line="360" w:lineRule="auto"/>
        <w:rPr>
          <w:rFonts w:ascii="Sakkal Majalla" w:eastAsia="Times New Roman" w:hAnsi="Sakkal Majalla" w:cs="Sakkal Majalla"/>
          <w:kern w:val="0"/>
          <w:sz w:val="28"/>
          <w:szCs w:val="28"/>
          <w:rtl/>
          <w14:ligatures w14:val="none"/>
        </w:rPr>
      </w:pPr>
      <w:r w:rsidRPr="00E07ECA">
        <w:rPr>
          <w:rFonts w:ascii="Sakkal Majalla" w:eastAsia="Times New Roman" w:hAnsi="Sakkal Majalla" w:cs="Sakkal Majalla"/>
          <w:kern w:val="0"/>
          <w:sz w:val="28"/>
          <w:szCs w:val="28"/>
          <w:rtl/>
          <w14:ligatures w14:val="none"/>
        </w:rPr>
        <w:t>يتكون مجتمع البحث من جميع العاملين الإداريين في المؤسسات الحكومية والخاصة في إحدى المدن الرئيسية في المملكة العربية السعودية</w:t>
      </w:r>
      <w:r w:rsidRPr="00E07ECA">
        <w:rPr>
          <w:rFonts w:ascii="Sakkal Majalla" w:eastAsia="Times New Roman" w:hAnsi="Sakkal Majalla" w:cs="Sakkal Majalla"/>
          <w:kern w:val="0"/>
          <w:sz w:val="28"/>
          <w:szCs w:val="28"/>
          <w14:ligatures w14:val="none"/>
        </w:rPr>
        <w:t>.</w:t>
      </w:r>
      <w:r w:rsidRPr="00E07ECA">
        <w:rPr>
          <w:rFonts w:ascii="Sakkal Majalla" w:eastAsia="Times New Roman" w:hAnsi="Sakkal Majalla" w:cs="Sakkal Majalla"/>
          <w:kern w:val="0"/>
          <w:sz w:val="28"/>
          <w:szCs w:val="28"/>
          <w14:ligatures w14:val="none"/>
        </w:rPr>
        <w:br/>
      </w:r>
      <w:r w:rsidRPr="00E07ECA">
        <w:rPr>
          <w:rFonts w:ascii="Sakkal Majalla" w:eastAsia="Times New Roman" w:hAnsi="Sakkal Majalla" w:cs="Sakkal Majalla"/>
          <w:kern w:val="0"/>
          <w:sz w:val="28"/>
          <w:szCs w:val="28"/>
          <w:rtl/>
          <w14:ligatures w14:val="none"/>
        </w:rPr>
        <w:t>تم اختيار هذا المجتمع نظرًا لتنوع بيئاته التنظيمية، وتعدد أساليبه الإدارية، مما يساعد في الوصول إلى نتائج أكثر دقة وشمولًا حول طبيعة الأخطاء الإدارية المنتشرة في بيئات العمل السعودية</w:t>
      </w:r>
      <w:r w:rsidRPr="00E07ECA">
        <w:rPr>
          <w:rFonts w:ascii="Sakkal Majalla" w:eastAsia="Times New Roman" w:hAnsi="Sakkal Majalla" w:cs="Sakkal Majalla"/>
          <w:kern w:val="0"/>
          <w:sz w:val="28"/>
          <w:szCs w:val="28"/>
          <w14:ligatures w14:val="none"/>
        </w:rPr>
        <w:t>.</w:t>
      </w:r>
    </w:p>
    <w:p w14:paraId="6336E78B" w14:textId="5FFE61A2" w:rsidR="00E07ECA" w:rsidRPr="00E07ECA" w:rsidRDefault="00E07ECA" w:rsidP="00E07ECA">
      <w:pPr>
        <w:bidi/>
        <w:spacing w:before="100" w:beforeAutospacing="1" w:after="100" w:afterAutospacing="1" w:line="360" w:lineRule="auto"/>
        <w:outlineLvl w:val="2"/>
        <w:rPr>
          <w:rFonts w:ascii="Sakkal Majalla" w:eastAsia="Times New Roman" w:hAnsi="Sakkal Majalla" w:cs="Sakkal Majalla"/>
          <w:b/>
          <w:bCs/>
          <w:kern w:val="0"/>
          <w:sz w:val="32"/>
          <w:szCs w:val="32"/>
          <w14:ligatures w14:val="none"/>
        </w:rPr>
      </w:pPr>
      <w:r w:rsidRPr="00E07ECA">
        <w:rPr>
          <w:rFonts w:ascii="Sakkal Majalla" w:eastAsia="Times New Roman" w:hAnsi="Sakkal Majalla" w:cs="Sakkal Majalla"/>
          <w:b/>
          <w:bCs/>
          <w:kern w:val="0"/>
          <w:sz w:val="32"/>
          <w:szCs w:val="32"/>
          <w:rtl/>
          <w14:ligatures w14:val="none"/>
        </w:rPr>
        <w:t>عينة البحث</w:t>
      </w:r>
    </w:p>
    <w:p w14:paraId="4203598C" w14:textId="05726AC2" w:rsidR="00E07ECA" w:rsidRPr="00E07ECA" w:rsidRDefault="00E07ECA" w:rsidP="00E07ECA">
      <w:pPr>
        <w:bidi/>
        <w:spacing w:before="100" w:beforeAutospacing="1" w:after="100" w:afterAutospacing="1" w:line="360" w:lineRule="auto"/>
        <w:rPr>
          <w:rFonts w:ascii="Sakkal Majalla" w:eastAsia="Times New Roman" w:hAnsi="Sakkal Majalla" w:cs="Sakkal Majalla"/>
          <w:kern w:val="0"/>
          <w:sz w:val="28"/>
          <w:szCs w:val="28"/>
          <w:rtl/>
          <w14:ligatures w14:val="none"/>
        </w:rPr>
      </w:pPr>
      <w:r w:rsidRPr="00E07ECA">
        <w:rPr>
          <w:rFonts w:ascii="Sakkal Majalla" w:eastAsia="Times New Roman" w:hAnsi="Sakkal Majalla" w:cs="Sakkal Majalla"/>
          <w:kern w:val="0"/>
          <w:sz w:val="28"/>
          <w:szCs w:val="28"/>
          <w:rtl/>
          <w14:ligatures w14:val="none"/>
        </w:rPr>
        <w:t>تم اختيار عينة عشوائية بسيطة من مجتمع الدراسة، شملت موظفين من مختلف الإدارات والمستويات التنظيمية</w:t>
      </w:r>
      <w:r w:rsidRPr="00E07ECA">
        <w:rPr>
          <w:rFonts w:ascii="Sakkal Majalla" w:eastAsia="Times New Roman" w:hAnsi="Sakkal Majalla" w:cs="Sakkal Majalla"/>
          <w:kern w:val="0"/>
          <w:sz w:val="28"/>
          <w:szCs w:val="28"/>
          <w14:ligatures w14:val="none"/>
        </w:rPr>
        <w:t>.</w:t>
      </w:r>
      <w:r w:rsidRPr="00E07ECA">
        <w:rPr>
          <w:rFonts w:ascii="Sakkal Majalla" w:eastAsia="Times New Roman" w:hAnsi="Sakkal Majalla" w:cs="Sakkal Majalla"/>
          <w:kern w:val="0"/>
          <w:sz w:val="28"/>
          <w:szCs w:val="28"/>
          <w14:ligatures w14:val="none"/>
        </w:rPr>
        <w:br/>
      </w:r>
      <w:r w:rsidRPr="00E07ECA">
        <w:rPr>
          <w:rFonts w:ascii="Sakkal Majalla" w:eastAsia="Times New Roman" w:hAnsi="Sakkal Majalla" w:cs="Sakkal Majalla"/>
          <w:kern w:val="0"/>
          <w:sz w:val="28"/>
          <w:szCs w:val="28"/>
          <w:rtl/>
          <w14:ligatures w14:val="none"/>
        </w:rPr>
        <w:t>بلغ عدد الاستبيانات الموزعة (420) استبانة، وتم استرجاع (380) استبانة صالحة للتحليل الإحصائي</w:t>
      </w:r>
      <w:r w:rsidRPr="00E07ECA">
        <w:rPr>
          <w:rFonts w:ascii="Sakkal Majalla" w:eastAsia="Times New Roman" w:hAnsi="Sakkal Majalla" w:cs="Sakkal Majalla"/>
          <w:kern w:val="0"/>
          <w:sz w:val="28"/>
          <w:szCs w:val="28"/>
          <w14:ligatures w14:val="none"/>
        </w:rPr>
        <w:t>.</w:t>
      </w:r>
      <w:r w:rsidRPr="00E07ECA">
        <w:rPr>
          <w:rFonts w:ascii="Sakkal Majalla" w:eastAsia="Times New Roman" w:hAnsi="Sakkal Majalla" w:cs="Sakkal Majalla"/>
          <w:kern w:val="0"/>
          <w:sz w:val="28"/>
          <w:szCs w:val="28"/>
          <w14:ligatures w14:val="none"/>
        </w:rPr>
        <w:br/>
      </w:r>
      <w:r w:rsidRPr="00E07ECA">
        <w:rPr>
          <w:rFonts w:ascii="Sakkal Majalla" w:eastAsia="Times New Roman" w:hAnsi="Sakkal Majalla" w:cs="Sakkal Majalla"/>
          <w:kern w:val="0"/>
          <w:sz w:val="28"/>
          <w:szCs w:val="28"/>
          <w:rtl/>
          <w14:ligatures w14:val="none"/>
        </w:rPr>
        <w:t>يُعد هذا الحجم كافيًا لإجراء التحليل الإحصائي بدقة عند مستوى دلالة (0.05)، وفقًا لمعادلة ستيفن طومسون</w:t>
      </w:r>
      <w:r w:rsidRPr="00E07ECA">
        <w:rPr>
          <w:rFonts w:ascii="Sakkal Majalla" w:eastAsia="Times New Roman" w:hAnsi="Sakkal Majalla" w:cs="Sakkal Majalla"/>
          <w:kern w:val="0"/>
          <w:sz w:val="28"/>
          <w:szCs w:val="28"/>
          <w14:ligatures w14:val="none"/>
        </w:rPr>
        <w:t xml:space="preserve"> (Thompson, 2012) </w:t>
      </w:r>
      <w:r w:rsidRPr="00E07ECA">
        <w:rPr>
          <w:rFonts w:ascii="Sakkal Majalla" w:eastAsia="Times New Roman" w:hAnsi="Sakkal Majalla" w:cs="Sakkal Majalla"/>
          <w:kern w:val="0"/>
          <w:sz w:val="28"/>
          <w:szCs w:val="28"/>
          <w:rtl/>
          <w14:ligatures w14:val="none"/>
        </w:rPr>
        <w:t>لتحديد حجم العينات</w:t>
      </w:r>
      <w:r w:rsidRPr="00E07ECA">
        <w:rPr>
          <w:rFonts w:ascii="Sakkal Majalla" w:eastAsia="Times New Roman" w:hAnsi="Sakkal Majalla" w:cs="Sakkal Majalla"/>
          <w:kern w:val="0"/>
          <w:sz w:val="28"/>
          <w:szCs w:val="28"/>
          <w14:ligatures w14:val="none"/>
        </w:rPr>
        <w:t>.</w:t>
      </w:r>
    </w:p>
    <w:p w14:paraId="158F2282" w14:textId="011DB40B" w:rsidR="00E07ECA" w:rsidRPr="00E07ECA" w:rsidRDefault="00E07ECA" w:rsidP="00E07ECA">
      <w:pPr>
        <w:bidi/>
        <w:spacing w:before="100" w:beforeAutospacing="1" w:after="100" w:afterAutospacing="1" w:line="360" w:lineRule="auto"/>
        <w:outlineLvl w:val="2"/>
        <w:rPr>
          <w:rFonts w:ascii="Sakkal Majalla" w:eastAsia="Times New Roman" w:hAnsi="Sakkal Majalla" w:cs="Sakkal Majalla"/>
          <w:b/>
          <w:bCs/>
          <w:kern w:val="0"/>
          <w:sz w:val="28"/>
          <w:szCs w:val="28"/>
          <w14:ligatures w14:val="none"/>
        </w:rPr>
      </w:pPr>
      <w:r w:rsidRPr="00E07ECA">
        <w:rPr>
          <w:rFonts w:ascii="Sakkal Majalla" w:eastAsia="Times New Roman" w:hAnsi="Sakkal Majalla" w:cs="Sakkal Majalla"/>
          <w:b/>
          <w:bCs/>
          <w:kern w:val="0"/>
          <w:sz w:val="28"/>
          <w:szCs w:val="28"/>
          <w:rtl/>
          <w14:ligatures w14:val="none"/>
        </w:rPr>
        <w:t>أداة البحث</w:t>
      </w:r>
    </w:p>
    <w:p w14:paraId="2F2B961E" w14:textId="4DD01440" w:rsidR="00E07ECA" w:rsidRPr="00E07ECA" w:rsidRDefault="00E07ECA" w:rsidP="00E07ECA">
      <w:pPr>
        <w:bidi/>
        <w:spacing w:before="100" w:beforeAutospacing="1" w:after="100" w:afterAutospacing="1" w:line="360" w:lineRule="auto"/>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استخدمت الدراسة الاستبانة كأداة رئيسية لجمع البيانات، لكونه أداة فعالة ومناسبة للبحوث الميدانية في المجال الإداري</w:t>
      </w:r>
      <w:r w:rsidRPr="00E07ECA">
        <w:rPr>
          <w:rFonts w:ascii="Sakkal Majalla" w:eastAsia="Times New Roman" w:hAnsi="Sakkal Majalla" w:cs="Sakkal Majalla"/>
          <w:kern w:val="0"/>
          <w:sz w:val="28"/>
          <w:szCs w:val="28"/>
          <w14:ligatures w14:val="none"/>
        </w:rPr>
        <w:t>.</w:t>
      </w:r>
      <w:r w:rsidRPr="00E07ECA">
        <w:rPr>
          <w:rFonts w:ascii="Sakkal Majalla" w:eastAsia="Times New Roman" w:hAnsi="Sakkal Majalla" w:cs="Sakkal Majalla"/>
          <w:kern w:val="0"/>
          <w:sz w:val="28"/>
          <w:szCs w:val="28"/>
          <w14:ligatures w14:val="none"/>
        </w:rPr>
        <w:br/>
      </w:r>
      <w:r w:rsidRPr="00E07ECA">
        <w:rPr>
          <w:rFonts w:ascii="Sakkal Majalla" w:eastAsia="Times New Roman" w:hAnsi="Sakkal Majalla" w:cs="Sakkal Majalla"/>
          <w:kern w:val="0"/>
          <w:sz w:val="28"/>
          <w:szCs w:val="28"/>
          <w:rtl/>
          <w14:ligatures w14:val="none"/>
        </w:rPr>
        <w:t>تم تصميم الاستبانة استنادًا إلى الدراسات السابقة والإطار النظري، واحتوى على محورين رئيسيين</w:t>
      </w:r>
      <w:r w:rsidRPr="00E07ECA">
        <w:rPr>
          <w:rFonts w:ascii="Sakkal Majalla" w:eastAsia="Times New Roman" w:hAnsi="Sakkal Majalla" w:cs="Sakkal Majalla"/>
          <w:kern w:val="0"/>
          <w:sz w:val="28"/>
          <w:szCs w:val="28"/>
          <w14:ligatures w14:val="none"/>
        </w:rPr>
        <w:t>:</w:t>
      </w:r>
    </w:p>
    <w:p w14:paraId="362ABBEA" w14:textId="77777777" w:rsidR="00E07ECA" w:rsidRPr="00E07ECA" w:rsidRDefault="00E07ECA" w:rsidP="00E07ECA">
      <w:pPr>
        <w:numPr>
          <w:ilvl w:val="0"/>
          <w:numId w:val="6"/>
        </w:numPr>
        <w:bidi/>
        <w:spacing w:before="100" w:beforeAutospacing="1" w:after="100" w:afterAutospacing="1" w:line="360" w:lineRule="auto"/>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المحور الأول: أنواع وأسباب الأخطاء الإدارية</w:t>
      </w:r>
      <w:r w:rsidRPr="00E07ECA">
        <w:rPr>
          <w:rFonts w:ascii="Sakkal Majalla" w:eastAsia="Times New Roman" w:hAnsi="Sakkal Majalla" w:cs="Sakkal Majalla"/>
          <w:kern w:val="0"/>
          <w:sz w:val="28"/>
          <w:szCs w:val="28"/>
          <w14:ligatures w14:val="none"/>
        </w:rPr>
        <w:t>.</w:t>
      </w:r>
    </w:p>
    <w:p w14:paraId="2077D0A2" w14:textId="77777777" w:rsidR="00E07ECA" w:rsidRPr="00E07ECA" w:rsidRDefault="00E07ECA" w:rsidP="00E07ECA">
      <w:pPr>
        <w:numPr>
          <w:ilvl w:val="0"/>
          <w:numId w:val="6"/>
        </w:numPr>
        <w:bidi/>
        <w:spacing w:before="100" w:beforeAutospacing="1" w:after="100" w:afterAutospacing="1" w:line="360" w:lineRule="auto"/>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المحور الثاني: أثر الأخطاء على الأداء المؤسسي وسبل الحد منها</w:t>
      </w:r>
      <w:r w:rsidRPr="00E07ECA">
        <w:rPr>
          <w:rFonts w:ascii="Sakkal Majalla" w:eastAsia="Times New Roman" w:hAnsi="Sakkal Majalla" w:cs="Sakkal Majalla"/>
          <w:kern w:val="0"/>
          <w:sz w:val="28"/>
          <w:szCs w:val="28"/>
          <w14:ligatures w14:val="none"/>
        </w:rPr>
        <w:t>.</w:t>
      </w:r>
    </w:p>
    <w:p w14:paraId="19D5ECB4" w14:textId="427C78F7" w:rsidR="00E07ECA" w:rsidRPr="00E07ECA" w:rsidRDefault="00E07ECA" w:rsidP="00E07ECA">
      <w:pPr>
        <w:bidi/>
        <w:spacing w:before="100" w:beforeAutospacing="1" w:after="100" w:afterAutospacing="1" w:line="360" w:lineRule="auto"/>
        <w:rPr>
          <w:rFonts w:ascii="Sakkal Majalla" w:eastAsia="Times New Roman" w:hAnsi="Sakkal Majalla" w:cs="Sakkal Majalla"/>
          <w:kern w:val="0"/>
          <w:sz w:val="28"/>
          <w:szCs w:val="28"/>
          <w:rtl/>
          <w14:ligatures w14:val="none"/>
        </w:rPr>
      </w:pPr>
      <w:r w:rsidRPr="00E07ECA">
        <w:rPr>
          <w:rFonts w:ascii="Sakkal Majalla" w:eastAsia="Times New Roman" w:hAnsi="Sakkal Majalla" w:cs="Sakkal Majalla"/>
          <w:kern w:val="0"/>
          <w:sz w:val="28"/>
          <w:szCs w:val="28"/>
          <w:rtl/>
          <w14:ligatures w14:val="none"/>
        </w:rPr>
        <w:t xml:space="preserve">استخدم مقياس </w:t>
      </w:r>
      <w:proofErr w:type="spellStart"/>
      <w:r w:rsidRPr="00E07ECA">
        <w:rPr>
          <w:rFonts w:ascii="Sakkal Majalla" w:eastAsia="Times New Roman" w:hAnsi="Sakkal Majalla" w:cs="Sakkal Majalla"/>
          <w:kern w:val="0"/>
          <w:sz w:val="28"/>
          <w:szCs w:val="28"/>
          <w:rtl/>
          <w14:ligatures w14:val="none"/>
        </w:rPr>
        <w:t>ليكرت</w:t>
      </w:r>
      <w:proofErr w:type="spellEnd"/>
      <w:r w:rsidRPr="00E07ECA">
        <w:rPr>
          <w:rFonts w:ascii="Sakkal Majalla" w:eastAsia="Times New Roman" w:hAnsi="Sakkal Majalla" w:cs="Sakkal Majalla"/>
          <w:kern w:val="0"/>
          <w:sz w:val="28"/>
          <w:szCs w:val="28"/>
          <w:rtl/>
          <w14:ligatures w14:val="none"/>
        </w:rPr>
        <w:t xml:space="preserve"> الخماسي لتحديد استجابات أفراد العينة، حيث تتراوح القيم من (1) غير موافق بشدة إلى (5) موافق بشدة</w:t>
      </w:r>
      <w:r w:rsidRPr="00E07ECA">
        <w:rPr>
          <w:rFonts w:ascii="Sakkal Majalla" w:eastAsia="Times New Roman" w:hAnsi="Sakkal Majalla" w:cs="Sakkal Majalla"/>
          <w:kern w:val="0"/>
          <w:sz w:val="28"/>
          <w:szCs w:val="28"/>
          <w14:ligatures w14:val="none"/>
        </w:rPr>
        <w:t>.</w:t>
      </w:r>
    </w:p>
    <w:p w14:paraId="1AC5C272" w14:textId="77777777" w:rsidR="00E07ECA" w:rsidRDefault="00E07ECA" w:rsidP="00E07ECA">
      <w:pPr>
        <w:bidi/>
        <w:spacing w:before="100" w:beforeAutospacing="1" w:after="100" w:afterAutospacing="1" w:line="360" w:lineRule="auto"/>
        <w:outlineLvl w:val="2"/>
        <w:rPr>
          <w:rFonts w:ascii="Sakkal Majalla" w:eastAsia="Times New Roman" w:hAnsi="Sakkal Majalla" w:cs="Sakkal Majalla"/>
          <w:kern w:val="0"/>
          <w:sz w:val="28"/>
          <w:szCs w:val="28"/>
          <w:rtl/>
          <w14:ligatures w14:val="none"/>
        </w:rPr>
      </w:pPr>
    </w:p>
    <w:p w14:paraId="3EE67BE6" w14:textId="02F8B85F" w:rsidR="00E07ECA" w:rsidRPr="00E07ECA" w:rsidRDefault="00E07ECA" w:rsidP="00E07ECA">
      <w:pPr>
        <w:bidi/>
        <w:spacing w:before="100" w:beforeAutospacing="1" w:after="100" w:afterAutospacing="1" w:line="360" w:lineRule="auto"/>
        <w:outlineLvl w:val="2"/>
        <w:rPr>
          <w:rFonts w:ascii="Sakkal Majalla" w:eastAsia="Times New Roman" w:hAnsi="Sakkal Majalla" w:cs="Sakkal Majalla"/>
          <w:b/>
          <w:bCs/>
          <w:kern w:val="0"/>
          <w:sz w:val="28"/>
          <w:szCs w:val="28"/>
          <w14:ligatures w14:val="none"/>
        </w:rPr>
      </w:pPr>
      <w:r w:rsidRPr="00E07ECA">
        <w:rPr>
          <w:rFonts w:ascii="Sakkal Majalla" w:eastAsia="Times New Roman" w:hAnsi="Sakkal Majalla" w:cs="Sakkal Majalla"/>
          <w:b/>
          <w:bCs/>
          <w:kern w:val="0"/>
          <w:sz w:val="28"/>
          <w:szCs w:val="28"/>
          <w:rtl/>
          <w14:ligatures w14:val="none"/>
        </w:rPr>
        <w:lastRenderedPageBreak/>
        <w:t>صدق وثبات الأداة</w:t>
      </w:r>
    </w:p>
    <w:p w14:paraId="51A7D968" w14:textId="262CD69D" w:rsidR="00E07ECA" w:rsidRPr="00E07ECA" w:rsidRDefault="00E07ECA" w:rsidP="00E07ECA">
      <w:pPr>
        <w:bidi/>
        <w:spacing w:before="100" w:beforeAutospacing="1" w:after="100" w:afterAutospacing="1" w:line="360" w:lineRule="auto"/>
        <w:rPr>
          <w:rFonts w:ascii="Sakkal Majalla" w:eastAsia="Times New Roman" w:hAnsi="Sakkal Majalla" w:cs="Sakkal Majalla"/>
          <w:kern w:val="0"/>
          <w:sz w:val="28"/>
          <w:szCs w:val="28"/>
          <w:rtl/>
          <w14:ligatures w14:val="none"/>
        </w:rPr>
      </w:pPr>
      <w:r w:rsidRPr="00E07ECA">
        <w:rPr>
          <w:rFonts w:ascii="Sakkal Majalla" w:eastAsia="Times New Roman" w:hAnsi="Sakkal Majalla" w:cs="Sakkal Majalla"/>
          <w:kern w:val="0"/>
          <w:sz w:val="28"/>
          <w:szCs w:val="28"/>
          <w:rtl/>
          <w14:ligatures w14:val="none"/>
        </w:rPr>
        <w:t>تم التحقق من صدق الأداة من خلال عرضها على مجموعة من الخبراء والمحكمين في مجال الإدارة والسلوك التنظيمي للتأكد من مناسبة العبارات وأسلوب صياغتها</w:t>
      </w:r>
      <w:r w:rsidRPr="00E07ECA">
        <w:rPr>
          <w:rFonts w:ascii="Sakkal Majalla" w:eastAsia="Times New Roman" w:hAnsi="Sakkal Majalla" w:cs="Sakkal Majalla"/>
          <w:kern w:val="0"/>
          <w:sz w:val="28"/>
          <w:szCs w:val="28"/>
          <w14:ligatures w14:val="none"/>
        </w:rPr>
        <w:t>.</w:t>
      </w:r>
      <w:r w:rsidRPr="00E07ECA">
        <w:rPr>
          <w:rFonts w:ascii="Sakkal Majalla" w:eastAsia="Times New Roman" w:hAnsi="Sakkal Majalla" w:cs="Sakkal Majalla"/>
          <w:kern w:val="0"/>
          <w:sz w:val="28"/>
          <w:szCs w:val="28"/>
          <w14:ligatures w14:val="none"/>
        </w:rPr>
        <w:br/>
      </w:r>
      <w:r w:rsidRPr="00E07ECA">
        <w:rPr>
          <w:rFonts w:ascii="Sakkal Majalla" w:eastAsia="Times New Roman" w:hAnsi="Sakkal Majalla" w:cs="Sakkal Majalla"/>
          <w:kern w:val="0"/>
          <w:sz w:val="28"/>
          <w:szCs w:val="28"/>
          <w:rtl/>
          <w14:ligatures w14:val="none"/>
        </w:rPr>
        <w:t xml:space="preserve">كما تم قياس ثبات الأداة باستخدام معامل </w:t>
      </w:r>
      <w:proofErr w:type="spellStart"/>
      <w:r w:rsidRPr="00E07ECA">
        <w:rPr>
          <w:rFonts w:ascii="Sakkal Majalla" w:eastAsia="Times New Roman" w:hAnsi="Sakkal Majalla" w:cs="Sakkal Majalla"/>
          <w:kern w:val="0"/>
          <w:sz w:val="28"/>
          <w:szCs w:val="28"/>
          <w:rtl/>
          <w14:ligatures w14:val="none"/>
        </w:rPr>
        <w:t>كرونباخ</w:t>
      </w:r>
      <w:proofErr w:type="spellEnd"/>
      <w:r w:rsidRPr="00E07ECA">
        <w:rPr>
          <w:rFonts w:ascii="Sakkal Majalla" w:eastAsia="Times New Roman" w:hAnsi="Sakkal Majalla" w:cs="Sakkal Majalla"/>
          <w:kern w:val="0"/>
          <w:sz w:val="28"/>
          <w:szCs w:val="28"/>
          <w:rtl/>
          <w14:ligatures w14:val="none"/>
        </w:rPr>
        <w:t xml:space="preserve"> ألفا، وجاءت القيم لجميع المحاور أعلى من (0.80)، مما يدل على اتساق داخلي عالٍ ومناسب للتحليل الإحصائي</w:t>
      </w:r>
      <w:r w:rsidRPr="00E07ECA">
        <w:rPr>
          <w:rFonts w:ascii="Sakkal Majalla" w:eastAsia="Times New Roman" w:hAnsi="Sakkal Majalla" w:cs="Sakkal Majalla"/>
          <w:kern w:val="0"/>
          <w:sz w:val="28"/>
          <w:szCs w:val="28"/>
          <w14:ligatures w14:val="none"/>
        </w:rPr>
        <w:t>.</w:t>
      </w:r>
    </w:p>
    <w:p w14:paraId="2F4C4B71" w14:textId="213214D6" w:rsidR="00E07ECA" w:rsidRPr="00E07ECA" w:rsidRDefault="00E07ECA" w:rsidP="00E07ECA">
      <w:pPr>
        <w:bidi/>
        <w:spacing w:before="100" w:beforeAutospacing="1" w:after="100" w:afterAutospacing="1" w:line="360" w:lineRule="auto"/>
        <w:outlineLvl w:val="2"/>
        <w:rPr>
          <w:rFonts w:ascii="Sakkal Majalla" w:eastAsia="Times New Roman" w:hAnsi="Sakkal Majalla" w:cs="Sakkal Majalla"/>
          <w:b/>
          <w:bCs/>
          <w:kern w:val="0"/>
          <w:sz w:val="28"/>
          <w:szCs w:val="28"/>
          <w14:ligatures w14:val="none"/>
        </w:rPr>
      </w:pPr>
      <w:r w:rsidRPr="00E07ECA">
        <w:rPr>
          <w:rFonts w:ascii="Sakkal Majalla" w:eastAsia="Times New Roman" w:hAnsi="Sakkal Majalla" w:cs="Sakkal Majalla"/>
          <w:b/>
          <w:bCs/>
          <w:kern w:val="0"/>
          <w:sz w:val="28"/>
          <w:szCs w:val="28"/>
          <w:rtl/>
          <w14:ligatures w14:val="none"/>
        </w:rPr>
        <w:t>الأساليب الإحصائية المستخدمة</w:t>
      </w:r>
    </w:p>
    <w:p w14:paraId="1CF6EDAB" w14:textId="173EBD67" w:rsidR="00E07ECA" w:rsidRPr="00E07ECA" w:rsidRDefault="00E07ECA" w:rsidP="00E07ECA">
      <w:pPr>
        <w:bidi/>
        <w:spacing w:before="100" w:beforeAutospacing="1" w:after="100" w:afterAutospacing="1" w:line="360" w:lineRule="auto"/>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 xml:space="preserve">تم تحليل البيانات باستخدام برنامج </w:t>
      </w:r>
      <w:r w:rsidRPr="00E07ECA">
        <w:rPr>
          <w:rFonts w:ascii="Sakkal Majalla" w:eastAsia="Times New Roman" w:hAnsi="Sakkal Majalla" w:cs="Sakkal Majalla"/>
          <w:kern w:val="0"/>
          <w:sz w:val="28"/>
          <w:szCs w:val="28"/>
          <w14:ligatures w14:val="none"/>
        </w:rPr>
        <w:t xml:space="preserve">SPSS </w:t>
      </w:r>
      <w:r w:rsidRPr="00E07ECA">
        <w:rPr>
          <w:rFonts w:ascii="Sakkal Majalla" w:eastAsia="Times New Roman" w:hAnsi="Sakkal Majalla" w:cs="Sakkal Majalla"/>
          <w:kern w:val="0"/>
          <w:sz w:val="28"/>
          <w:szCs w:val="28"/>
          <w:rtl/>
          <w14:ligatures w14:val="none"/>
        </w:rPr>
        <w:t>الإصدار 26، عبر مجموعة من الأساليب، منها</w:t>
      </w:r>
      <w:r w:rsidRPr="00E07ECA">
        <w:rPr>
          <w:rFonts w:ascii="Sakkal Majalla" w:eastAsia="Times New Roman" w:hAnsi="Sakkal Majalla" w:cs="Sakkal Majalla"/>
          <w:kern w:val="0"/>
          <w:sz w:val="28"/>
          <w:szCs w:val="28"/>
          <w14:ligatures w14:val="none"/>
        </w:rPr>
        <w:t>:</w:t>
      </w:r>
    </w:p>
    <w:p w14:paraId="480874C4" w14:textId="77777777" w:rsidR="00E07ECA" w:rsidRPr="00E07ECA" w:rsidRDefault="00E07ECA" w:rsidP="00E07ECA">
      <w:pPr>
        <w:numPr>
          <w:ilvl w:val="0"/>
          <w:numId w:val="7"/>
        </w:numPr>
        <w:bidi/>
        <w:spacing w:before="100" w:beforeAutospacing="1" w:after="100" w:afterAutospacing="1" w:line="360" w:lineRule="auto"/>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المتوسطات الحسابية والانحرافات المعيارية</w:t>
      </w:r>
      <w:r w:rsidRPr="00E07ECA">
        <w:rPr>
          <w:rFonts w:ascii="Sakkal Majalla" w:eastAsia="Times New Roman" w:hAnsi="Sakkal Majalla" w:cs="Sakkal Majalla"/>
          <w:kern w:val="0"/>
          <w:sz w:val="28"/>
          <w:szCs w:val="28"/>
          <w14:ligatures w14:val="none"/>
        </w:rPr>
        <w:t>.</w:t>
      </w:r>
    </w:p>
    <w:p w14:paraId="07744D29" w14:textId="77777777" w:rsidR="00E07ECA" w:rsidRPr="00E07ECA" w:rsidRDefault="00E07ECA" w:rsidP="00E07ECA">
      <w:pPr>
        <w:numPr>
          <w:ilvl w:val="0"/>
          <w:numId w:val="7"/>
        </w:numPr>
        <w:bidi/>
        <w:spacing w:before="100" w:beforeAutospacing="1" w:after="100" w:afterAutospacing="1" w:line="360" w:lineRule="auto"/>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اختبار تحليل التباين الأحادي</w:t>
      </w:r>
      <w:r w:rsidRPr="00E07ECA">
        <w:rPr>
          <w:rFonts w:ascii="Sakkal Majalla" w:eastAsia="Times New Roman" w:hAnsi="Sakkal Majalla" w:cs="Sakkal Majalla"/>
          <w:kern w:val="0"/>
          <w:sz w:val="28"/>
          <w:szCs w:val="28"/>
          <w14:ligatures w14:val="none"/>
        </w:rPr>
        <w:t xml:space="preserve"> (ANOVA).</w:t>
      </w:r>
    </w:p>
    <w:p w14:paraId="13C0DC17" w14:textId="77777777" w:rsidR="00E07ECA" w:rsidRPr="00E07ECA" w:rsidRDefault="00E07ECA" w:rsidP="00E07ECA">
      <w:pPr>
        <w:numPr>
          <w:ilvl w:val="0"/>
          <w:numId w:val="7"/>
        </w:numPr>
        <w:bidi/>
        <w:spacing w:before="100" w:beforeAutospacing="1" w:after="100" w:afterAutospacing="1" w:line="360" w:lineRule="auto"/>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اختبار بيرسون لقياس الارتباط</w:t>
      </w:r>
      <w:r w:rsidRPr="00E07ECA">
        <w:rPr>
          <w:rFonts w:ascii="Sakkal Majalla" w:eastAsia="Times New Roman" w:hAnsi="Sakkal Majalla" w:cs="Sakkal Majalla"/>
          <w:kern w:val="0"/>
          <w:sz w:val="28"/>
          <w:szCs w:val="28"/>
          <w14:ligatures w14:val="none"/>
        </w:rPr>
        <w:t>.</w:t>
      </w:r>
    </w:p>
    <w:p w14:paraId="68C808B0" w14:textId="77777777" w:rsidR="00E07ECA" w:rsidRPr="00E07ECA" w:rsidRDefault="00E07ECA" w:rsidP="00E07ECA">
      <w:pPr>
        <w:numPr>
          <w:ilvl w:val="0"/>
          <w:numId w:val="7"/>
        </w:numPr>
        <w:bidi/>
        <w:spacing w:before="100" w:beforeAutospacing="1" w:after="100" w:afterAutospacing="1" w:line="360" w:lineRule="auto"/>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تحليل التباين لفحص الفرضيات الإحصائية</w:t>
      </w:r>
      <w:r w:rsidRPr="00E07ECA">
        <w:rPr>
          <w:rFonts w:ascii="Sakkal Majalla" w:eastAsia="Times New Roman" w:hAnsi="Sakkal Majalla" w:cs="Sakkal Majalla"/>
          <w:kern w:val="0"/>
          <w:sz w:val="28"/>
          <w:szCs w:val="28"/>
          <w14:ligatures w14:val="none"/>
        </w:rPr>
        <w:t>.</w:t>
      </w:r>
    </w:p>
    <w:p w14:paraId="39715774" w14:textId="5CF4DACE" w:rsidR="00E07ECA" w:rsidRPr="00E07ECA" w:rsidRDefault="00E07ECA" w:rsidP="00E07ECA">
      <w:pPr>
        <w:bidi/>
        <w:spacing w:before="100" w:beforeAutospacing="1" w:after="100" w:afterAutospacing="1" w:line="360" w:lineRule="auto"/>
        <w:outlineLvl w:val="1"/>
        <w:rPr>
          <w:rFonts w:ascii="Sakkal Majalla" w:eastAsia="Times New Roman" w:hAnsi="Sakkal Majalla" w:cs="Sakkal Majalla"/>
          <w:b/>
          <w:bCs/>
          <w:kern w:val="0"/>
          <w:sz w:val="28"/>
          <w:szCs w:val="28"/>
          <w14:ligatures w14:val="none"/>
        </w:rPr>
      </w:pPr>
      <w:r w:rsidRPr="00E07ECA">
        <w:rPr>
          <w:rFonts w:ascii="Sakkal Majalla" w:eastAsia="Times New Roman" w:hAnsi="Sakkal Majalla" w:cs="Sakkal Majalla"/>
          <w:b/>
          <w:bCs/>
          <w:kern w:val="0"/>
          <w:sz w:val="28"/>
          <w:szCs w:val="28"/>
          <w:rtl/>
          <w14:ligatures w14:val="none"/>
        </w:rPr>
        <w:t>حدود البحث</w:t>
      </w:r>
    </w:p>
    <w:p w14:paraId="1F50ED94" w14:textId="2001E56A" w:rsidR="00E07ECA" w:rsidRPr="00E07ECA" w:rsidRDefault="00E07ECA" w:rsidP="00E07ECA">
      <w:pPr>
        <w:bidi/>
        <w:spacing w:before="100" w:beforeAutospacing="1" w:after="100" w:afterAutospacing="1" w:line="360" w:lineRule="auto"/>
        <w:outlineLvl w:val="2"/>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١-</w:t>
      </w:r>
      <w:r w:rsidRPr="00E07ECA">
        <w:rPr>
          <w:rFonts w:ascii="Sakkal Majalla" w:eastAsia="Times New Roman" w:hAnsi="Sakkal Majalla" w:cs="Sakkal Majalla"/>
          <w:kern w:val="0"/>
          <w:sz w:val="28"/>
          <w:szCs w:val="28"/>
          <w:rtl/>
          <w14:ligatures w14:val="none"/>
        </w:rPr>
        <w:t>الحدود الموضوعية</w:t>
      </w:r>
      <w:r>
        <w:rPr>
          <w:rFonts w:ascii="Sakkal Majalla" w:eastAsia="Times New Roman" w:hAnsi="Sakkal Majalla" w:cs="Sakkal Majalla" w:hint="cs"/>
          <w:kern w:val="0"/>
          <w:sz w:val="28"/>
          <w:szCs w:val="28"/>
          <w:rtl/>
          <w14:ligatures w14:val="none"/>
        </w:rPr>
        <w:t xml:space="preserve">: </w:t>
      </w:r>
      <w:r w:rsidRPr="00E07ECA">
        <w:rPr>
          <w:rFonts w:ascii="Sakkal Majalla" w:eastAsia="Times New Roman" w:hAnsi="Sakkal Majalla" w:cs="Sakkal Majalla"/>
          <w:kern w:val="0"/>
          <w:sz w:val="28"/>
          <w:szCs w:val="28"/>
          <w:rtl/>
          <w14:ligatures w14:val="none"/>
        </w:rPr>
        <w:t>يتناول البحث الأخطاء الإدارية فقط، دون التطرق إلى الأخطاء الفنية أو التشغيلية في المؤسسات</w:t>
      </w:r>
      <w:r w:rsidRPr="00E07ECA">
        <w:rPr>
          <w:rFonts w:ascii="Sakkal Majalla" w:eastAsia="Times New Roman" w:hAnsi="Sakkal Majalla" w:cs="Sakkal Majalla"/>
          <w:kern w:val="0"/>
          <w:sz w:val="28"/>
          <w:szCs w:val="28"/>
          <w14:ligatures w14:val="none"/>
        </w:rPr>
        <w:t>.</w:t>
      </w:r>
    </w:p>
    <w:p w14:paraId="4D9F4334" w14:textId="14EA471A" w:rsidR="00E07ECA" w:rsidRPr="00E07ECA" w:rsidRDefault="00E07ECA" w:rsidP="00E07ECA">
      <w:pPr>
        <w:bidi/>
        <w:spacing w:before="100" w:beforeAutospacing="1" w:after="100" w:afterAutospacing="1" w:line="360" w:lineRule="auto"/>
        <w:outlineLvl w:val="2"/>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٢-</w:t>
      </w:r>
      <w:r w:rsidRPr="00E07ECA">
        <w:rPr>
          <w:rFonts w:ascii="Sakkal Majalla" w:eastAsia="Times New Roman" w:hAnsi="Sakkal Majalla" w:cs="Sakkal Majalla"/>
          <w:kern w:val="0"/>
          <w:sz w:val="28"/>
          <w:szCs w:val="28"/>
          <w:rtl/>
          <w14:ligatures w14:val="none"/>
        </w:rPr>
        <w:t>الحدود المكانية</w:t>
      </w:r>
      <w:r>
        <w:rPr>
          <w:rFonts w:ascii="Sakkal Majalla" w:eastAsia="Times New Roman" w:hAnsi="Sakkal Majalla" w:cs="Sakkal Majalla" w:hint="cs"/>
          <w:kern w:val="0"/>
          <w:sz w:val="28"/>
          <w:szCs w:val="28"/>
          <w:rtl/>
          <w14:ligatures w14:val="none"/>
        </w:rPr>
        <w:t xml:space="preserve">: </w:t>
      </w:r>
      <w:r w:rsidRPr="00E07ECA">
        <w:rPr>
          <w:rFonts w:ascii="Sakkal Majalla" w:eastAsia="Times New Roman" w:hAnsi="Sakkal Majalla" w:cs="Sakkal Majalla"/>
          <w:kern w:val="0"/>
          <w:sz w:val="28"/>
          <w:szCs w:val="28"/>
          <w:rtl/>
          <w14:ligatures w14:val="none"/>
        </w:rPr>
        <w:t>تم تطبيق الدراسة على عدد من المؤسسات الحكومية والخاصة في المملكة العربية السعودية</w:t>
      </w:r>
      <w:r w:rsidRPr="00E07ECA">
        <w:rPr>
          <w:rFonts w:ascii="Sakkal Majalla" w:eastAsia="Times New Roman" w:hAnsi="Sakkal Majalla" w:cs="Sakkal Majalla"/>
          <w:kern w:val="0"/>
          <w:sz w:val="28"/>
          <w:szCs w:val="28"/>
          <w14:ligatures w14:val="none"/>
        </w:rPr>
        <w:t>.</w:t>
      </w:r>
    </w:p>
    <w:p w14:paraId="0AD37993" w14:textId="10CAB239" w:rsidR="00E07ECA" w:rsidRPr="00E07ECA" w:rsidRDefault="00E07ECA" w:rsidP="00E07ECA">
      <w:pPr>
        <w:bidi/>
        <w:spacing w:before="100" w:beforeAutospacing="1" w:after="100" w:afterAutospacing="1" w:line="360" w:lineRule="auto"/>
        <w:outlineLvl w:val="2"/>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٣-</w:t>
      </w:r>
      <w:r w:rsidRPr="00E07ECA">
        <w:rPr>
          <w:rFonts w:ascii="Sakkal Majalla" w:eastAsia="Times New Roman" w:hAnsi="Sakkal Majalla" w:cs="Sakkal Majalla"/>
          <w:kern w:val="0"/>
          <w:sz w:val="28"/>
          <w:szCs w:val="28"/>
          <w:rtl/>
          <w14:ligatures w14:val="none"/>
        </w:rPr>
        <w:t>الحدود الزمانية</w:t>
      </w:r>
      <w:r>
        <w:rPr>
          <w:rFonts w:ascii="Sakkal Majalla" w:eastAsia="Times New Roman" w:hAnsi="Sakkal Majalla" w:cs="Sakkal Majalla" w:hint="cs"/>
          <w:kern w:val="0"/>
          <w:sz w:val="28"/>
          <w:szCs w:val="28"/>
          <w:rtl/>
          <w14:ligatures w14:val="none"/>
        </w:rPr>
        <w:t xml:space="preserve">: </w:t>
      </w:r>
      <w:r w:rsidRPr="00E07ECA">
        <w:rPr>
          <w:rFonts w:ascii="Sakkal Majalla" w:eastAsia="Times New Roman" w:hAnsi="Sakkal Majalla" w:cs="Sakkal Majalla"/>
          <w:kern w:val="0"/>
          <w:sz w:val="28"/>
          <w:szCs w:val="28"/>
          <w:rtl/>
          <w14:ligatures w14:val="none"/>
        </w:rPr>
        <w:t xml:space="preserve">تم تنفيذ الجانب الميداني للدراسة خلال العام الأكاديمي </w:t>
      </w:r>
      <w:r w:rsidRPr="00E07ECA">
        <w:rPr>
          <w:rFonts w:ascii="Sakkal Majalla" w:eastAsia="Times New Roman" w:hAnsi="Sakkal Majalla" w:cs="Sakkal Majalla"/>
          <w:kern w:val="0"/>
          <w:sz w:val="28"/>
          <w:szCs w:val="28"/>
          <w14:ligatures w14:val="none"/>
        </w:rPr>
        <w:t>2024 – 2025</w:t>
      </w:r>
      <w:r w:rsidRPr="00E07ECA">
        <w:rPr>
          <w:rFonts w:ascii="Sakkal Majalla" w:eastAsia="Times New Roman" w:hAnsi="Sakkal Majalla" w:cs="Sakkal Majalla"/>
          <w:kern w:val="0"/>
          <w:sz w:val="28"/>
          <w:szCs w:val="28"/>
          <w:rtl/>
          <w14:ligatures w14:val="none"/>
        </w:rPr>
        <w:t>م</w:t>
      </w:r>
      <w:r w:rsidRPr="00E07ECA">
        <w:rPr>
          <w:rFonts w:ascii="Sakkal Majalla" w:eastAsia="Times New Roman" w:hAnsi="Sakkal Majalla" w:cs="Sakkal Majalla"/>
          <w:kern w:val="0"/>
          <w:sz w:val="28"/>
          <w:szCs w:val="28"/>
          <w14:ligatures w14:val="none"/>
        </w:rPr>
        <w:t>.</w:t>
      </w:r>
    </w:p>
    <w:p w14:paraId="3F2F9AF9" w14:textId="77777777" w:rsidR="00E07ECA" w:rsidRDefault="00E07ECA" w:rsidP="00E07ECA">
      <w:pPr>
        <w:bidi/>
        <w:spacing w:before="100" w:beforeAutospacing="1" w:after="100" w:afterAutospacing="1" w:line="360" w:lineRule="auto"/>
        <w:outlineLvl w:val="1"/>
        <w:rPr>
          <w:rFonts w:ascii="Sakkal Majalla" w:eastAsia="Times New Roman" w:hAnsi="Sakkal Majalla" w:cs="Sakkal Majalla"/>
          <w:kern w:val="0"/>
          <w:sz w:val="28"/>
          <w:szCs w:val="28"/>
          <w:rtl/>
          <w14:ligatures w14:val="none"/>
        </w:rPr>
      </w:pPr>
    </w:p>
    <w:p w14:paraId="174BAE04" w14:textId="77777777" w:rsidR="00E07ECA" w:rsidRDefault="00E07ECA" w:rsidP="00E07ECA">
      <w:pPr>
        <w:bidi/>
        <w:spacing w:before="100" w:beforeAutospacing="1" w:after="100" w:afterAutospacing="1" w:line="360" w:lineRule="auto"/>
        <w:outlineLvl w:val="1"/>
        <w:rPr>
          <w:rFonts w:ascii="Sakkal Majalla" w:eastAsia="Times New Roman" w:hAnsi="Sakkal Majalla" w:cs="Sakkal Majalla"/>
          <w:kern w:val="0"/>
          <w:sz w:val="28"/>
          <w:szCs w:val="28"/>
          <w:rtl/>
          <w14:ligatures w14:val="none"/>
        </w:rPr>
      </w:pPr>
    </w:p>
    <w:p w14:paraId="6DEBAFA7" w14:textId="4D5F8241" w:rsidR="00E07ECA" w:rsidRPr="00E07ECA" w:rsidRDefault="00E07ECA" w:rsidP="00E07ECA">
      <w:pPr>
        <w:bidi/>
        <w:spacing w:before="100" w:beforeAutospacing="1" w:after="100" w:afterAutospacing="1" w:line="360" w:lineRule="auto"/>
        <w:outlineLvl w:val="1"/>
        <w:rPr>
          <w:rFonts w:ascii="Sakkal Majalla" w:eastAsia="Times New Roman" w:hAnsi="Sakkal Majalla" w:cs="Sakkal Majalla"/>
          <w:b/>
          <w:bCs/>
          <w:kern w:val="0"/>
          <w:sz w:val="28"/>
          <w:szCs w:val="28"/>
          <w14:ligatures w14:val="none"/>
        </w:rPr>
      </w:pPr>
      <w:r w:rsidRPr="00E07ECA">
        <w:rPr>
          <w:rFonts w:ascii="Sakkal Majalla" w:eastAsia="Times New Roman" w:hAnsi="Sakkal Majalla" w:cs="Sakkal Majalla"/>
          <w:b/>
          <w:bCs/>
          <w:kern w:val="0"/>
          <w:sz w:val="28"/>
          <w:szCs w:val="28"/>
          <w:rtl/>
          <w14:ligatures w14:val="none"/>
        </w:rPr>
        <w:lastRenderedPageBreak/>
        <w:t>النتائج المتوقعة</w:t>
      </w:r>
    </w:p>
    <w:p w14:paraId="05BE7CCD" w14:textId="77777777" w:rsidR="00E07ECA" w:rsidRPr="00E07ECA" w:rsidRDefault="00E07ECA" w:rsidP="00E07ECA">
      <w:pPr>
        <w:pStyle w:val="ListParagraph"/>
        <w:numPr>
          <w:ilvl w:val="0"/>
          <w:numId w:val="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من المتوقع أن تُظهر النتائج وجود علاقة ذات دلالة إحصائية بين أنواع الأخطاء الإدارية ومستوى الكفاءة التنظيمية داخل المؤسسات</w:t>
      </w:r>
      <w:r w:rsidRPr="00E07ECA">
        <w:rPr>
          <w:rFonts w:ascii="Sakkal Majalla" w:eastAsia="Times New Roman" w:hAnsi="Sakkal Majalla" w:cs="Sakkal Majalla"/>
          <w:kern w:val="0"/>
          <w:sz w:val="28"/>
          <w:szCs w:val="28"/>
          <w14:ligatures w14:val="none"/>
        </w:rPr>
        <w:t>.</w:t>
      </w:r>
    </w:p>
    <w:p w14:paraId="77C683EF" w14:textId="77777777" w:rsidR="00E07ECA" w:rsidRPr="00E07ECA" w:rsidRDefault="00E07ECA" w:rsidP="00E07ECA">
      <w:pPr>
        <w:pStyle w:val="ListParagraph"/>
        <w:numPr>
          <w:ilvl w:val="0"/>
          <w:numId w:val="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من المحتمل أن تكشف الدراسة أن الأسباب الجذرية للأخطاء الإدارية (مثل ضعف التدريب وغموض التعليمات) تؤثر سلبًا على جودة اتخاذ القرار الإداري</w:t>
      </w:r>
      <w:r w:rsidRPr="00E07ECA">
        <w:rPr>
          <w:rFonts w:ascii="Sakkal Majalla" w:eastAsia="Times New Roman" w:hAnsi="Sakkal Majalla" w:cs="Sakkal Majalla"/>
          <w:kern w:val="0"/>
          <w:sz w:val="28"/>
          <w:szCs w:val="28"/>
          <w14:ligatures w14:val="none"/>
        </w:rPr>
        <w:t>.</w:t>
      </w:r>
    </w:p>
    <w:p w14:paraId="15C06243" w14:textId="77777777" w:rsidR="00E07ECA" w:rsidRPr="00E07ECA" w:rsidRDefault="00E07ECA" w:rsidP="00E07ECA">
      <w:pPr>
        <w:pStyle w:val="ListParagraph"/>
        <w:numPr>
          <w:ilvl w:val="0"/>
          <w:numId w:val="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من المرجح أن تؤكد النتائج أن تكرار الأخطاء الإدارية يؤدي إلى انخفاض معدلات الرضا الوظيفي بين العاملين</w:t>
      </w:r>
      <w:r w:rsidRPr="00E07ECA">
        <w:rPr>
          <w:rFonts w:ascii="Sakkal Majalla" w:eastAsia="Times New Roman" w:hAnsi="Sakkal Majalla" w:cs="Sakkal Majalla"/>
          <w:kern w:val="0"/>
          <w:sz w:val="28"/>
          <w:szCs w:val="28"/>
          <w14:ligatures w14:val="none"/>
        </w:rPr>
        <w:t>.</w:t>
      </w:r>
    </w:p>
    <w:p w14:paraId="0BBE8BCB" w14:textId="4513EA2F" w:rsidR="00E07ECA" w:rsidRPr="00E07ECA" w:rsidRDefault="00E07ECA" w:rsidP="00E07ECA">
      <w:pPr>
        <w:pStyle w:val="ListParagraph"/>
        <w:numPr>
          <w:ilvl w:val="0"/>
          <w:numId w:val="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يُتوقع أن تثبت الدراسة أن تطبيق آليات مراجعة فعّالة يسهم في الحد من تكرار الأخطاء وتحسين الأداء المؤسسي</w:t>
      </w:r>
      <w:r w:rsidRPr="00E07ECA">
        <w:rPr>
          <w:rFonts w:ascii="Sakkal Majalla" w:eastAsia="Times New Roman" w:hAnsi="Sakkal Majalla" w:cs="Sakkal Majalla"/>
          <w:kern w:val="0"/>
          <w:sz w:val="28"/>
          <w:szCs w:val="28"/>
          <w14:ligatures w14:val="none"/>
        </w:rPr>
        <w:t>.</w:t>
      </w:r>
    </w:p>
    <w:p w14:paraId="28059C20" w14:textId="23251823" w:rsidR="00E07ECA" w:rsidRPr="00E07ECA" w:rsidRDefault="00E07ECA" w:rsidP="00E07ECA">
      <w:pPr>
        <w:bidi/>
        <w:spacing w:before="100" w:beforeAutospacing="1" w:after="100" w:afterAutospacing="1" w:line="360" w:lineRule="auto"/>
        <w:outlineLvl w:val="1"/>
        <w:rPr>
          <w:rFonts w:ascii="Sakkal Majalla" w:eastAsia="Times New Roman" w:hAnsi="Sakkal Majalla" w:cs="Sakkal Majalla"/>
          <w:b/>
          <w:bCs/>
          <w:kern w:val="0"/>
          <w:sz w:val="32"/>
          <w:szCs w:val="32"/>
          <w14:ligatures w14:val="none"/>
        </w:rPr>
      </w:pPr>
      <w:r w:rsidRPr="00E07ECA">
        <w:rPr>
          <w:rFonts w:ascii="Sakkal Majalla" w:eastAsia="Times New Roman" w:hAnsi="Sakkal Majalla" w:cs="Sakkal Majalla"/>
          <w:b/>
          <w:bCs/>
          <w:kern w:val="0"/>
          <w:sz w:val="32"/>
          <w:szCs w:val="32"/>
          <w:rtl/>
          <w14:ligatures w14:val="none"/>
        </w:rPr>
        <w:t xml:space="preserve">التوصيات </w:t>
      </w:r>
    </w:p>
    <w:p w14:paraId="7A4345FF" w14:textId="77777777" w:rsidR="00E07ECA" w:rsidRPr="00E07ECA" w:rsidRDefault="00E07ECA" w:rsidP="00E07ECA">
      <w:pPr>
        <w:pStyle w:val="ListParagraph"/>
        <w:numPr>
          <w:ilvl w:val="0"/>
          <w:numId w:val="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نشر ثقافة إدارة الخطأ في المؤسسات عبر التدريب المستمر وتشجيع الاعتراف بالخطأ ومعالجته</w:t>
      </w:r>
      <w:r w:rsidRPr="00E07ECA">
        <w:rPr>
          <w:rFonts w:ascii="Sakkal Majalla" w:eastAsia="Times New Roman" w:hAnsi="Sakkal Majalla" w:cs="Sakkal Majalla"/>
          <w:kern w:val="0"/>
          <w:sz w:val="28"/>
          <w:szCs w:val="28"/>
          <w14:ligatures w14:val="none"/>
        </w:rPr>
        <w:t>.</w:t>
      </w:r>
    </w:p>
    <w:p w14:paraId="01E147B1" w14:textId="77777777" w:rsidR="00E07ECA" w:rsidRPr="00E07ECA" w:rsidRDefault="00E07ECA" w:rsidP="00E07ECA">
      <w:pPr>
        <w:pStyle w:val="ListParagraph"/>
        <w:numPr>
          <w:ilvl w:val="0"/>
          <w:numId w:val="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تفعيل أنظمة الرقابة الداخلية والمراجعة الدورية للإجراءات والسياسات الإدارية</w:t>
      </w:r>
      <w:r w:rsidRPr="00E07ECA">
        <w:rPr>
          <w:rFonts w:ascii="Sakkal Majalla" w:eastAsia="Times New Roman" w:hAnsi="Sakkal Majalla" w:cs="Sakkal Majalla"/>
          <w:kern w:val="0"/>
          <w:sz w:val="28"/>
          <w:szCs w:val="28"/>
          <w14:ligatures w14:val="none"/>
        </w:rPr>
        <w:t>.</w:t>
      </w:r>
    </w:p>
    <w:p w14:paraId="3A88151D" w14:textId="77777777" w:rsidR="00E07ECA" w:rsidRPr="00E07ECA" w:rsidRDefault="00E07ECA" w:rsidP="00E07ECA">
      <w:pPr>
        <w:pStyle w:val="ListParagraph"/>
        <w:numPr>
          <w:ilvl w:val="0"/>
          <w:numId w:val="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تحسين كفاءة القيادة الإدارية من خلال برامج تطوير مهارات اتخاذ القرار والاتصال الفعال</w:t>
      </w:r>
      <w:r w:rsidRPr="00E07ECA">
        <w:rPr>
          <w:rFonts w:ascii="Sakkal Majalla" w:eastAsia="Times New Roman" w:hAnsi="Sakkal Majalla" w:cs="Sakkal Majalla"/>
          <w:kern w:val="0"/>
          <w:sz w:val="28"/>
          <w:szCs w:val="28"/>
          <w14:ligatures w14:val="none"/>
        </w:rPr>
        <w:t>.</w:t>
      </w:r>
    </w:p>
    <w:p w14:paraId="119EBBC7" w14:textId="77777777" w:rsidR="00E07ECA" w:rsidRPr="00E07ECA" w:rsidRDefault="00E07ECA" w:rsidP="00E07ECA">
      <w:pPr>
        <w:pStyle w:val="ListParagraph"/>
        <w:numPr>
          <w:ilvl w:val="0"/>
          <w:numId w:val="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تعزيز مبدأ العدالة والشفافية في بيئة العمل بما يرفع الالتزام المؤسسي ويقلل الأخطاء الناتجة عن التحيز أو ضعف التواصل</w:t>
      </w:r>
      <w:r w:rsidRPr="00E07ECA">
        <w:rPr>
          <w:rFonts w:ascii="Sakkal Majalla" w:eastAsia="Times New Roman" w:hAnsi="Sakkal Majalla" w:cs="Sakkal Majalla"/>
          <w:kern w:val="0"/>
          <w:sz w:val="28"/>
          <w:szCs w:val="28"/>
          <w14:ligatures w14:val="none"/>
        </w:rPr>
        <w:t>.</w:t>
      </w:r>
    </w:p>
    <w:p w14:paraId="11967B4A" w14:textId="77777777" w:rsidR="00E07ECA" w:rsidRPr="00E07ECA" w:rsidRDefault="00E07ECA" w:rsidP="00E07ECA">
      <w:pPr>
        <w:pStyle w:val="ListParagraph"/>
        <w:numPr>
          <w:ilvl w:val="0"/>
          <w:numId w:val="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ربط الحوافز بالنتائج التنظيمية ومستوى الأخطاء الإدارية لتشجيع السلوك المهني المسؤول</w:t>
      </w:r>
      <w:r w:rsidRPr="00E07ECA">
        <w:rPr>
          <w:rFonts w:ascii="Sakkal Majalla" w:eastAsia="Times New Roman" w:hAnsi="Sakkal Majalla" w:cs="Sakkal Majalla"/>
          <w:kern w:val="0"/>
          <w:sz w:val="28"/>
          <w:szCs w:val="28"/>
          <w14:ligatures w14:val="none"/>
        </w:rPr>
        <w:t>.</w:t>
      </w:r>
    </w:p>
    <w:p w14:paraId="55048FFC" w14:textId="77777777" w:rsidR="00E07ECA" w:rsidRPr="00E07ECA" w:rsidRDefault="00E07ECA" w:rsidP="00E07ECA">
      <w:pPr>
        <w:pStyle w:val="ListParagraph"/>
        <w:numPr>
          <w:ilvl w:val="0"/>
          <w:numId w:val="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07ECA">
        <w:rPr>
          <w:rFonts w:ascii="Sakkal Majalla" w:eastAsia="Times New Roman" w:hAnsi="Sakkal Majalla" w:cs="Sakkal Majalla"/>
          <w:kern w:val="0"/>
          <w:sz w:val="28"/>
          <w:szCs w:val="28"/>
          <w:rtl/>
          <w14:ligatures w14:val="none"/>
        </w:rPr>
        <w:t>تطوير بيئة العمل لتكون أكثر دعمًا نفسيًا ومهنيًا للعاملين بما يعزز الدافعية والانتماء</w:t>
      </w:r>
      <w:r w:rsidRPr="00E07ECA">
        <w:rPr>
          <w:rFonts w:ascii="Sakkal Majalla" w:eastAsia="Times New Roman" w:hAnsi="Sakkal Majalla" w:cs="Sakkal Majalla"/>
          <w:kern w:val="0"/>
          <w:sz w:val="28"/>
          <w:szCs w:val="28"/>
          <w14:ligatures w14:val="none"/>
        </w:rPr>
        <w:t>.</w:t>
      </w:r>
    </w:p>
    <w:p w14:paraId="5E0992F5" w14:textId="77777777" w:rsidR="00E07ECA" w:rsidRDefault="00E07ECA" w:rsidP="00E07ECA">
      <w:pPr>
        <w:bidi/>
        <w:spacing w:line="360" w:lineRule="auto"/>
        <w:jc w:val="both"/>
        <w:rPr>
          <w:rFonts w:ascii="Sakkal Majalla" w:hAnsi="Sakkal Majalla" w:cs="Sakkal Majalla"/>
          <w:sz w:val="28"/>
          <w:szCs w:val="28"/>
          <w:rtl/>
        </w:rPr>
      </w:pPr>
    </w:p>
    <w:p w14:paraId="7D39D026" w14:textId="77777777" w:rsidR="00E07ECA" w:rsidRDefault="00E07ECA" w:rsidP="00E07ECA">
      <w:pPr>
        <w:bidi/>
        <w:spacing w:line="360" w:lineRule="auto"/>
        <w:jc w:val="both"/>
        <w:rPr>
          <w:rFonts w:ascii="Sakkal Majalla" w:hAnsi="Sakkal Majalla" w:cs="Sakkal Majalla"/>
          <w:sz w:val="28"/>
          <w:szCs w:val="28"/>
          <w:rtl/>
        </w:rPr>
      </w:pPr>
    </w:p>
    <w:p w14:paraId="66410F07" w14:textId="77777777" w:rsidR="00E07ECA" w:rsidRDefault="00E07ECA" w:rsidP="00E07ECA">
      <w:pPr>
        <w:bidi/>
        <w:spacing w:line="360" w:lineRule="auto"/>
        <w:jc w:val="both"/>
        <w:rPr>
          <w:rFonts w:ascii="Sakkal Majalla" w:hAnsi="Sakkal Majalla" w:cs="Sakkal Majalla"/>
          <w:sz w:val="28"/>
          <w:szCs w:val="28"/>
          <w:rtl/>
        </w:rPr>
      </w:pPr>
    </w:p>
    <w:p w14:paraId="05FA4229" w14:textId="77777777" w:rsidR="00E07ECA" w:rsidRDefault="00E07ECA" w:rsidP="00E07ECA">
      <w:pPr>
        <w:bidi/>
        <w:spacing w:line="360" w:lineRule="auto"/>
        <w:jc w:val="both"/>
        <w:rPr>
          <w:rFonts w:ascii="Sakkal Majalla" w:hAnsi="Sakkal Majalla" w:cs="Sakkal Majalla"/>
          <w:sz w:val="28"/>
          <w:szCs w:val="28"/>
          <w:rtl/>
        </w:rPr>
      </w:pPr>
    </w:p>
    <w:p w14:paraId="6D7DCC3A" w14:textId="0E484EED" w:rsidR="00E07ECA" w:rsidRDefault="00E07ECA" w:rsidP="00E07ECA">
      <w:pPr>
        <w:bidi/>
        <w:spacing w:line="360" w:lineRule="auto"/>
        <w:jc w:val="both"/>
        <w:rPr>
          <w:rFonts w:ascii="Sakkal Majalla" w:hAnsi="Sakkal Majalla" w:cs="Sakkal Majalla"/>
          <w:b/>
          <w:bCs/>
          <w:sz w:val="32"/>
          <w:szCs w:val="32"/>
          <w:rtl/>
        </w:rPr>
      </w:pPr>
      <w:r w:rsidRPr="00E07ECA">
        <w:rPr>
          <w:rFonts w:ascii="Sakkal Majalla" w:hAnsi="Sakkal Majalla" w:cs="Sakkal Majalla" w:hint="cs"/>
          <w:b/>
          <w:bCs/>
          <w:sz w:val="32"/>
          <w:szCs w:val="32"/>
          <w:rtl/>
        </w:rPr>
        <w:lastRenderedPageBreak/>
        <w:t>المراجع</w:t>
      </w:r>
      <w:r w:rsidR="00174327">
        <w:rPr>
          <w:rFonts w:ascii="Sakkal Majalla" w:hAnsi="Sakkal Majalla" w:cs="Sakkal Majalla" w:hint="cs"/>
          <w:b/>
          <w:bCs/>
          <w:sz w:val="32"/>
          <w:szCs w:val="32"/>
          <w:rtl/>
        </w:rPr>
        <w:t xml:space="preserve"> العربية</w:t>
      </w:r>
    </w:p>
    <w:p w14:paraId="36DB02A4" w14:textId="2CC13C5E" w:rsidR="00174327" w:rsidRPr="00174327" w:rsidRDefault="00174327" w:rsidP="00174327">
      <w:pPr>
        <w:pStyle w:val="ListParagraph"/>
        <w:numPr>
          <w:ilvl w:val="0"/>
          <w:numId w:val="14"/>
        </w:numPr>
        <w:bidi/>
        <w:spacing w:before="100" w:beforeAutospacing="1" w:after="100" w:afterAutospacing="1" w:line="240" w:lineRule="auto"/>
        <w:rPr>
          <w:rFonts w:ascii="Sakkal Majalla" w:eastAsia="Times New Roman" w:hAnsi="Sakkal Majalla" w:cs="Sakkal Majalla"/>
          <w:kern w:val="0"/>
          <w14:ligatures w14:val="none"/>
        </w:rPr>
      </w:pPr>
      <w:r w:rsidRPr="00174327">
        <w:rPr>
          <w:rFonts w:ascii="Sakkal Majalla" w:eastAsia="Times New Roman" w:hAnsi="Sakkal Majalla" w:cs="Sakkal Majalla"/>
          <w:kern w:val="0"/>
          <w:rtl/>
          <w14:ligatures w14:val="none"/>
        </w:rPr>
        <w:t xml:space="preserve">حسين، محمد (2020). </w:t>
      </w:r>
      <w:r w:rsidRPr="00174327">
        <w:rPr>
          <w:rFonts w:ascii="Sakkal Majalla" w:eastAsia="Times New Roman" w:hAnsi="Sakkal Majalla" w:cs="Sakkal Majalla"/>
          <w:kern w:val="0"/>
          <w14:ligatures w14:val="none"/>
        </w:rPr>
        <w:t xml:space="preserve"> </w:t>
      </w:r>
      <w:r w:rsidRPr="00174327">
        <w:rPr>
          <w:rFonts w:ascii="Sakkal Majalla" w:eastAsia="Times New Roman" w:hAnsi="Sakkal Majalla" w:cs="Sakkal Majalla"/>
          <w:i/>
          <w:iCs/>
          <w:kern w:val="0"/>
          <w:rtl/>
          <w14:ligatures w14:val="none"/>
        </w:rPr>
        <w:t>دور الإدارة على المكشوف في تقليل الأخطاء الإدارية</w:t>
      </w:r>
      <w:r w:rsidRPr="00174327">
        <w:rPr>
          <w:rFonts w:ascii="Sakkal Majalla" w:eastAsia="Times New Roman" w:hAnsi="Sakkal Majalla" w:cs="Sakkal Majalla"/>
          <w:kern w:val="0"/>
          <w14:ligatures w14:val="none"/>
        </w:rPr>
        <w:t xml:space="preserve">. </w:t>
      </w:r>
      <w:r w:rsidRPr="00174327">
        <w:rPr>
          <w:rFonts w:ascii="Sakkal Majalla" w:eastAsia="Times New Roman" w:hAnsi="Sakkal Majalla" w:cs="Sakkal Majalla"/>
          <w:kern w:val="0"/>
          <w:rtl/>
          <w14:ligatures w14:val="none"/>
        </w:rPr>
        <w:t>جامعة صلاح الدين، أربيل</w:t>
      </w:r>
      <w:r w:rsidRPr="00174327">
        <w:rPr>
          <w:rFonts w:ascii="Sakkal Majalla" w:eastAsia="Times New Roman" w:hAnsi="Sakkal Majalla" w:cs="Sakkal Majalla"/>
          <w:kern w:val="0"/>
          <w14:ligatures w14:val="none"/>
        </w:rPr>
        <w:t>.</w:t>
      </w:r>
    </w:p>
    <w:p w14:paraId="0B012E50" w14:textId="188CA648" w:rsidR="00174327" w:rsidRPr="00174327" w:rsidRDefault="00174327" w:rsidP="00174327">
      <w:pPr>
        <w:pStyle w:val="ListParagraph"/>
        <w:numPr>
          <w:ilvl w:val="0"/>
          <w:numId w:val="14"/>
        </w:numPr>
        <w:bidi/>
        <w:spacing w:before="100" w:beforeAutospacing="1" w:after="100" w:afterAutospacing="1" w:line="240" w:lineRule="auto"/>
        <w:rPr>
          <w:rFonts w:ascii="Sakkal Majalla" w:eastAsia="Times New Roman" w:hAnsi="Sakkal Majalla" w:cs="Sakkal Majalla"/>
          <w:kern w:val="0"/>
          <w14:ligatures w14:val="none"/>
        </w:rPr>
      </w:pPr>
      <w:r w:rsidRPr="00174327">
        <w:rPr>
          <w:rFonts w:ascii="Sakkal Majalla" w:eastAsia="Times New Roman" w:hAnsi="Sakkal Majalla" w:cs="Sakkal Majalla"/>
          <w:kern w:val="0"/>
          <w:rtl/>
          <w14:ligatures w14:val="none"/>
        </w:rPr>
        <w:t xml:space="preserve">أبو الفيته، محمود (2015). </w:t>
      </w:r>
      <w:r w:rsidRPr="00174327">
        <w:rPr>
          <w:rFonts w:ascii="Sakkal Majalla" w:eastAsia="Times New Roman" w:hAnsi="Sakkal Majalla" w:cs="Sakkal Majalla"/>
          <w:i/>
          <w:iCs/>
          <w:kern w:val="0"/>
          <w:rtl/>
          <w14:ligatures w14:val="none"/>
        </w:rPr>
        <w:t>إدارة الأخطاء وتأثيرها على تحقيق الأهداف – دراسة تطبيقية على بلدية خانيونس</w:t>
      </w:r>
      <w:r w:rsidRPr="00174327">
        <w:rPr>
          <w:rFonts w:ascii="Sakkal Majalla" w:eastAsia="Times New Roman" w:hAnsi="Sakkal Majalla" w:cs="Sakkal Majalla"/>
          <w:kern w:val="0"/>
          <w14:ligatures w14:val="none"/>
        </w:rPr>
        <w:t xml:space="preserve">. </w:t>
      </w:r>
      <w:r w:rsidRPr="00174327">
        <w:rPr>
          <w:rFonts w:ascii="Sakkal Majalla" w:eastAsia="Times New Roman" w:hAnsi="Sakkal Majalla" w:cs="Sakkal Majalla"/>
          <w:kern w:val="0"/>
          <w:rtl/>
          <w14:ligatures w14:val="none"/>
        </w:rPr>
        <w:t>جامعة الأزهر، غزة</w:t>
      </w:r>
      <w:r w:rsidRPr="00174327">
        <w:rPr>
          <w:rFonts w:ascii="Sakkal Majalla" w:eastAsia="Times New Roman" w:hAnsi="Sakkal Majalla" w:cs="Sakkal Majalla"/>
          <w:kern w:val="0"/>
          <w14:ligatures w14:val="none"/>
        </w:rPr>
        <w:t>.</w:t>
      </w:r>
    </w:p>
    <w:p w14:paraId="475A79A5" w14:textId="535383D9" w:rsidR="00174327" w:rsidRPr="00174327" w:rsidRDefault="00174327" w:rsidP="00174327">
      <w:pPr>
        <w:pStyle w:val="ListParagraph"/>
        <w:numPr>
          <w:ilvl w:val="0"/>
          <w:numId w:val="14"/>
        </w:numPr>
        <w:bidi/>
        <w:spacing w:before="100" w:beforeAutospacing="1" w:after="100" w:afterAutospacing="1" w:line="240" w:lineRule="auto"/>
        <w:rPr>
          <w:rFonts w:ascii="Sakkal Majalla" w:eastAsia="Times New Roman" w:hAnsi="Sakkal Majalla" w:cs="Sakkal Majalla"/>
          <w:kern w:val="0"/>
          <w14:ligatures w14:val="none"/>
        </w:rPr>
      </w:pPr>
      <w:r w:rsidRPr="00174327">
        <w:rPr>
          <w:rFonts w:ascii="Sakkal Majalla" w:eastAsia="Times New Roman" w:hAnsi="Sakkal Majalla" w:cs="Sakkal Majalla"/>
          <w:kern w:val="0"/>
          <w:rtl/>
          <w14:ligatures w14:val="none"/>
        </w:rPr>
        <w:t xml:space="preserve">البردان، نسرين ونور الدين، خالد (2024). </w:t>
      </w:r>
      <w:r w:rsidRPr="00174327">
        <w:rPr>
          <w:rFonts w:ascii="Sakkal Majalla" w:eastAsia="Times New Roman" w:hAnsi="Sakkal Majalla" w:cs="Sakkal Majalla"/>
          <w:kern w:val="0"/>
          <w14:ligatures w14:val="none"/>
        </w:rPr>
        <w:t xml:space="preserve"> </w:t>
      </w:r>
      <w:r w:rsidRPr="00174327">
        <w:rPr>
          <w:rFonts w:ascii="Sakkal Majalla" w:eastAsia="Times New Roman" w:hAnsi="Sakkal Majalla" w:cs="Sakkal Majalla"/>
          <w:i/>
          <w:iCs/>
          <w:kern w:val="0"/>
          <w:rtl/>
          <w14:ligatures w14:val="none"/>
        </w:rPr>
        <w:t>تأثير ثقافة إدارة الخطأ والاستقامة التنظيمية على أداء استعادة الخدمة</w:t>
      </w:r>
      <w:r w:rsidRPr="00174327">
        <w:rPr>
          <w:rFonts w:ascii="Sakkal Majalla" w:eastAsia="Times New Roman" w:hAnsi="Sakkal Majalla" w:cs="Sakkal Majalla"/>
          <w:kern w:val="0"/>
          <w14:ligatures w14:val="none"/>
        </w:rPr>
        <w:t xml:space="preserve">. </w:t>
      </w:r>
      <w:r w:rsidRPr="00174327">
        <w:rPr>
          <w:rFonts w:ascii="Sakkal Majalla" w:eastAsia="Times New Roman" w:hAnsi="Sakkal Majalla" w:cs="Sakkal Majalla"/>
          <w:kern w:val="0"/>
          <w:rtl/>
          <w14:ligatures w14:val="none"/>
        </w:rPr>
        <w:t>جامعة القاهرة</w:t>
      </w:r>
      <w:r w:rsidRPr="00174327">
        <w:rPr>
          <w:rFonts w:ascii="Sakkal Majalla" w:eastAsia="Times New Roman" w:hAnsi="Sakkal Majalla" w:cs="Sakkal Majalla"/>
          <w:kern w:val="0"/>
          <w14:ligatures w14:val="none"/>
        </w:rPr>
        <w:t>.</w:t>
      </w:r>
    </w:p>
    <w:p w14:paraId="74F98CD3" w14:textId="6BB88A63" w:rsidR="00174327" w:rsidRPr="00174327" w:rsidRDefault="00174327" w:rsidP="00174327">
      <w:pPr>
        <w:bidi/>
        <w:spacing w:before="100" w:beforeAutospacing="1" w:after="100" w:afterAutospacing="1" w:line="240" w:lineRule="auto"/>
        <w:outlineLvl w:val="2"/>
        <w:rPr>
          <w:rFonts w:ascii="Sakkal Majalla" w:eastAsia="Times New Roman" w:hAnsi="Sakkal Majalla" w:cs="Sakkal Majalla"/>
          <w:b/>
          <w:bCs/>
          <w:kern w:val="0"/>
          <w:sz w:val="32"/>
          <w:szCs w:val="32"/>
          <w14:ligatures w14:val="none"/>
        </w:rPr>
      </w:pPr>
      <w:r w:rsidRPr="00174327">
        <w:rPr>
          <w:rFonts w:ascii="Sakkal Majalla" w:eastAsia="Times New Roman" w:hAnsi="Sakkal Majalla" w:cs="Sakkal Majalla"/>
          <w:b/>
          <w:bCs/>
          <w:kern w:val="0"/>
          <w:sz w:val="32"/>
          <w:szCs w:val="32"/>
          <w:rtl/>
          <w14:ligatures w14:val="none"/>
        </w:rPr>
        <w:t>المراجع الأجنبية</w:t>
      </w:r>
    </w:p>
    <w:p w14:paraId="249C6B59" w14:textId="0DB0C903" w:rsidR="00174327" w:rsidRPr="00174327" w:rsidRDefault="00174327" w:rsidP="00174327">
      <w:pPr>
        <w:pStyle w:val="ListParagraph"/>
        <w:numPr>
          <w:ilvl w:val="0"/>
          <w:numId w:val="14"/>
        </w:numPr>
        <w:spacing w:before="100" w:beforeAutospacing="1" w:after="100" w:afterAutospacing="1" w:line="360" w:lineRule="auto"/>
        <w:jc w:val="lowKashida"/>
        <w:rPr>
          <w:rFonts w:ascii="Times New Roman" w:eastAsia="Times New Roman" w:hAnsi="Times New Roman" w:cs="Times New Roman"/>
          <w:kern w:val="0"/>
          <w14:ligatures w14:val="none"/>
        </w:rPr>
      </w:pPr>
      <w:r w:rsidRPr="00174327">
        <w:rPr>
          <w:rFonts w:ascii="Times New Roman" w:eastAsia="Times New Roman" w:hAnsi="Times New Roman" w:cs="Times New Roman"/>
          <w:kern w:val="0"/>
          <w14:ligatures w14:val="none"/>
        </w:rPr>
        <w:t xml:space="preserve">Reason, J. (1990). </w:t>
      </w:r>
      <w:r w:rsidRPr="00174327">
        <w:rPr>
          <w:rFonts w:ascii="Times New Roman" w:eastAsia="Times New Roman" w:hAnsi="Times New Roman" w:cs="Times New Roman"/>
          <w:i/>
          <w:iCs/>
          <w:kern w:val="0"/>
          <w14:ligatures w14:val="none"/>
        </w:rPr>
        <w:t>Human Error.</w:t>
      </w:r>
      <w:r w:rsidRPr="00174327">
        <w:rPr>
          <w:rFonts w:ascii="Times New Roman" w:eastAsia="Times New Roman" w:hAnsi="Times New Roman" w:cs="Times New Roman"/>
          <w:kern w:val="0"/>
          <w14:ligatures w14:val="none"/>
        </w:rPr>
        <w:t xml:space="preserve"> Cambridge University Press.</w:t>
      </w:r>
    </w:p>
    <w:p w14:paraId="1FCEF001" w14:textId="7AEB2EE2" w:rsidR="00174327" w:rsidRPr="00174327" w:rsidRDefault="00174327" w:rsidP="00174327">
      <w:pPr>
        <w:pStyle w:val="ListParagraph"/>
        <w:numPr>
          <w:ilvl w:val="0"/>
          <w:numId w:val="14"/>
        </w:numPr>
        <w:spacing w:before="100" w:beforeAutospacing="1" w:after="100" w:afterAutospacing="1" w:line="360" w:lineRule="auto"/>
        <w:jc w:val="lowKashida"/>
        <w:rPr>
          <w:rFonts w:ascii="Times New Roman" w:eastAsia="Times New Roman" w:hAnsi="Times New Roman" w:cs="Times New Roman"/>
          <w:kern w:val="0"/>
          <w14:ligatures w14:val="none"/>
        </w:rPr>
      </w:pPr>
      <w:r w:rsidRPr="00174327">
        <w:rPr>
          <w:rFonts w:ascii="Times New Roman" w:eastAsia="Times New Roman" w:hAnsi="Times New Roman" w:cs="Times New Roman"/>
          <w:kern w:val="0"/>
          <w14:ligatures w14:val="none"/>
        </w:rPr>
        <w:t xml:space="preserve">Senders, J. W., &amp; Moray, N. P. (1991). </w:t>
      </w:r>
      <w:r w:rsidRPr="00174327">
        <w:rPr>
          <w:rFonts w:ascii="Times New Roman" w:eastAsia="Times New Roman" w:hAnsi="Times New Roman" w:cs="Times New Roman"/>
          <w:i/>
          <w:iCs/>
          <w:kern w:val="0"/>
          <w14:ligatures w14:val="none"/>
        </w:rPr>
        <w:t>Human Error: Cause, Prediction, and Reduction.</w:t>
      </w:r>
      <w:r w:rsidRPr="00174327">
        <w:rPr>
          <w:rFonts w:ascii="Times New Roman" w:eastAsia="Times New Roman" w:hAnsi="Times New Roman" w:cs="Times New Roman"/>
          <w:kern w:val="0"/>
          <w14:ligatures w14:val="none"/>
        </w:rPr>
        <w:t xml:space="preserve"> Lawrence Erlbaum Associates.</w:t>
      </w:r>
    </w:p>
    <w:p w14:paraId="60DA1274" w14:textId="25F5D82D" w:rsidR="00174327" w:rsidRPr="00174327" w:rsidRDefault="00174327" w:rsidP="00174327">
      <w:pPr>
        <w:pStyle w:val="ListParagraph"/>
        <w:numPr>
          <w:ilvl w:val="0"/>
          <w:numId w:val="14"/>
        </w:numPr>
        <w:spacing w:before="100" w:beforeAutospacing="1" w:after="100" w:afterAutospacing="1" w:line="360" w:lineRule="auto"/>
        <w:jc w:val="lowKashida"/>
        <w:rPr>
          <w:rFonts w:ascii="Times New Roman" w:eastAsia="Times New Roman" w:hAnsi="Times New Roman" w:cs="Times New Roman"/>
          <w:kern w:val="0"/>
          <w14:ligatures w14:val="none"/>
        </w:rPr>
      </w:pPr>
      <w:r w:rsidRPr="00174327">
        <w:rPr>
          <w:rFonts w:ascii="Times New Roman" w:eastAsia="Times New Roman" w:hAnsi="Times New Roman" w:cs="Times New Roman"/>
          <w:kern w:val="0"/>
          <w14:ligatures w14:val="none"/>
        </w:rPr>
        <w:t xml:space="preserve">Van Dyck, C., Frese, M., Baer, M., &amp; Sonnentag, S. (2005). </w:t>
      </w:r>
      <w:r w:rsidRPr="00174327">
        <w:rPr>
          <w:rFonts w:ascii="Times New Roman" w:eastAsia="Times New Roman" w:hAnsi="Times New Roman" w:cs="Times New Roman"/>
          <w:i/>
          <w:iCs/>
          <w:kern w:val="0"/>
          <w14:ligatures w14:val="none"/>
        </w:rPr>
        <w:t>Organizational Error Management Culture and Its Impact on Performance.</w:t>
      </w:r>
      <w:r w:rsidRPr="00174327">
        <w:rPr>
          <w:rFonts w:ascii="Times New Roman" w:eastAsia="Times New Roman" w:hAnsi="Times New Roman" w:cs="Times New Roman"/>
          <w:kern w:val="0"/>
          <w14:ligatures w14:val="none"/>
        </w:rPr>
        <w:t xml:space="preserve"> </w:t>
      </w:r>
      <w:r w:rsidRPr="00174327">
        <w:rPr>
          <w:rFonts w:ascii="Times New Roman" w:eastAsia="Times New Roman" w:hAnsi="Times New Roman" w:cs="Times New Roman"/>
          <w:i/>
          <w:iCs/>
          <w:kern w:val="0"/>
          <w14:ligatures w14:val="none"/>
        </w:rPr>
        <w:t>Journal of Applied Psychology.</w:t>
      </w:r>
    </w:p>
    <w:p w14:paraId="2902DFE8" w14:textId="267D9792" w:rsidR="00174327" w:rsidRPr="00174327" w:rsidRDefault="00174327" w:rsidP="00174327">
      <w:pPr>
        <w:pStyle w:val="ListParagraph"/>
        <w:numPr>
          <w:ilvl w:val="0"/>
          <w:numId w:val="14"/>
        </w:numPr>
        <w:spacing w:before="100" w:beforeAutospacing="1" w:after="100" w:afterAutospacing="1" w:line="360" w:lineRule="auto"/>
        <w:jc w:val="lowKashida"/>
        <w:rPr>
          <w:rFonts w:ascii="Times New Roman" w:eastAsia="Times New Roman" w:hAnsi="Times New Roman" w:cs="Times New Roman"/>
          <w:kern w:val="0"/>
          <w14:ligatures w14:val="none"/>
        </w:rPr>
      </w:pPr>
      <w:r w:rsidRPr="00174327">
        <w:rPr>
          <w:rFonts w:ascii="Times New Roman" w:eastAsia="Times New Roman" w:hAnsi="Times New Roman" w:cs="Times New Roman"/>
          <w:kern w:val="0"/>
          <w14:ligatures w14:val="none"/>
        </w:rPr>
        <w:t xml:space="preserve">Zhao, B., &amp; Olivera, F. (2006). </w:t>
      </w:r>
      <w:r w:rsidRPr="00174327">
        <w:rPr>
          <w:rFonts w:ascii="Times New Roman" w:eastAsia="Times New Roman" w:hAnsi="Times New Roman" w:cs="Times New Roman"/>
          <w:i/>
          <w:iCs/>
          <w:kern w:val="0"/>
          <w14:ligatures w14:val="none"/>
        </w:rPr>
        <w:t>Error Reporting in Organizations.</w:t>
      </w:r>
      <w:r w:rsidRPr="00174327">
        <w:rPr>
          <w:rFonts w:ascii="Times New Roman" w:eastAsia="Times New Roman" w:hAnsi="Times New Roman" w:cs="Times New Roman"/>
          <w:kern w:val="0"/>
          <w14:ligatures w14:val="none"/>
        </w:rPr>
        <w:t xml:space="preserve"> </w:t>
      </w:r>
      <w:r w:rsidRPr="00174327">
        <w:rPr>
          <w:rFonts w:ascii="Times New Roman" w:eastAsia="Times New Roman" w:hAnsi="Times New Roman" w:cs="Times New Roman"/>
          <w:i/>
          <w:iCs/>
          <w:kern w:val="0"/>
          <w14:ligatures w14:val="none"/>
        </w:rPr>
        <w:t>Academy of Management Review, 31(4),</w:t>
      </w:r>
      <w:r w:rsidRPr="00174327">
        <w:rPr>
          <w:rFonts w:ascii="Times New Roman" w:eastAsia="Times New Roman" w:hAnsi="Times New Roman" w:cs="Times New Roman"/>
          <w:kern w:val="0"/>
          <w14:ligatures w14:val="none"/>
        </w:rPr>
        <w:t xml:space="preserve"> 1012–1030.</w:t>
      </w:r>
    </w:p>
    <w:p w14:paraId="6E54931B" w14:textId="7B848620" w:rsidR="00174327" w:rsidRPr="00B829A1" w:rsidRDefault="00174327" w:rsidP="00174327">
      <w:pPr>
        <w:pStyle w:val="ListParagraph"/>
        <w:numPr>
          <w:ilvl w:val="0"/>
          <w:numId w:val="14"/>
        </w:numPr>
        <w:spacing w:before="100" w:beforeAutospacing="1" w:after="100" w:afterAutospacing="1" w:line="360" w:lineRule="auto"/>
        <w:jc w:val="lowKashida"/>
        <w:rPr>
          <w:rFonts w:ascii="Times New Roman" w:eastAsia="Times New Roman" w:hAnsi="Times New Roman" w:cs="Times New Roman"/>
          <w:kern w:val="0"/>
          <w14:ligatures w14:val="none"/>
        </w:rPr>
      </w:pPr>
      <w:r w:rsidRPr="00174327">
        <w:rPr>
          <w:rFonts w:ascii="Times New Roman" w:eastAsia="Times New Roman" w:hAnsi="Times New Roman" w:cs="Times New Roman"/>
          <w:kern w:val="0"/>
          <w14:ligatures w14:val="none"/>
        </w:rPr>
        <w:t xml:space="preserve">Bovaird, T., &amp; Löffler, E. (2011). </w:t>
      </w:r>
      <w:r w:rsidRPr="00174327">
        <w:rPr>
          <w:rFonts w:ascii="Times New Roman" w:eastAsia="Times New Roman" w:hAnsi="Times New Roman" w:cs="Times New Roman"/>
          <w:i/>
          <w:iCs/>
          <w:kern w:val="0"/>
          <w14:ligatures w14:val="none"/>
        </w:rPr>
        <w:t>Public Management and Governance.</w:t>
      </w:r>
    </w:p>
    <w:p w14:paraId="67835B6E" w14:textId="77777777" w:rsidR="00B829A1" w:rsidRPr="00B829A1" w:rsidRDefault="00B829A1" w:rsidP="00B829A1">
      <w:pPr>
        <w:spacing w:before="100" w:beforeAutospacing="1" w:after="100" w:afterAutospacing="1" w:line="360" w:lineRule="auto"/>
        <w:jc w:val="lowKashida"/>
        <w:rPr>
          <w:rFonts w:ascii="Times New Roman" w:eastAsia="Times New Roman" w:hAnsi="Times New Roman" w:cs="Times New Roman"/>
          <w:kern w:val="0"/>
          <w14:ligatures w14:val="none"/>
        </w:rPr>
      </w:pPr>
    </w:p>
    <w:p w14:paraId="6C26A95A" w14:textId="77777777" w:rsidR="00174327" w:rsidRPr="00174327" w:rsidRDefault="00174327" w:rsidP="00174327">
      <w:pPr>
        <w:bidi/>
        <w:spacing w:line="360" w:lineRule="auto"/>
        <w:jc w:val="both"/>
        <w:rPr>
          <w:rFonts w:ascii="Sakkal Majalla" w:hAnsi="Sakkal Majalla" w:cs="Sakkal Majalla"/>
          <w:b/>
          <w:bCs/>
          <w:sz w:val="32"/>
          <w:szCs w:val="32"/>
          <w:rtl/>
        </w:rPr>
      </w:pPr>
    </w:p>
    <w:p w14:paraId="453D45D8" w14:textId="77777777" w:rsidR="00E07ECA" w:rsidRPr="00E07ECA" w:rsidRDefault="00E07ECA" w:rsidP="00E07ECA">
      <w:pPr>
        <w:bidi/>
        <w:spacing w:line="360" w:lineRule="auto"/>
        <w:jc w:val="both"/>
        <w:rPr>
          <w:rFonts w:ascii="Sakkal Majalla" w:hAnsi="Sakkal Majalla" w:cs="Sakkal Majalla"/>
          <w:sz w:val="32"/>
          <w:szCs w:val="32"/>
        </w:rPr>
      </w:pPr>
    </w:p>
    <w:sectPr w:rsidR="00E07ECA" w:rsidRPr="00E07E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94E90"/>
    <w:multiLevelType w:val="multilevel"/>
    <w:tmpl w:val="541C0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8D6C21"/>
    <w:multiLevelType w:val="hybridMultilevel"/>
    <w:tmpl w:val="1A5C92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2C2C59"/>
    <w:multiLevelType w:val="hybridMultilevel"/>
    <w:tmpl w:val="22C090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FD77CF"/>
    <w:multiLevelType w:val="multilevel"/>
    <w:tmpl w:val="21089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517172"/>
    <w:multiLevelType w:val="multilevel"/>
    <w:tmpl w:val="C3B0D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6F6352"/>
    <w:multiLevelType w:val="multilevel"/>
    <w:tmpl w:val="0472D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71249A"/>
    <w:multiLevelType w:val="multilevel"/>
    <w:tmpl w:val="DAB4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5345EA"/>
    <w:multiLevelType w:val="hybridMultilevel"/>
    <w:tmpl w:val="A796BE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775A39"/>
    <w:multiLevelType w:val="multilevel"/>
    <w:tmpl w:val="15A0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E23EE8"/>
    <w:multiLevelType w:val="hybridMultilevel"/>
    <w:tmpl w:val="0BF4E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1C1AAD"/>
    <w:multiLevelType w:val="hybridMultilevel"/>
    <w:tmpl w:val="2A78A188"/>
    <w:lvl w:ilvl="0" w:tplc="39BE93B6">
      <w:start w:val="3"/>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DD0D71"/>
    <w:multiLevelType w:val="hybridMultilevel"/>
    <w:tmpl w:val="B33A5E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48361D"/>
    <w:multiLevelType w:val="multilevel"/>
    <w:tmpl w:val="5F98B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8C3256F"/>
    <w:multiLevelType w:val="multilevel"/>
    <w:tmpl w:val="7C1EE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9309996">
    <w:abstractNumId w:val="3"/>
  </w:num>
  <w:num w:numId="2" w16cid:durableId="623267768">
    <w:abstractNumId w:val="8"/>
  </w:num>
  <w:num w:numId="3" w16cid:durableId="1266764893">
    <w:abstractNumId w:val="7"/>
  </w:num>
  <w:num w:numId="4" w16cid:durableId="1936480367">
    <w:abstractNumId w:val="9"/>
  </w:num>
  <w:num w:numId="5" w16cid:durableId="940604638">
    <w:abstractNumId w:val="2"/>
  </w:num>
  <w:num w:numId="6" w16cid:durableId="1780175604">
    <w:abstractNumId w:val="6"/>
  </w:num>
  <w:num w:numId="7" w16cid:durableId="440422296">
    <w:abstractNumId w:val="4"/>
  </w:num>
  <w:num w:numId="8" w16cid:durableId="392434619">
    <w:abstractNumId w:val="5"/>
  </w:num>
  <w:num w:numId="9" w16cid:durableId="53898374">
    <w:abstractNumId w:val="0"/>
  </w:num>
  <w:num w:numId="10" w16cid:durableId="1753313190">
    <w:abstractNumId w:val="11"/>
  </w:num>
  <w:num w:numId="11" w16cid:durableId="711081104">
    <w:abstractNumId w:val="1"/>
  </w:num>
  <w:num w:numId="12" w16cid:durableId="722169716">
    <w:abstractNumId w:val="13"/>
  </w:num>
  <w:num w:numId="13" w16cid:durableId="979068465">
    <w:abstractNumId w:val="12"/>
  </w:num>
  <w:num w:numId="14" w16cid:durableId="7259534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ECA"/>
    <w:rsid w:val="000A53BE"/>
    <w:rsid w:val="00174327"/>
    <w:rsid w:val="00A64722"/>
    <w:rsid w:val="00B829A1"/>
    <w:rsid w:val="00DB19B9"/>
    <w:rsid w:val="00E07ECA"/>
    <w:rsid w:val="00E70E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6A3DA"/>
  <w15:chartTrackingRefBased/>
  <w15:docId w15:val="{B2457051-19AD-8E45-B26C-C1114BC79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E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7E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07E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E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E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E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E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E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E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E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7E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07E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E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E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E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E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E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ECA"/>
    <w:rPr>
      <w:rFonts w:eastAsiaTheme="majorEastAsia" w:cstheme="majorBidi"/>
      <w:color w:val="272727" w:themeColor="text1" w:themeTint="D8"/>
    </w:rPr>
  </w:style>
  <w:style w:type="paragraph" w:styleId="Title">
    <w:name w:val="Title"/>
    <w:basedOn w:val="Normal"/>
    <w:next w:val="Normal"/>
    <w:link w:val="TitleChar"/>
    <w:uiPriority w:val="10"/>
    <w:qFormat/>
    <w:rsid w:val="00E07E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E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E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E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ECA"/>
    <w:pPr>
      <w:spacing w:before="160"/>
      <w:jc w:val="center"/>
    </w:pPr>
    <w:rPr>
      <w:i/>
      <w:iCs/>
      <w:color w:val="404040" w:themeColor="text1" w:themeTint="BF"/>
    </w:rPr>
  </w:style>
  <w:style w:type="character" w:customStyle="1" w:styleId="QuoteChar">
    <w:name w:val="Quote Char"/>
    <w:basedOn w:val="DefaultParagraphFont"/>
    <w:link w:val="Quote"/>
    <w:uiPriority w:val="29"/>
    <w:rsid w:val="00E07ECA"/>
    <w:rPr>
      <w:i/>
      <w:iCs/>
      <w:color w:val="404040" w:themeColor="text1" w:themeTint="BF"/>
    </w:rPr>
  </w:style>
  <w:style w:type="paragraph" w:styleId="ListParagraph">
    <w:name w:val="List Paragraph"/>
    <w:basedOn w:val="Normal"/>
    <w:uiPriority w:val="34"/>
    <w:qFormat/>
    <w:rsid w:val="00E07ECA"/>
    <w:pPr>
      <w:ind w:left="720"/>
      <w:contextualSpacing/>
    </w:pPr>
  </w:style>
  <w:style w:type="character" w:styleId="IntenseEmphasis">
    <w:name w:val="Intense Emphasis"/>
    <w:basedOn w:val="DefaultParagraphFont"/>
    <w:uiPriority w:val="21"/>
    <w:qFormat/>
    <w:rsid w:val="00E07ECA"/>
    <w:rPr>
      <w:i/>
      <w:iCs/>
      <w:color w:val="0F4761" w:themeColor="accent1" w:themeShade="BF"/>
    </w:rPr>
  </w:style>
  <w:style w:type="paragraph" w:styleId="IntenseQuote">
    <w:name w:val="Intense Quote"/>
    <w:basedOn w:val="Normal"/>
    <w:next w:val="Normal"/>
    <w:link w:val="IntenseQuoteChar"/>
    <w:uiPriority w:val="30"/>
    <w:qFormat/>
    <w:rsid w:val="00E07E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ECA"/>
    <w:rPr>
      <w:i/>
      <w:iCs/>
      <w:color w:val="0F4761" w:themeColor="accent1" w:themeShade="BF"/>
    </w:rPr>
  </w:style>
  <w:style w:type="character" w:styleId="IntenseReference">
    <w:name w:val="Intense Reference"/>
    <w:basedOn w:val="DefaultParagraphFont"/>
    <w:uiPriority w:val="32"/>
    <w:qFormat/>
    <w:rsid w:val="00E07ECA"/>
    <w:rPr>
      <w:b/>
      <w:bCs/>
      <w:smallCaps/>
      <w:color w:val="0F4761" w:themeColor="accent1" w:themeShade="BF"/>
      <w:spacing w:val="5"/>
    </w:rPr>
  </w:style>
  <w:style w:type="paragraph" w:styleId="NormalWeb">
    <w:name w:val="Normal (Web)"/>
    <w:basedOn w:val="Normal"/>
    <w:uiPriority w:val="99"/>
    <w:semiHidden/>
    <w:unhideWhenUsed/>
    <w:rsid w:val="00E07EC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07ECA"/>
    <w:rPr>
      <w:b/>
      <w:bCs/>
    </w:rPr>
  </w:style>
  <w:style w:type="character" w:styleId="Emphasis">
    <w:name w:val="Emphasis"/>
    <w:basedOn w:val="DefaultParagraphFont"/>
    <w:uiPriority w:val="20"/>
    <w:qFormat/>
    <w:rsid w:val="001743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1875</Words>
  <Characters>10689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Hesham A.ELHady</dc:creator>
  <cp:keywords/>
  <dc:description/>
  <cp:lastModifiedBy>Sultan S. Almutairi</cp:lastModifiedBy>
  <cp:revision>2</cp:revision>
  <dcterms:created xsi:type="dcterms:W3CDTF">2025-10-23T17:58:00Z</dcterms:created>
  <dcterms:modified xsi:type="dcterms:W3CDTF">2025-10-23T17:58:00Z</dcterms:modified>
</cp:coreProperties>
</file>