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8726A" w14:textId="5C5F9A69" w:rsidR="002F7331" w:rsidRDefault="002F7331" w:rsidP="007A21F9">
      <w:pPr>
        <w:bidi/>
        <w:spacing w:line="240" w:lineRule="auto"/>
        <w:jc w:val="both"/>
        <w:rPr>
          <w:rFonts w:ascii="ae_Cortoba" w:hAnsi="ae_Cortoba" w:cs="ae_Cortoba"/>
          <w:b/>
          <w:bCs/>
          <w:color w:val="2C7FCE" w:themeColor="text2" w:themeTint="99"/>
          <w:sz w:val="40"/>
          <w:szCs w:val="40"/>
          <w:rtl/>
          <w:lang w:bidi="ar-EG"/>
        </w:rPr>
      </w:pPr>
    </w:p>
    <w:p w14:paraId="0F4A120B" w14:textId="369AC689" w:rsidR="002F7331" w:rsidRDefault="002F7331" w:rsidP="002F7331">
      <w:pPr>
        <w:bidi/>
        <w:spacing w:line="240" w:lineRule="auto"/>
        <w:jc w:val="both"/>
        <w:rPr>
          <w:rFonts w:ascii="Calibri" w:hAnsi="Calibri" w:cs="Calibri"/>
          <w:b/>
          <w:bCs/>
          <w:color w:val="2C7FCE" w:themeColor="text2" w:themeTint="99"/>
          <w:sz w:val="40"/>
          <w:szCs w:val="40"/>
          <w:rtl/>
        </w:rPr>
      </w:pPr>
      <w:r>
        <w:rPr>
          <w:rFonts w:ascii="Times New Roman"/>
          <w:b/>
          <w:noProof/>
          <w:sz w:val="20"/>
        </w:rPr>
        <w:drawing>
          <wp:anchor distT="0" distB="0" distL="114300" distR="114300" simplePos="0" relativeHeight="251661312" behindDoc="0" locked="0" layoutInCell="1" allowOverlap="1" wp14:anchorId="16EC72B1" wp14:editId="5F12DC0D">
            <wp:simplePos x="0" y="0"/>
            <wp:positionH relativeFrom="margin">
              <wp:posOffset>-204324</wp:posOffset>
            </wp:positionH>
            <wp:positionV relativeFrom="margin">
              <wp:posOffset>-279107</wp:posOffset>
            </wp:positionV>
            <wp:extent cx="1516380" cy="666115"/>
            <wp:effectExtent l="0" t="0" r="7620" b="635"/>
            <wp:wrapSquare wrapText="bothSides"/>
            <wp:docPr id="66743693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436939" name="image1.png" descr="A black and blue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7A2F90E" w14:textId="77777777" w:rsidR="002F7331" w:rsidRDefault="002F7331" w:rsidP="002F7331">
      <w:pPr>
        <w:pStyle w:val="NormalWeb"/>
        <w:bidi/>
        <w:spacing w:before="0" w:beforeAutospacing="0" w:after="0" w:afterAutospacing="0"/>
        <w:ind w:right="-270"/>
        <w:rPr>
          <w:rFonts w:ascii="Arial" w:hAnsi="Arial" w:cs="Arial"/>
          <w:b/>
          <w:bCs/>
          <w:color w:val="0000FF"/>
          <w:sz w:val="32"/>
          <w:szCs w:val="32"/>
        </w:rPr>
      </w:pPr>
    </w:p>
    <w:p w14:paraId="32394562" w14:textId="77777777" w:rsidR="002F7331" w:rsidRPr="00395E1F" w:rsidRDefault="002F7331" w:rsidP="002F7331">
      <w:pPr>
        <w:bidi/>
        <w:jc w:val="center"/>
        <w:rPr>
          <w:rFonts w:ascii="Arial" w:hAnsi="Arial" w:cs="Akhbar MT"/>
          <w:b/>
          <w:bCs/>
          <w:sz w:val="44"/>
          <w:szCs w:val="44"/>
          <w:rtl/>
        </w:rPr>
      </w:pPr>
      <w:r w:rsidRPr="00395E1F">
        <w:rPr>
          <w:rFonts w:ascii="Arial" w:hAnsi="Arial" w:cs="Akhbar MT" w:hint="cs"/>
          <w:b/>
          <w:bCs/>
          <w:sz w:val="44"/>
          <w:szCs w:val="44"/>
          <w:rtl/>
        </w:rPr>
        <w:t xml:space="preserve">نموذج </w:t>
      </w:r>
    </w:p>
    <w:p w14:paraId="5A279C63" w14:textId="77777777" w:rsidR="002F7331" w:rsidRPr="00BE609B" w:rsidRDefault="002F7331" w:rsidP="002F7331">
      <w:pPr>
        <w:bidi/>
        <w:jc w:val="center"/>
        <w:rPr>
          <w:rFonts w:ascii="Arial" w:hAnsi="Arial" w:cs="Monotype Koufi"/>
          <w:b/>
          <w:bCs/>
          <w:sz w:val="44"/>
          <w:szCs w:val="44"/>
          <w:rtl/>
        </w:rPr>
      </w:pPr>
      <w:r>
        <w:rPr>
          <w:rFonts w:ascii="Arial" w:hAnsi="Arial" w:cs="Monotype Koufi" w:hint="cs"/>
          <w:b/>
          <w:bCs/>
          <w:sz w:val="44"/>
          <w:szCs w:val="44"/>
          <w:rtl/>
        </w:rPr>
        <w:t xml:space="preserve">مشروع </w:t>
      </w:r>
      <w:r w:rsidRPr="00395E1F">
        <w:rPr>
          <w:rFonts w:ascii="Arial" w:hAnsi="Arial" w:cs="Monotype Koufi" w:hint="cs"/>
          <w:b/>
          <w:bCs/>
          <w:sz w:val="44"/>
          <w:szCs w:val="44"/>
          <w:rtl/>
        </w:rPr>
        <w:t xml:space="preserve">خطة </w:t>
      </w:r>
      <w:r>
        <w:rPr>
          <w:rFonts w:ascii="Arial" w:hAnsi="Arial" w:cs="Monotype Koufi" w:hint="cs"/>
          <w:b/>
          <w:bCs/>
          <w:sz w:val="44"/>
          <w:szCs w:val="44"/>
          <w:rtl/>
        </w:rPr>
        <w:t xml:space="preserve">أطروحة </w:t>
      </w:r>
      <w:r>
        <w:rPr>
          <w:rFonts w:ascii="Arial" w:hAnsi="Arial" w:cs="Arial" w:hint="cs"/>
          <w:b/>
          <w:bCs/>
          <w:sz w:val="44"/>
          <w:szCs w:val="44"/>
          <w:rtl/>
        </w:rPr>
        <w:t>ل</w:t>
      </w:r>
      <w:r w:rsidRPr="007A31DC">
        <w:rPr>
          <w:rFonts w:ascii="Arial" w:hAnsi="Arial" w:cs="Arial" w:hint="cs"/>
          <w:b/>
          <w:bCs/>
          <w:sz w:val="44"/>
          <w:szCs w:val="44"/>
          <w:rtl/>
        </w:rPr>
        <w:t xml:space="preserve">لتسجيل </w:t>
      </w:r>
      <w:r>
        <w:rPr>
          <w:rFonts w:ascii="Arial" w:hAnsi="Arial" w:cs="Arial" w:hint="cs"/>
          <w:b/>
          <w:bCs/>
          <w:sz w:val="44"/>
          <w:szCs w:val="44"/>
          <w:rtl/>
        </w:rPr>
        <w:t>ل</w:t>
      </w:r>
      <w:r w:rsidRPr="007A31DC">
        <w:rPr>
          <w:rFonts w:ascii="Arial" w:hAnsi="Arial" w:cs="Arial" w:hint="cs"/>
          <w:b/>
          <w:bCs/>
          <w:sz w:val="44"/>
          <w:szCs w:val="44"/>
          <w:rtl/>
        </w:rPr>
        <w:t>درجة الدكتوراه</w:t>
      </w:r>
    </w:p>
    <w:p w14:paraId="3CA76F5C" w14:textId="77777777" w:rsidR="002F7331" w:rsidRDefault="002F7331" w:rsidP="002F7331">
      <w:pPr>
        <w:pStyle w:val="NormalWeb"/>
        <w:bidi/>
        <w:spacing w:before="0" w:beforeAutospacing="0" w:after="0" w:afterAutospacing="0"/>
        <w:ind w:right="-270"/>
        <w:jc w:val="both"/>
        <w:rPr>
          <w:rFonts w:ascii="Arial" w:hAnsi="Arial" w:cs="Arial"/>
          <w:b/>
          <w:bCs/>
          <w:color w:val="0000FF"/>
          <w:sz w:val="32"/>
          <w:szCs w:val="32"/>
          <w:rtl/>
          <w:lang w:bidi="ar-JO"/>
        </w:rPr>
      </w:pPr>
    </w:p>
    <w:p w14:paraId="7E67FDC0" w14:textId="77777777" w:rsidR="002F7331" w:rsidRPr="004C1AE1" w:rsidRDefault="002F7331" w:rsidP="002F7331">
      <w:pPr>
        <w:spacing w:line="360" w:lineRule="auto"/>
        <w:jc w:val="right"/>
        <w:rPr>
          <w:rFonts w:ascii="Arial" w:hAnsi="Arial" w:cs="Arial"/>
          <w:b/>
          <w:bCs/>
          <w:noProof/>
          <w:sz w:val="28"/>
          <w:szCs w:val="28"/>
          <w:rtl/>
        </w:rPr>
      </w:pPr>
      <w:r>
        <w:rPr>
          <w:rFonts w:ascii="Arial" w:hAnsi="Arial" w:cs="Arial" w:hint="cs"/>
          <w:b/>
          <w:bCs/>
          <w:noProof/>
          <w:sz w:val="28"/>
          <w:szCs w:val="28"/>
          <w:rtl/>
        </w:rPr>
        <w:t>العنوان</w:t>
      </w:r>
      <w:r w:rsidRPr="004C1AE1">
        <w:rPr>
          <w:rFonts w:ascii="Arial" w:hAnsi="Arial" w:cs="Arial"/>
          <w:b/>
          <w:bCs/>
          <w:noProof/>
          <w:sz w:val="28"/>
          <w:szCs w:val="28"/>
          <w:rtl/>
        </w:rPr>
        <w:t xml:space="preserve"> باللغة </w:t>
      </w:r>
      <w:r>
        <w:rPr>
          <w:rFonts w:ascii="Arial" w:hAnsi="Arial" w:cs="Arial" w:hint="cs"/>
          <w:b/>
          <w:bCs/>
          <w:noProof/>
          <w:sz w:val="28"/>
          <w:szCs w:val="28"/>
          <w:rtl/>
        </w:rPr>
        <w:t>العربية</w:t>
      </w:r>
      <w:r w:rsidRPr="00F706D7">
        <w:rPr>
          <w:rFonts w:ascii="Arial" w:hAnsi="Arial" w:cs="Arial"/>
          <w:b/>
          <w:bCs/>
          <w:noProof/>
          <w:sz w:val="28"/>
          <w:szCs w:val="28"/>
          <w:rtl/>
        </w:rPr>
        <w:t>:</w:t>
      </w:r>
      <w:r w:rsidRPr="004C1AE1">
        <w:rPr>
          <w:rFonts w:ascii="Arial" w:hAnsi="Arial" w:cs="Arial"/>
          <w:b/>
          <w:bCs/>
          <w:noProof/>
          <w:sz w:val="28"/>
          <w:szCs w:val="28"/>
          <w:rtl/>
        </w:rPr>
        <w:t xml:space="preserve"> </w:t>
      </w:r>
    </w:p>
    <w:p w14:paraId="74C2BBB1" w14:textId="6B32DFA6" w:rsidR="002F7331" w:rsidRDefault="002F7331" w:rsidP="007775FD">
      <w:pPr>
        <w:pStyle w:val="NormalWeb"/>
        <w:bidi/>
        <w:spacing w:before="0" w:beforeAutospacing="0" w:after="0" w:afterAutospacing="0"/>
        <w:ind w:right="-270"/>
        <w:jc w:val="center"/>
        <w:rPr>
          <w:rFonts w:ascii="Arial" w:hAnsi="Arial" w:cs="Arial"/>
          <w:b/>
          <w:bCs/>
          <w:szCs w:val="28"/>
          <w:rtl/>
        </w:rPr>
      </w:pPr>
      <w:r w:rsidRPr="00A063E9">
        <w:rPr>
          <w:rFonts w:ascii="Arial" w:hAnsi="Arial" w:cs="Arial" w:hint="cs"/>
          <w:b/>
          <w:bCs/>
          <w:szCs w:val="28"/>
          <w:cs/>
        </w:rPr>
        <w:t>‎</w:t>
      </w:r>
    </w:p>
    <w:p w14:paraId="7EF30A52" w14:textId="7930EE00" w:rsidR="007775FD" w:rsidRPr="007775FD" w:rsidRDefault="007775FD" w:rsidP="007775FD">
      <w:pPr>
        <w:pStyle w:val="NormalWeb"/>
        <w:bidi/>
        <w:spacing w:before="0" w:beforeAutospacing="0" w:after="0" w:afterAutospacing="0"/>
        <w:ind w:right="-270"/>
        <w:jc w:val="center"/>
        <w:rPr>
          <w:rFonts w:ascii="Arial" w:hAnsi="Arial" w:cs="Arial"/>
          <w:b/>
          <w:bCs/>
          <w:szCs w:val="28"/>
        </w:rPr>
      </w:pPr>
      <w:r w:rsidRPr="007775FD">
        <w:rPr>
          <w:rFonts w:ascii="Arial" w:hAnsi="Arial" w:cs="Arial"/>
          <w:b/>
          <w:bCs/>
          <w:szCs w:val="28"/>
        </w:rPr>
        <w:t>"</w:t>
      </w:r>
      <w:r w:rsidRPr="007775FD">
        <w:rPr>
          <w:rFonts w:ascii="Arial" w:hAnsi="Arial" w:cs="Arial"/>
          <w:b/>
          <w:bCs/>
          <w:szCs w:val="28"/>
          <w:rtl/>
        </w:rPr>
        <w:t xml:space="preserve">أثر التحول الرقمي على الاستقرار الوظيفي في القطاع الصحي بجدة: دراسة ميدانية باستخدام المنهج </w:t>
      </w:r>
      <w:r w:rsidR="00CE4EB7">
        <w:rPr>
          <w:rFonts w:ascii="Arial" w:hAnsi="Arial" w:cs="Arial" w:hint="cs"/>
          <w:b/>
          <w:bCs/>
          <w:szCs w:val="28"/>
          <w:rtl/>
        </w:rPr>
        <w:t>الكمى</w:t>
      </w:r>
      <w:r w:rsidRPr="007775FD">
        <w:rPr>
          <w:rFonts w:ascii="Arial" w:hAnsi="Arial" w:cs="Arial"/>
          <w:b/>
          <w:bCs/>
          <w:szCs w:val="28"/>
          <w:rtl/>
        </w:rPr>
        <w:t xml:space="preserve"> </w:t>
      </w:r>
      <w:r w:rsidRPr="007775FD">
        <w:rPr>
          <w:rFonts w:ascii="Arial" w:hAnsi="Arial" w:cs="Arial"/>
          <w:b/>
          <w:bCs/>
          <w:szCs w:val="28"/>
        </w:rPr>
        <w:t>"</w:t>
      </w:r>
    </w:p>
    <w:p w14:paraId="4C9187D7" w14:textId="77777777" w:rsidR="007775FD" w:rsidRPr="007775FD" w:rsidRDefault="007775FD" w:rsidP="007775FD">
      <w:pPr>
        <w:pStyle w:val="NormalWeb"/>
        <w:bidi/>
        <w:spacing w:before="0" w:beforeAutospacing="0" w:after="0" w:afterAutospacing="0"/>
        <w:ind w:right="-270"/>
        <w:jc w:val="center"/>
        <w:rPr>
          <w:rFonts w:ascii="Arial" w:hAnsi="Arial" w:cs="Arial"/>
          <w:b/>
          <w:bCs/>
          <w:szCs w:val="28"/>
          <w:rtl/>
          <w:lang w:val="en-GB"/>
        </w:rPr>
      </w:pPr>
    </w:p>
    <w:p w14:paraId="6DA77700" w14:textId="77777777" w:rsidR="002F7331" w:rsidRDefault="002F7331" w:rsidP="002F7331">
      <w:pPr>
        <w:spacing w:line="480" w:lineRule="auto"/>
        <w:ind w:left="533"/>
        <w:jc w:val="right"/>
        <w:rPr>
          <w:rFonts w:ascii="Arial" w:hAnsi="Arial" w:cs="Arial"/>
          <w:noProof/>
          <w:rtl/>
        </w:rPr>
      </w:pPr>
    </w:p>
    <w:p w14:paraId="4C8D2506" w14:textId="77777777" w:rsidR="002F7331" w:rsidRPr="004C1AE1" w:rsidRDefault="002F7331" w:rsidP="002F7331">
      <w:pPr>
        <w:spacing w:line="360" w:lineRule="auto"/>
        <w:ind w:left="534" w:hanging="340"/>
        <w:jc w:val="right"/>
        <w:rPr>
          <w:rFonts w:ascii="Arial" w:hAnsi="Arial" w:cs="Arial"/>
          <w:noProof/>
          <w:sz w:val="20"/>
          <w:szCs w:val="20"/>
          <w:rtl/>
        </w:rPr>
      </w:pPr>
    </w:p>
    <w:p w14:paraId="5DD231EB" w14:textId="77777777" w:rsidR="002F7331" w:rsidRPr="004C1AE1" w:rsidRDefault="002F7331" w:rsidP="002F7331">
      <w:pPr>
        <w:spacing w:line="360" w:lineRule="auto"/>
        <w:ind w:left="534" w:hanging="340"/>
        <w:jc w:val="right"/>
        <w:rPr>
          <w:rFonts w:ascii="Arial" w:hAnsi="Arial" w:cs="Arial"/>
          <w:b/>
          <w:bCs/>
          <w:noProof/>
          <w:sz w:val="20"/>
          <w:szCs w:val="20"/>
          <w:rtl/>
        </w:rPr>
      </w:pPr>
      <w:r w:rsidRPr="004C1AE1">
        <w:rPr>
          <w:rFonts w:ascii="Arial" w:hAnsi="Arial" w:cs="Arial"/>
          <w:b/>
          <w:bCs/>
          <w:noProof/>
          <w:sz w:val="20"/>
          <w:szCs w:val="28"/>
          <w:rtl/>
        </w:rPr>
        <w:t xml:space="preserve">  ب. </w:t>
      </w:r>
      <w:r>
        <w:rPr>
          <w:rFonts w:ascii="Arial" w:hAnsi="Arial" w:cs="Arial" w:hint="cs"/>
          <w:b/>
          <w:bCs/>
          <w:noProof/>
          <w:sz w:val="20"/>
          <w:szCs w:val="28"/>
          <w:rtl/>
        </w:rPr>
        <w:t>العنوان</w:t>
      </w:r>
      <w:r w:rsidRPr="004C1AE1">
        <w:rPr>
          <w:rFonts w:ascii="Arial" w:hAnsi="Arial" w:cs="Arial"/>
          <w:b/>
          <w:bCs/>
          <w:noProof/>
          <w:sz w:val="20"/>
          <w:szCs w:val="28"/>
          <w:rtl/>
        </w:rPr>
        <w:t xml:space="preserve"> </w:t>
      </w:r>
      <w:r w:rsidRPr="004C1AE1">
        <w:rPr>
          <w:rFonts w:ascii="Arial" w:hAnsi="Arial" w:cs="Arial"/>
          <w:b/>
          <w:bCs/>
          <w:noProof/>
          <w:sz w:val="28"/>
          <w:szCs w:val="28"/>
          <w:rtl/>
        </w:rPr>
        <w:t xml:space="preserve">باللغة </w:t>
      </w:r>
      <w:r>
        <w:rPr>
          <w:rFonts w:ascii="Arial" w:hAnsi="Arial" w:cs="Arial" w:hint="cs"/>
          <w:b/>
          <w:bCs/>
          <w:noProof/>
          <w:sz w:val="28"/>
          <w:szCs w:val="28"/>
          <w:rtl/>
        </w:rPr>
        <w:t>الإنجليزية</w:t>
      </w:r>
      <w:r w:rsidRPr="00F706D7">
        <w:rPr>
          <w:rFonts w:ascii="Arial" w:hAnsi="Arial" w:cs="Arial"/>
          <w:b/>
          <w:bCs/>
          <w:noProof/>
          <w:sz w:val="28"/>
          <w:szCs w:val="28"/>
          <w:rtl/>
        </w:rPr>
        <w:t>:</w:t>
      </w:r>
      <w:r w:rsidRPr="004C1AE1">
        <w:rPr>
          <w:rFonts w:ascii="Arial" w:hAnsi="Arial" w:cs="Arial"/>
          <w:b/>
          <w:bCs/>
          <w:noProof/>
          <w:sz w:val="20"/>
          <w:szCs w:val="20"/>
          <w:rtl/>
        </w:rPr>
        <w:t xml:space="preserve"> </w:t>
      </w:r>
    </w:p>
    <w:p w14:paraId="2C46DB22" w14:textId="10606950" w:rsidR="002F7331" w:rsidRDefault="00CE4EB7" w:rsidP="002F7331">
      <w:pPr>
        <w:pStyle w:val="NormalWeb"/>
        <w:bidi/>
        <w:spacing w:before="0" w:beforeAutospacing="0" w:after="0" w:afterAutospacing="0"/>
        <w:ind w:right="-270"/>
        <w:jc w:val="center"/>
        <w:rPr>
          <w:rFonts w:ascii="Sakkal Majalla" w:hAnsi="Sakkal Majalla" w:cs="Sakkal Majalla"/>
          <w:b/>
          <w:bCs/>
          <w:color w:val="0070C0"/>
          <w:sz w:val="36"/>
          <w:szCs w:val="36"/>
          <w:rtl/>
        </w:rPr>
      </w:pPr>
      <w:r w:rsidRPr="00CE4EB7">
        <w:rPr>
          <w:rFonts w:ascii="Arial" w:hAnsi="Arial" w:cs="Arial"/>
          <w:b/>
          <w:bCs/>
          <w:szCs w:val="28"/>
        </w:rPr>
        <w:t>The Impact of Digital Transformation on Job Stability in the Healthcare Sector in Jeddah: A Field Study Using a Quantitative Approach</w:t>
      </w:r>
    </w:p>
    <w:p w14:paraId="35516F35" w14:textId="77777777" w:rsidR="002F7331" w:rsidRPr="004B484B" w:rsidRDefault="002F7331" w:rsidP="002F7331">
      <w:pPr>
        <w:pStyle w:val="NormalWeb"/>
        <w:bidi/>
        <w:spacing w:before="0" w:beforeAutospacing="0" w:after="0" w:afterAutospacing="0"/>
        <w:ind w:right="-270"/>
        <w:jc w:val="center"/>
        <w:rPr>
          <w:rFonts w:ascii="Sakkal Majalla" w:hAnsi="Sakkal Majalla" w:cs="Sakkal Majalla"/>
          <w:b/>
          <w:bCs/>
          <w:color w:val="0070C0"/>
          <w:sz w:val="36"/>
          <w:szCs w:val="36"/>
          <w:rtl/>
        </w:rPr>
      </w:pPr>
    </w:p>
    <w:tbl>
      <w:tblPr>
        <w:tblStyle w:val="TableGrid"/>
        <w:bidiVisua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63"/>
        <w:gridCol w:w="287"/>
        <w:gridCol w:w="3509"/>
      </w:tblGrid>
      <w:tr w:rsidR="00251A52" w14:paraId="30E8E854" w14:textId="77777777" w:rsidTr="009F4AAE">
        <w:trPr>
          <w:jc w:val="center"/>
        </w:trPr>
        <w:tc>
          <w:tcPr>
            <w:tcW w:w="1763" w:type="dxa"/>
          </w:tcPr>
          <w:p w14:paraId="0CD77C8F" w14:textId="77777777" w:rsidR="00251A52" w:rsidRPr="004B484B" w:rsidRDefault="00251A52" w:rsidP="009F4AAE">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اسم الباحث</w:t>
            </w:r>
          </w:p>
        </w:tc>
        <w:tc>
          <w:tcPr>
            <w:tcW w:w="287" w:type="dxa"/>
          </w:tcPr>
          <w:p w14:paraId="41D22808" w14:textId="77777777" w:rsidR="00251A52" w:rsidRPr="004B484B" w:rsidRDefault="00251A52" w:rsidP="009F4AAE">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3509" w:type="dxa"/>
          </w:tcPr>
          <w:p w14:paraId="36568995" w14:textId="77777777" w:rsidR="00251A52" w:rsidRDefault="00251A52" w:rsidP="009F4AAE">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 xml:space="preserve">عاطف </w:t>
            </w:r>
            <w:proofErr w:type="gramStart"/>
            <w:r>
              <w:rPr>
                <w:rFonts w:ascii="Sakkal Majalla" w:hAnsi="Sakkal Majalla" w:cs="Sakkal Majalla" w:hint="cs"/>
                <w:b/>
                <w:bCs/>
                <w:color w:val="0000FF"/>
                <w:sz w:val="36"/>
                <w:szCs w:val="36"/>
                <w:rtl/>
              </w:rPr>
              <w:t>عبدالله</w:t>
            </w:r>
            <w:proofErr w:type="gramEnd"/>
            <w:r>
              <w:rPr>
                <w:rFonts w:ascii="Sakkal Majalla" w:hAnsi="Sakkal Majalla" w:cs="Sakkal Majalla" w:hint="cs"/>
                <w:b/>
                <w:bCs/>
                <w:color w:val="0000FF"/>
                <w:sz w:val="36"/>
                <w:szCs w:val="36"/>
                <w:rtl/>
              </w:rPr>
              <w:t xml:space="preserve"> بخاري</w:t>
            </w:r>
          </w:p>
        </w:tc>
      </w:tr>
      <w:tr w:rsidR="00251A52" w14:paraId="360FDCA4" w14:textId="77777777" w:rsidTr="009F4AAE">
        <w:trPr>
          <w:jc w:val="center"/>
        </w:trPr>
        <w:tc>
          <w:tcPr>
            <w:tcW w:w="1763" w:type="dxa"/>
          </w:tcPr>
          <w:p w14:paraId="7225B821" w14:textId="77777777" w:rsidR="00251A52" w:rsidRPr="004B484B" w:rsidRDefault="00251A52" w:rsidP="009F4AAE">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الرقم الأكاديمي</w:t>
            </w:r>
          </w:p>
        </w:tc>
        <w:tc>
          <w:tcPr>
            <w:tcW w:w="287" w:type="dxa"/>
          </w:tcPr>
          <w:p w14:paraId="2C15AD1F" w14:textId="77777777" w:rsidR="00251A52" w:rsidRPr="004B484B" w:rsidRDefault="00251A52" w:rsidP="009F4AAE">
            <w:pPr>
              <w:pStyle w:val="NormalWeb"/>
              <w:bidi/>
              <w:spacing w:before="0" w:beforeAutospacing="0" w:after="0" w:afterAutospacing="0"/>
              <w:ind w:right="-270"/>
              <w:rPr>
                <w:rFonts w:ascii="Sakkal Majalla" w:hAnsi="Sakkal Majalla" w:cs="Sakkal Majalla"/>
                <w:b/>
                <w:bCs/>
                <w:color w:val="000000" w:themeColor="text1"/>
                <w:sz w:val="36"/>
                <w:szCs w:val="36"/>
                <w:rtl/>
              </w:rPr>
            </w:pPr>
            <w:r w:rsidRPr="004B484B">
              <w:rPr>
                <w:rFonts w:ascii="Sakkal Majalla" w:hAnsi="Sakkal Majalla" w:cs="Sakkal Majalla" w:hint="cs"/>
                <w:b/>
                <w:bCs/>
                <w:color w:val="000000" w:themeColor="text1"/>
                <w:sz w:val="36"/>
                <w:szCs w:val="36"/>
                <w:rtl/>
              </w:rPr>
              <w:t>:</w:t>
            </w:r>
          </w:p>
        </w:tc>
        <w:tc>
          <w:tcPr>
            <w:tcW w:w="3509" w:type="dxa"/>
          </w:tcPr>
          <w:p w14:paraId="569F3DBA" w14:textId="77777777" w:rsidR="00251A52" w:rsidRDefault="00251A52" w:rsidP="009F4AAE">
            <w:pPr>
              <w:pStyle w:val="NormalWeb"/>
              <w:bidi/>
              <w:spacing w:before="0" w:beforeAutospacing="0" w:after="0" w:afterAutospacing="0"/>
              <w:ind w:right="-270"/>
              <w:rPr>
                <w:rFonts w:ascii="Sakkal Majalla" w:hAnsi="Sakkal Majalla" w:cs="Sakkal Majalla"/>
                <w:b/>
                <w:bCs/>
                <w:color w:val="0000FF"/>
                <w:sz w:val="36"/>
                <w:szCs w:val="36"/>
              </w:rPr>
            </w:pPr>
            <w:r>
              <w:rPr>
                <w:rFonts w:ascii="Sakkal Majalla" w:hAnsi="Sakkal Majalla" w:cs="Sakkal Majalla"/>
                <w:b/>
                <w:bCs/>
                <w:color w:val="0000FF"/>
                <w:sz w:val="36"/>
                <w:szCs w:val="36"/>
              </w:rPr>
              <w:t>242000399</w:t>
            </w:r>
          </w:p>
        </w:tc>
      </w:tr>
      <w:tr w:rsidR="00251A52" w14:paraId="02A39E03" w14:textId="77777777" w:rsidTr="009F4AAE">
        <w:trPr>
          <w:jc w:val="center"/>
        </w:trPr>
        <w:tc>
          <w:tcPr>
            <w:tcW w:w="1763" w:type="dxa"/>
          </w:tcPr>
          <w:p w14:paraId="199051C7" w14:textId="77777777" w:rsidR="00251A52" w:rsidRPr="004B484B" w:rsidRDefault="00251A52" w:rsidP="009F4AAE">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 xml:space="preserve">الكلية                    </w:t>
            </w:r>
          </w:p>
        </w:tc>
        <w:tc>
          <w:tcPr>
            <w:tcW w:w="287" w:type="dxa"/>
          </w:tcPr>
          <w:p w14:paraId="509DFCBC" w14:textId="77777777" w:rsidR="00251A52" w:rsidRPr="004B484B" w:rsidRDefault="00251A52" w:rsidP="009F4AAE">
            <w:pPr>
              <w:pStyle w:val="NormalWeb"/>
              <w:bidi/>
              <w:spacing w:before="0" w:beforeAutospacing="0" w:after="0" w:afterAutospacing="0"/>
              <w:ind w:right="-270"/>
              <w:rPr>
                <w:rFonts w:ascii="Sakkal Majalla" w:hAnsi="Sakkal Majalla" w:cs="Sakkal Majalla"/>
                <w:b/>
                <w:bCs/>
                <w:color w:val="000000" w:themeColor="text1"/>
                <w:sz w:val="36"/>
                <w:szCs w:val="36"/>
                <w:rtl/>
              </w:rPr>
            </w:pPr>
            <w:r>
              <w:rPr>
                <w:rFonts w:ascii="Sakkal Majalla" w:hAnsi="Sakkal Majalla" w:cs="Sakkal Majalla" w:hint="cs"/>
                <w:b/>
                <w:bCs/>
                <w:color w:val="000000" w:themeColor="text1"/>
                <w:sz w:val="36"/>
                <w:szCs w:val="36"/>
                <w:rtl/>
              </w:rPr>
              <w:t>:</w:t>
            </w:r>
          </w:p>
        </w:tc>
        <w:tc>
          <w:tcPr>
            <w:tcW w:w="3509" w:type="dxa"/>
          </w:tcPr>
          <w:p w14:paraId="57F59009" w14:textId="77777777" w:rsidR="00251A52" w:rsidRDefault="00251A52" w:rsidP="009F4AAE">
            <w:pPr>
              <w:pStyle w:val="NormalWeb"/>
              <w:bidi/>
              <w:spacing w:before="0" w:beforeAutospacing="0" w:after="0" w:afterAutospacing="0"/>
              <w:ind w:right="-270"/>
              <w:rPr>
                <w:rFonts w:ascii="Sakkal Majalla" w:hAnsi="Sakkal Majalla" w:cs="Sakkal Majalla"/>
                <w:b/>
                <w:bCs/>
                <w:color w:val="0000FF"/>
                <w:sz w:val="36"/>
                <w:szCs w:val="36"/>
                <w:rtl/>
              </w:rPr>
            </w:pPr>
            <w:r>
              <w:rPr>
                <w:rFonts w:ascii="Sakkal Majalla" w:hAnsi="Sakkal Majalla" w:cs="Sakkal Majalla" w:hint="cs"/>
                <w:b/>
                <w:bCs/>
                <w:color w:val="0000FF"/>
                <w:sz w:val="36"/>
                <w:szCs w:val="36"/>
                <w:rtl/>
              </w:rPr>
              <w:t>الادارة</w:t>
            </w:r>
          </w:p>
        </w:tc>
      </w:tr>
      <w:tr w:rsidR="00251A52" w14:paraId="72131A52" w14:textId="77777777" w:rsidTr="009F4AAE">
        <w:trPr>
          <w:jc w:val="center"/>
        </w:trPr>
        <w:tc>
          <w:tcPr>
            <w:tcW w:w="1763" w:type="dxa"/>
          </w:tcPr>
          <w:p w14:paraId="59F18C6A" w14:textId="77777777" w:rsidR="00251A52" w:rsidRPr="004B484B" w:rsidRDefault="00251A52" w:rsidP="009F4AAE">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287" w:type="dxa"/>
          </w:tcPr>
          <w:p w14:paraId="22A4A89C" w14:textId="77777777" w:rsidR="00251A52" w:rsidRPr="004B484B" w:rsidRDefault="00251A52" w:rsidP="009F4AAE">
            <w:pPr>
              <w:pStyle w:val="NormalWeb"/>
              <w:bidi/>
              <w:spacing w:before="0" w:beforeAutospacing="0" w:after="0" w:afterAutospacing="0"/>
              <w:ind w:right="-270"/>
              <w:rPr>
                <w:rFonts w:ascii="Sakkal Majalla" w:hAnsi="Sakkal Majalla" w:cs="Sakkal Majalla"/>
                <w:b/>
                <w:bCs/>
                <w:color w:val="000000" w:themeColor="text1"/>
                <w:sz w:val="36"/>
                <w:szCs w:val="36"/>
                <w:rtl/>
              </w:rPr>
            </w:pPr>
          </w:p>
        </w:tc>
        <w:tc>
          <w:tcPr>
            <w:tcW w:w="3509" w:type="dxa"/>
          </w:tcPr>
          <w:p w14:paraId="21E53AF2" w14:textId="77777777" w:rsidR="00251A52" w:rsidRDefault="00251A52" w:rsidP="009F4AAE">
            <w:pPr>
              <w:pStyle w:val="NormalWeb"/>
              <w:bidi/>
              <w:spacing w:before="0" w:beforeAutospacing="0" w:after="0" w:afterAutospacing="0"/>
              <w:ind w:right="-270"/>
              <w:rPr>
                <w:rFonts w:ascii="Sakkal Majalla" w:hAnsi="Sakkal Majalla" w:cs="Sakkal Majalla"/>
                <w:b/>
                <w:bCs/>
                <w:color w:val="0000FF"/>
                <w:sz w:val="36"/>
                <w:szCs w:val="36"/>
                <w:rtl/>
              </w:rPr>
            </w:pPr>
          </w:p>
        </w:tc>
      </w:tr>
    </w:tbl>
    <w:p w14:paraId="61E5B5C5" w14:textId="77777777" w:rsidR="00251A52" w:rsidRDefault="00251A52" w:rsidP="00251A5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47B3BAE" w14:textId="77777777" w:rsidR="00251A52" w:rsidRPr="004C1AE1" w:rsidRDefault="00251A52" w:rsidP="00251A52">
      <w:pPr>
        <w:spacing w:line="240" w:lineRule="auto"/>
        <w:rPr>
          <w:rFonts w:ascii="Arial" w:hAnsi="Arial" w:cs="Arial"/>
          <w:noProof/>
          <w:rtl/>
          <w:lang w:bidi="ar-JO"/>
        </w:rPr>
      </w:pPr>
    </w:p>
    <w:p w14:paraId="594BFB69" w14:textId="46AD5861" w:rsidR="002F7331" w:rsidRDefault="00251A52" w:rsidP="00251A52">
      <w:pPr>
        <w:jc w:val="center"/>
        <w:rPr>
          <w:rFonts w:ascii="Calibri" w:hAnsi="Calibri" w:cs="Calibri"/>
          <w:b/>
          <w:bCs/>
          <w:color w:val="FF0000"/>
          <w:sz w:val="28"/>
          <w:szCs w:val="28"/>
        </w:rPr>
      </w:pPr>
      <w:r w:rsidRPr="00883E09">
        <w:rPr>
          <w:rFonts w:ascii="Calibri" w:hAnsi="Calibri" w:cs="Calibri" w:hint="cs"/>
          <w:b/>
          <w:bCs/>
          <w:color w:val="2C7FCE" w:themeColor="text2" w:themeTint="99"/>
          <w:sz w:val="28"/>
          <w:szCs w:val="28"/>
          <w:rtl/>
        </w:rPr>
        <w:t xml:space="preserve">       </w:t>
      </w:r>
      <w:r w:rsidRPr="00444B1D">
        <w:rPr>
          <w:rFonts w:ascii="Calibri" w:hAnsi="Calibri" w:cs="Calibri" w:hint="cs"/>
          <w:b/>
          <w:bCs/>
          <w:color w:val="FF0000"/>
          <w:sz w:val="28"/>
          <w:szCs w:val="28"/>
          <w:rtl/>
        </w:rPr>
        <w:t xml:space="preserve"> </w:t>
      </w:r>
      <w:r>
        <w:rPr>
          <w:rFonts w:ascii="Calibri" w:hAnsi="Calibri" w:cs="Calibri" w:hint="cs"/>
          <w:b/>
          <w:bCs/>
          <w:color w:val="FF0000"/>
          <w:sz w:val="28"/>
          <w:szCs w:val="28"/>
          <w:rtl/>
        </w:rPr>
        <w:t>١٤٤٧</w:t>
      </w:r>
      <w:proofErr w:type="gramStart"/>
      <w:r w:rsidRPr="00444B1D">
        <w:rPr>
          <w:rFonts w:ascii="Calibri" w:hAnsi="Calibri" w:cs="Calibri" w:hint="cs"/>
          <w:b/>
          <w:bCs/>
          <w:color w:val="FF0000"/>
          <w:sz w:val="28"/>
          <w:szCs w:val="28"/>
          <w:rtl/>
        </w:rPr>
        <w:t>ه  -</w:t>
      </w:r>
      <w:proofErr w:type="gramEnd"/>
      <w:r w:rsidRPr="00444B1D">
        <w:rPr>
          <w:rFonts w:ascii="Calibri" w:hAnsi="Calibri" w:cs="Calibri" w:hint="cs"/>
          <w:b/>
          <w:bCs/>
          <w:color w:val="FF0000"/>
          <w:sz w:val="28"/>
          <w:szCs w:val="28"/>
          <w:rtl/>
        </w:rPr>
        <w:t xml:space="preserve">  </w:t>
      </w:r>
      <w:r>
        <w:rPr>
          <w:rFonts w:ascii="Calibri" w:hAnsi="Calibri" w:cs="Calibri" w:hint="cs"/>
          <w:b/>
          <w:bCs/>
          <w:color w:val="FF0000"/>
          <w:sz w:val="28"/>
          <w:szCs w:val="28"/>
          <w:rtl/>
        </w:rPr>
        <w:t>٢٠٢٥</w:t>
      </w:r>
      <w:r w:rsidRPr="00444B1D">
        <w:rPr>
          <w:rFonts w:ascii="Calibri" w:hAnsi="Calibri" w:cs="Calibri" w:hint="cs"/>
          <w:b/>
          <w:bCs/>
          <w:color w:val="FF0000"/>
          <w:sz w:val="28"/>
          <w:szCs w:val="28"/>
          <w:rtl/>
        </w:rPr>
        <w:t xml:space="preserve"> م</w:t>
      </w:r>
      <w:r w:rsidR="002F7331" w:rsidRPr="00444B1D">
        <w:rPr>
          <w:rFonts w:ascii="Calibri" w:hAnsi="Calibri" w:cs="Calibri"/>
          <w:b/>
          <w:bCs/>
          <w:color w:val="FF0000"/>
          <w:sz w:val="28"/>
          <w:szCs w:val="28"/>
          <w:rtl/>
        </w:rPr>
        <w:br/>
      </w:r>
    </w:p>
    <w:p w14:paraId="6D2964D4" w14:textId="77777777" w:rsidR="007A21F9" w:rsidRPr="002F7331" w:rsidRDefault="007A21F9" w:rsidP="007A21F9">
      <w:pPr>
        <w:jc w:val="center"/>
        <w:rPr>
          <w:rFonts w:ascii="Calibri" w:hAnsi="Calibri" w:cs="Calibri"/>
          <w:b/>
          <w:bCs/>
          <w:color w:val="FF0000"/>
          <w:sz w:val="28"/>
          <w:szCs w:val="28"/>
          <w:rtl/>
        </w:rPr>
      </w:pPr>
    </w:p>
    <w:p w14:paraId="7D82B64C" w14:textId="37D5C449" w:rsidR="00EF060B" w:rsidRPr="00317B1E" w:rsidRDefault="00EF060B" w:rsidP="003B0EDA">
      <w:pPr>
        <w:pStyle w:val="Heading1"/>
        <w:spacing w:line="360" w:lineRule="auto"/>
        <w:jc w:val="both"/>
        <w:rPr>
          <w:lang w:bidi="ar-EG"/>
        </w:rPr>
      </w:pPr>
      <w:r w:rsidRPr="00317B1E">
        <w:rPr>
          <w:rtl/>
        </w:rPr>
        <w:lastRenderedPageBreak/>
        <w:t>مقدمة الدراسة</w:t>
      </w:r>
      <w:r w:rsidRPr="00317B1E">
        <w:rPr>
          <w:lang w:bidi="ar-EG"/>
        </w:rPr>
        <w:t>:</w:t>
      </w:r>
    </w:p>
    <w:p w14:paraId="00FFFB35" w14:textId="53942B6A" w:rsidR="00C15B04" w:rsidRPr="00C15B04" w:rsidRDefault="00C15B04" w:rsidP="00C15B04">
      <w:pPr>
        <w:bidi/>
        <w:spacing w:line="360" w:lineRule="auto"/>
        <w:jc w:val="both"/>
        <w:rPr>
          <w:rFonts w:ascii="Traditional Arabic" w:hAnsi="Traditional Arabic" w:cs="Traditional Arabic"/>
          <w:lang w:bidi="ar-EG"/>
        </w:rPr>
      </w:pPr>
      <w:r w:rsidRPr="00C15B04">
        <w:rPr>
          <w:rFonts w:ascii="Traditional Arabic" w:hAnsi="Traditional Arabic" w:cs="Traditional Arabic" w:hint="cs"/>
          <w:rtl/>
          <w:lang w:bidi="ar-EG"/>
        </w:rPr>
        <w:t>شهد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القطاع</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الصحي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المملكة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العربية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السعودية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خلال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السنوات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الأخيرة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تحولات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رقمية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جوهرية،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مدفوعة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بتوجهات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رؤية</w:t>
      </w:r>
      <w:r w:rsidRPr="00C15B04">
        <w:rPr>
          <w:rFonts w:ascii="Traditional Arabic" w:hAnsi="Traditional Arabic" w:cs="Traditional Arabic"/>
          <w:rtl/>
          <w:lang w:bidi="ar-EG"/>
        </w:rPr>
        <w:t xml:space="preserve"> 2030 </w:t>
      </w:r>
      <w:r w:rsidRPr="00C15B04">
        <w:rPr>
          <w:rFonts w:ascii="Traditional Arabic" w:hAnsi="Traditional Arabic" w:cs="Traditional Arabic" w:hint="cs"/>
          <w:rtl/>
          <w:lang w:bidi="ar-EG"/>
        </w:rPr>
        <w:t>وبرنامج</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الوطني،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حيث</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تهدف</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الدولة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إلى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رفع</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جودة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الرعاية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الصحية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وزيادة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كفاءتها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عبر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دمج</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التقنيات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الحديثة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أنظمة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التشغيل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والتشخيص</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والعلاج</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وتشير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التقارير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الرسمية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إلى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أكثر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من</w:t>
      </w:r>
      <w:r w:rsidRPr="00C15B04">
        <w:rPr>
          <w:rFonts w:ascii="Traditional Arabic" w:hAnsi="Traditional Arabic" w:cs="Traditional Arabic"/>
          <w:rtl/>
          <w:lang w:bidi="ar-EG"/>
        </w:rPr>
        <w:t xml:space="preserve"> 98.8% </w:t>
      </w:r>
      <w:r w:rsidRPr="00C15B04">
        <w:rPr>
          <w:rFonts w:ascii="Traditional Arabic" w:hAnsi="Traditional Arabic" w:cs="Traditional Arabic" w:hint="cs"/>
          <w:rtl/>
          <w:lang w:bidi="ar-EG"/>
        </w:rPr>
        <w:t>من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المستشفيات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المملكة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قد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بدأت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فعليًا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تنفيذ</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خطط</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الرقمي،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باستخدام</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أكثر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من</w:t>
      </w:r>
      <w:r w:rsidRPr="00C15B04">
        <w:rPr>
          <w:rFonts w:ascii="Traditional Arabic" w:hAnsi="Traditional Arabic" w:cs="Traditional Arabic"/>
          <w:rtl/>
          <w:lang w:bidi="ar-EG"/>
        </w:rPr>
        <w:t xml:space="preserve"> 40 </w:t>
      </w:r>
      <w:r w:rsidRPr="00C15B04">
        <w:rPr>
          <w:rFonts w:ascii="Traditional Arabic" w:hAnsi="Traditional Arabic" w:cs="Traditional Arabic" w:hint="cs"/>
          <w:rtl/>
          <w:lang w:bidi="ar-EG"/>
        </w:rPr>
        <w:t>مؤشراً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لقياس</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الأداء</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والجودة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ضمن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برنامج</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القطاع</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الصحي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وزارة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الصحة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السعودية،</w:t>
      </w:r>
      <w:r w:rsidRPr="00C15B04">
        <w:rPr>
          <w:rFonts w:ascii="Traditional Arabic" w:hAnsi="Traditional Arabic" w:cs="Traditional Arabic"/>
          <w:rtl/>
          <w:lang w:bidi="ar-EG"/>
        </w:rPr>
        <w:t xml:space="preserve"> 2023).</w:t>
      </w:r>
    </w:p>
    <w:p w14:paraId="0CB8B9B2" w14:textId="0520BA35" w:rsidR="00C15B04" w:rsidRPr="00C15B04" w:rsidRDefault="00C15B04" w:rsidP="00C15B04">
      <w:pPr>
        <w:bidi/>
        <w:spacing w:line="360" w:lineRule="auto"/>
        <w:jc w:val="both"/>
        <w:rPr>
          <w:rFonts w:ascii="Traditional Arabic" w:hAnsi="Traditional Arabic" w:cs="Traditional Arabic"/>
          <w:lang w:bidi="ar-EG"/>
        </w:rPr>
      </w:pPr>
      <w:r w:rsidRPr="00C15B04">
        <w:rPr>
          <w:rFonts w:ascii="Traditional Arabic" w:hAnsi="Traditional Arabic" w:cs="Traditional Arabic" w:hint="cs"/>
          <w:rtl/>
          <w:lang w:bidi="ar-EG"/>
        </w:rPr>
        <w:t>وفي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هذا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السياق،</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يُعدّ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الرقمي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أداة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استراتيجية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لتحسين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الكفاءة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التشغيلية،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وتسهيل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الوصول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إلى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الخدمات،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وتقليل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الأخطاء</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الطبية،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حيث</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بلغ</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حجم</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سوق</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الصحة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الرقمية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السعودية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نحو</w:t>
      </w:r>
      <w:r w:rsidRPr="00C15B04">
        <w:rPr>
          <w:rFonts w:ascii="Traditional Arabic" w:hAnsi="Traditional Arabic" w:cs="Traditional Arabic"/>
          <w:rtl/>
          <w:lang w:bidi="ar-EG"/>
        </w:rPr>
        <w:t xml:space="preserve"> 2.45 </w:t>
      </w:r>
      <w:r w:rsidRPr="00C15B04">
        <w:rPr>
          <w:rFonts w:ascii="Traditional Arabic" w:hAnsi="Traditional Arabic" w:cs="Traditional Arabic" w:hint="cs"/>
          <w:rtl/>
          <w:lang w:bidi="ar-EG"/>
        </w:rPr>
        <w:t>مليار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دولار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عام</w:t>
      </w:r>
      <w:r w:rsidRPr="00C15B04">
        <w:rPr>
          <w:rFonts w:ascii="Traditional Arabic" w:hAnsi="Traditional Arabic" w:cs="Traditional Arabic"/>
          <w:rtl/>
          <w:lang w:bidi="ar-EG"/>
        </w:rPr>
        <w:t xml:space="preserve"> 2023</w:t>
      </w:r>
      <w:r w:rsidRPr="00C15B04">
        <w:rPr>
          <w:rFonts w:ascii="Traditional Arabic" w:hAnsi="Traditional Arabic" w:cs="Traditional Arabic" w:hint="cs"/>
          <w:rtl/>
          <w:lang w:bidi="ar-EG"/>
        </w:rPr>
        <w:t>،</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ومن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المتوقع</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يصل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إلى</w:t>
      </w:r>
      <w:r w:rsidRPr="00C15B04">
        <w:rPr>
          <w:rFonts w:ascii="Traditional Arabic" w:hAnsi="Traditional Arabic" w:cs="Traditional Arabic"/>
          <w:rtl/>
          <w:lang w:bidi="ar-EG"/>
        </w:rPr>
        <w:t xml:space="preserve"> 14.4 </w:t>
      </w:r>
      <w:r w:rsidRPr="00C15B04">
        <w:rPr>
          <w:rFonts w:ascii="Traditional Arabic" w:hAnsi="Traditional Arabic" w:cs="Traditional Arabic" w:hint="cs"/>
          <w:rtl/>
          <w:lang w:bidi="ar-EG"/>
        </w:rPr>
        <w:t>مليار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دولار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بحلول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عام</w:t>
      </w:r>
      <w:r w:rsidRPr="00C15B04">
        <w:rPr>
          <w:rFonts w:ascii="Traditional Arabic" w:hAnsi="Traditional Arabic" w:cs="Traditional Arabic"/>
          <w:rtl/>
          <w:lang w:bidi="ar-EG"/>
        </w:rPr>
        <w:t xml:space="preserve"> 2033 </w:t>
      </w:r>
      <w:r w:rsidRPr="00C15B04">
        <w:rPr>
          <w:rFonts w:ascii="Traditional Arabic" w:hAnsi="Traditional Arabic" w:cs="Traditional Arabic" w:hint="cs"/>
          <w:rtl/>
          <w:lang w:bidi="ar-EG"/>
        </w:rPr>
        <w:t>بمعدل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نمو</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سنوي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مركب</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يبلغ</w:t>
      </w:r>
      <w:r w:rsidRPr="00C15B04">
        <w:rPr>
          <w:rFonts w:ascii="Traditional Arabic" w:hAnsi="Traditional Arabic" w:cs="Traditional Arabic"/>
          <w:rtl/>
          <w:lang w:bidi="ar-EG"/>
        </w:rPr>
        <w:t xml:space="preserve"> 19.4% (</w:t>
      </w:r>
      <w:r w:rsidRPr="00C15B04">
        <w:rPr>
          <w:rFonts w:ascii="Traditional Arabic" w:hAnsi="Traditional Arabic" w:cs="Traditional Arabic"/>
          <w:lang w:bidi="ar-EG"/>
        </w:rPr>
        <w:t>Nova One Advisor, 2024</w:t>
      </w:r>
      <w:r w:rsidRPr="00C15B04">
        <w:rPr>
          <w:rFonts w:ascii="Traditional Arabic" w:hAnsi="Traditional Arabic" w:cs="Traditional Arabic"/>
          <w:rtl/>
          <w:lang w:bidi="ar-EG"/>
        </w:rPr>
        <w:t>).</w:t>
      </w:r>
    </w:p>
    <w:p w14:paraId="366F0A0B" w14:textId="41917ACC" w:rsidR="00C15B04" w:rsidRPr="00C15B04" w:rsidRDefault="00C15B04" w:rsidP="00C15B04">
      <w:pPr>
        <w:bidi/>
        <w:spacing w:line="360" w:lineRule="auto"/>
        <w:jc w:val="both"/>
        <w:rPr>
          <w:rFonts w:ascii="Traditional Arabic" w:hAnsi="Traditional Arabic" w:cs="Traditional Arabic"/>
          <w:lang w:bidi="ar-EG"/>
        </w:rPr>
      </w:pPr>
      <w:r w:rsidRPr="00C15B04">
        <w:rPr>
          <w:rFonts w:ascii="Traditional Arabic" w:hAnsi="Traditional Arabic" w:cs="Traditional Arabic" w:hint="cs"/>
          <w:rtl/>
          <w:lang w:bidi="ar-EG"/>
        </w:rPr>
        <w:t>ورغم</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هذه</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التطورات،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ظهرت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تحديات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متزايدة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تتعلق</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بمدى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استعداد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الكوادر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الطبية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والإدارية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للتكيف</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مع</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هذه</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لا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سيما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مع</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ازدياد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الاعتماد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على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الأتمتة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والأنظمة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الذكية،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مما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قد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يؤدي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إلى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إعادة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هيكلة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الوظائف</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التقليدية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أو</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تقليصها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وقد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أظهرت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دراسة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ميدانية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مستشفيات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الرياض</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الرقمي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يمثل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العامل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الأقوى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تأثيرًا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الاحتفاظ</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بالموظفين،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حيث</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بلغ</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معامل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التأثير</w:t>
      </w:r>
      <w:r w:rsidRPr="00C15B04">
        <w:rPr>
          <w:rFonts w:ascii="Traditional Arabic" w:hAnsi="Traditional Arabic" w:cs="Traditional Arabic"/>
          <w:rtl/>
          <w:lang w:bidi="ar-EG"/>
        </w:rPr>
        <w:t xml:space="preserve"> (</w:t>
      </w:r>
      <w:r w:rsidRPr="00C15B04">
        <w:rPr>
          <w:rFonts w:ascii="Cambria" w:hAnsi="Cambria" w:cs="Cambria"/>
          <w:lang w:bidi="ar-EG"/>
        </w:rPr>
        <w:t>β</w:t>
      </w:r>
      <w:r w:rsidRPr="00C15B04">
        <w:rPr>
          <w:rFonts w:ascii="Traditional Arabic" w:hAnsi="Traditional Arabic" w:cs="Traditional Arabic"/>
          <w:lang w:bidi="ar-EG"/>
        </w:rPr>
        <w:t xml:space="preserve"> =</w:t>
      </w:r>
      <w:r w:rsidRPr="00C15B04">
        <w:rPr>
          <w:rFonts w:ascii="Times New Roman" w:hAnsi="Times New Roman" w:cs="Times New Roman"/>
          <w:lang w:bidi="ar-EG"/>
        </w:rPr>
        <w:t> </w:t>
      </w:r>
      <w:r w:rsidRPr="00C15B04">
        <w:rPr>
          <w:rFonts w:ascii="Traditional Arabic" w:hAnsi="Traditional Arabic" w:cs="Traditional Arabic"/>
          <w:lang w:bidi="ar-EG"/>
        </w:rPr>
        <w:t>0.412</w:t>
      </w:r>
      <w:r w:rsidRPr="00C15B04">
        <w:rPr>
          <w:rFonts w:ascii="Traditional Arabic" w:hAnsi="Traditional Arabic" w:cs="Traditional Arabic" w:hint="cs"/>
          <w:rtl/>
          <w:lang w:bidi="ar-EG"/>
        </w:rPr>
        <w:t>،</w:t>
      </w:r>
      <w:r w:rsidRPr="00C15B04">
        <w:rPr>
          <w:rFonts w:ascii="Traditional Arabic" w:hAnsi="Traditional Arabic" w:cs="Traditional Arabic"/>
          <w:rtl/>
          <w:lang w:bidi="ar-EG"/>
        </w:rPr>
        <w:t xml:space="preserve"> </w:t>
      </w:r>
      <w:r w:rsidRPr="00C15B04">
        <w:rPr>
          <w:rFonts w:ascii="Traditional Arabic" w:hAnsi="Traditional Arabic" w:cs="Traditional Arabic"/>
          <w:lang w:bidi="ar-EG"/>
        </w:rPr>
        <w:t>p</w:t>
      </w:r>
      <w:r w:rsidRPr="00C15B04">
        <w:rPr>
          <w:rFonts w:ascii="Times New Roman" w:hAnsi="Times New Roman" w:cs="Times New Roman"/>
          <w:lang w:bidi="ar-EG"/>
        </w:rPr>
        <w:t> </w:t>
      </w:r>
      <w:r w:rsidRPr="00C15B04">
        <w:rPr>
          <w:rFonts w:ascii="Traditional Arabic" w:hAnsi="Traditional Arabic" w:cs="Traditional Arabic"/>
          <w:lang w:bidi="ar-EG"/>
        </w:rPr>
        <w:t>&lt;</w:t>
      </w:r>
      <w:r w:rsidRPr="00C15B04">
        <w:rPr>
          <w:rFonts w:ascii="Times New Roman" w:hAnsi="Times New Roman" w:cs="Times New Roman"/>
          <w:lang w:bidi="ar-EG"/>
        </w:rPr>
        <w:t> </w:t>
      </w:r>
      <w:r w:rsidRPr="00C15B04">
        <w:rPr>
          <w:rFonts w:ascii="Traditional Arabic" w:hAnsi="Traditional Arabic" w:cs="Traditional Arabic"/>
          <w:lang w:bidi="ar-EG"/>
        </w:rPr>
        <w:t>0.01</w:t>
      </w:r>
      <w:r w:rsidRPr="00C15B04">
        <w:rPr>
          <w:rFonts w:ascii="Traditional Arabic" w:hAnsi="Traditional Arabic" w:cs="Traditional Arabic"/>
          <w:rtl/>
          <w:lang w:bidi="ar-EG"/>
        </w:rPr>
        <w:t>)</w:t>
      </w:r>
      <w:r w:rsidRPr="00C15B04">
        <w:rPr>
          <w:rFonts w:ascii="Traditional Arabic" w:hAnsi="Traditional Arabic" w:cs="Traditional Arabic" w:hint="cs"/>
          <w:rtl/>
          <w:lang w:bidi="ar-EG"/>
        </w:rPr>
        <w:t>،</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بينما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بلغت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نسبة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تفسير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النموذج</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للمتغيرات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المؤثرة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على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الاحتفاظ</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الوظيفي</w:t>
      </w:r>
      <w:r w:rsidRPr="00C15B04">
        <w:rPr>
          <w:rFonts w:ascii="Traditional Arabic" w:hAnsi="Traditional Arabic" w:cs="Traditional Arabic"/>
          <w:rtl/>
          <w:lang w:bidi="ar-EG"/>
        </w:rPr>
        <w:t xml:space="preserve"> 67.8% (</w:t>
      </w:r>
      <w:r w:rsidRPr="00C15B04">
        <w:rPr>
          <w:rFonts w:ascii="Traditional Arabic" w:hAnsi="Traditional Arabic" w:cs="Traditional Arabic"/>
          <w:lang w:bidi="ar-EG"/>
        </w:rPr>
        <w:t>IJIRSS, 2023</w:t>
      </w:r>
      <w:r w:rsidRPr="00C15B04">
        <w:rPr>
          <w:rFonts w:ascii="Traditional Arabic" w:hAnsi="Traditional Arabic" w:cs="Traditional Arabic"/>
          <w:rtl/>
          <w:lang w:bidi="ar-EG"/>
        </w:rPr>
        <w:t>).</w:t>
      </w:r>
    </w:p>
    <w:p w14:paraId="3EA5FEF7" w14:textId="76526921" w:rsidR="006F48E5" w:rsidRPr="006F48E5" w:rsidRDefault="00C15B04" w:rsidP="00C15B04">
      <w:pPr>
        <w:bidi/>
        <w:spacing w:line="360" w:lineRule="auto"/>
        <w:jc w:val="both"/>
        <w:rPr>
          <w:rFonts w:ascii="Traditional Arabic" w:hAnsi="Traditional Arabic" w:cs="Traditional Arabic"/>
          <w:lang w:bidi="ar-EG"/>
        </w:rPr>
      </w:pPr>
      <w:r w:rsidRPr="00C15B04">
        <w:rPr>
          <w:rFonts w:ascii="Traditional Arabic" w:hAnsi="Traditional Arabic" w:cs="Traditional Arabic" w:hint="cs"/>
          <w:rtl/>
          <w:lang w:bidi="ar-EG"/>
        </w:rPr>
        <w:t>وبرغم</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تعدد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الدراسات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تناولت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الرقمي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حيث</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كفاءته</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وتأثيره</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على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جودة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الخدمة،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إلا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هناك</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فجوة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معرفية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واضحة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تتعلق</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بتأثير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هذا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على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الاستقرار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الوظيفي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للكوادر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الصحية،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خاصةً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المستشفيات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العامة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بمدينة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جدة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تشهد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توسعًا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رقميًا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ملحوظًا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ومن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هنا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تنبع</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أهمية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هذه</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الدراسة،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تسعى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إلى</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تحليل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العلاقة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بين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الرقمي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واستقرار</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العاملين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صحيًا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وإداريًا،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من</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خلال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دراسة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كمية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تحليلية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تُبرز</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الأبعاد</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النفسية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والتنظيمية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لهذا</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التحول،</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وتسهم</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في</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تقديم</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توصيات</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عملية</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لصناع</w:t>
      </w:r>
      <w:r w:rsidRPr="00C15B04">
        <w:rPr>
          <w:rFonts w:ascii="Traditional Arabic" w:hAnsi="Traditional Arabic" w:cs="Traditional Arabic"/>
          <w:rtl/>
          <w:lang w:bidi="ar-EG"/>
        </w:rPr>
        <w:t xml:space="preserve"> </w:t>
      </w:r>
      <w:r w:rsidRPr="00C15B04">
        <w:rPr>
          <w:rFonts w:ascii="Traditional Arabic" w:hAnsi="Traditional Arabic" w:cs="Traditional Arabic" w:hint="cs"/>
          <w:rtl/>
          <w:lang w:bidi="ar-EG"/>
        </w:rPr>
        <w:t>القرار</w:t>
      </w:r>
      <w:r w:rsidRPr="00C15B04">
        <w:rPr>
          <w:rFonts w:ascii="Traditional Arabic" w:hAnsi="Traditional Arabic" w:cs="Traditional Arabic"/>
          <w:rtl/>
          <w:lang w:bidi="ar-EG"/>
        </w:rPr>
        <w:t>.</w:t>
      </w:r>
    </w:p>
    <w:p w14:paraId="18CE8ACE" w14:textId="4C59BF08" w:rsidR="00EF060B" w:rsidRPr="00EF060B" w:rsidRDefault="00EF060B" w:rsidP="003B0EDA">
      <w:pPr>
        <w:pStyle w:val="Heading1"/>
        <w:spacing w:line="360" w:lineRule="auto"/>
        <w:jc w:val="both"/>
        <w:rPr>
          <w:lang w:bidi="ar-EG"/>
        </w:rPr>
      </w:pPr>
      <w:r w:rsidRPr="00EF060B">
        <w:rPr>
          <w:rtl/>
        </w:rPr>
        <w:t>مشكلة الدراسة وأسئلتها</w:t>
      </w:r>
      <w:r w:rsidRPr="00EF060B">
        <w:rPr>
          <w:lang w:bidi="ar-EG"/>
        </w:rPr>
        <w:t>:</w:t>
      </w:r>
    </w:p>
    <w:p w14:paraId="2C57F925" w14:textId="491A1714" w:rsidR="00AC03EB" w:rsidRPr="00AC03EB" w:rsidRDefault="00AC03EB" w:rsidP="00614B0C">
      <w:pPr>
        <w:bidi/>
        <w:spacing w:line="360" w:lineRule="auto"/>
        <w:jc w:val="both"/>
        <w:rPr>
          <w:rFonts w:ascii="Traditional Arabic" w:hAnsi="Traditional Arabic" w:cs="Traditional Arabic"/>
          <w:lang w:bidi="ar-EG"/>
        </w:rPr>
      </w:pPr>
      <w:r w:rsidRPr="00AC03EB">
        <w:rPr>
          <w:rFonts w:ascii="Traditional Arabic" w:hAnsi="Traditional Arabic" w:cs="Traditional Arabic" w:hint="cs"/>
          <w:rtl/>
          <w:lang w:bidi="ar-EG"/>
        </w:rPr>
        <w:t>يشهد</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القطاع</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الصحي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المملكة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العربية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السعودية،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وخصوصًا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مدينة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جدة،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تحولًا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رقميًا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متسارعًا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إطار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رؤية</w:t>
      </w:r>
      <w:r w:rsidRPr="00AC03EB">
        <w:rPr>
          <w:rFonts w:ascii="Traditional Arabic" w:hAnsi="Traditional Arabic" w:cs="Traditional Arabic"/>
          <w:rtl/>
          <w:lang w:bidi="ar-EG"/>
        </w:rPr>
        <w:t xml:space="preserve"> 2030</w:t>
      </w:r>
      <w:r w:rsidRPr="00AC03EB">
        <w:rPr>
          <w:rFonts w:ascii="Traditional Arabic" w:hAnsi="Traditional Arabic" w:cs="Traditional Arabic" w:hint="cs"/>
          <w:rtl/>
          <w:lang w:bidi="ar-EG"/>
        </w:rPr>
        <w:t>،</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خلال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تطبيق</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نظم</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معلومات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صحية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متقدمة،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وسجلات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طبية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إلكترونية،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ومنصات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رقمية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مثل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صحتي</w:t>
      </w:r>
      <w:r w:rsidRPr="00AC03EB">
        <w:rPr>
          <w:rFonts w:ascii="Traditional Arabic" w:hAnsi="Traditional Arabic" w:cs="Traditional Arabic" w:hint="eastAsia"/>
          <w:rtl/>
          <w:lang w:bidi="ar-EG"/>
        </w:rPr>
        <w:t>”</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والمستشفى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الافتراضي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صحة</w:t>
      </w:r>
      <w:r w:rsidRPr="00AC03EB">
        <w:rPr>
          <w:rFonts w:ascii="Traditional Arabic" w:hAnsi="Traditional Arabic" w:cs="Traditional Arabic" w:hint="eastAsia"/>
          <w:rtl/>
          <w:lang w:bidi="ar-EG"/>
        </w:rPr>
        <w:t>”</w:t>
      </w:r>
      <w:r w:rsidRPr="00AC03EB">
        <w:rPr>
          <w:rFonts w:ascii="Traditional Arabic" w:hAnsi="Traditional Arabic" w:cs="Traditional Arabic"/>
          <w:rtl/>
          <w:lang w:bidi="ar-EG"/>
        </w:rPr>
        <w:t xml:space="preserve"> (</w:t>
      </w:r>
      <w:r w:rsidRPr="00AC03EB">
        <w:rPr>
          <w:rFonts w:ascii="Traditional Arabic" w:hAnsi="Traditional Arabic" w:cs="Traditional Arabic"/>
          <w:lang w:bidi="ar-EG"/>
        </w:rPr>
        <w:t>The Economist – Impact, 2024</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ورغم</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أهمية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هذا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التحول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تحسين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كفاءة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الخدمات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الصحية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والوصول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إليها،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إلا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أن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الدراسات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الحديثة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تشير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إلى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وجود</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تحديات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تتعلق</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بجاهزية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البنية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التحتية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الرقمية،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والموارد</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البشرية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القادرة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على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مواكبة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هذا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التغير</w:t>
      </w:r>
      <w:r w:rsidRPr="00AC03EB">
        <w:rPr>
          <w:rFonts w:ascii="Traditional Arabic" w:hAnsi="Traditional Arabic" w:cs="Traditional Arabic"/>
          <w:rtl/>
          <w:lang w:bidi="ar-EG"/>
        </w:rPr>
        <w:t xml:space="preserve"> (</w:t>
      </w:r>
      <w:r w:rsidRPr="00AC03EB">
        <w:rPr>
          <w:rFonts w:ascii="Traditional Arabic" w:hAnsi="Traditional Arabic" w:cs="Traditional Arabic"/>
          <w:lang w:bidi="ar-EG"/>
        </w:rPr>
        <w:t>Al</w:t>
      </w:r>
      <w:r w:rsidRPr="00AC03EB">
        <w:rPr>
          <w:rFonts w:ascii="Cambria Math" w:hAnsi="Cambria Math" w:cs="Cambria Math"/>
          <w:lang w:bidi="ar-EG"/>
        </w:rPr>
        <w:t>‑</w:t>
      </w:r>
      <w:proofErr w:type="spellStart"/>
      <w:r w:rsidRPr="00AC03EB">
        <w:rPr>
          <w:rFonts w:ascii="Traditional Arabic" w:hAnsi="Traditional Arabic" w:cs="Traditional Arabic"/>
          <w:lang w:bidi="ar-EG"/>
        </w:rPr>
        <w:t>Kahtani</w:t>
      </w:r>
      <w:proofErr w:type="spellEnd"/>
      <w:r w:rsidRPr="00AC03EB">
        <w:rPr>
          <w:rFonts w:ascii="Traditional Arabic" w:hAnsi="Traditional Arabic" w:cs="Traditional Arabic"/>
          <w:lang w:bidi="ar-EG"/>
        </w:rPr>
        <w:t xml:space="preserve"> et al., 2022</w:t>
      </w:r>
      <w:r w:rsidRPr="00AC03EB">
        <w:rPr>
          <w:rFonts w:ascii="Traditional Arabic" w:hAnsi="Traditional Arabic" w:cs="Traditional Arabic"/>
          <w:rtl/>
          <w:lang w:bidi="ar-EG"/>
        </w:rPr>
        <w:t>).</w:t>
      </w:r>
    </w:p>
    <w:p w14:paraId="1A30339E" w14:textId="7D378252" w:rsidR="00AC03EB" w:rsidRDefault="00AC03EB" w:rsidP="00212A25">
      <w:pPr>
        <w:bidi/>
        <w:spacing w:line="360" w:lineRule="auto"/>
        <w:jc w:val="both"/>
        <w:rPr>
          <w:rFonts w:ascii="Traditional Arabic" w:hAnsi="Traditional Arabic" w:cs="Traditional Arabic"/>
          <w:lang w:bidi="ar-EG"/>
        </w:rPr>
      </w:pPr>
      <w:r w:rsidRPr="00AC03EB">
        <w:rPr>
          <w:rFonts w:ascii="Traditional Arabic" w:hAnsi="Traditional Arabic" w:cs="Traditional Arabic" w:hint="cs"/>
          <w:rtl/>
          <w:lang w:bidi="ar-EG"/>
        </w:rPr>
        <w:lastRenderedPageBreak/>
        <w:t>وقد</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أظهرت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إحدى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الدراسات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أجريت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على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المراكز</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الصحية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المنطقة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الشرقية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أن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أكثر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من</w:t>
      </w:r>
      <w:r w:rsidRPr="00AC03EB">
        <w:rPr>
          <w:rFonts w:ascii="Traditional Arabic" w:hAnsi="Traditional Arabic" w:cs="Traditional Arabic"/>
          <w:rtl/>
          <w:lang w:bidi="ar-EG"/>
        </w:rPr>
        <w:t xml:space="preserve"> 45% </w:t>
      </w:r>
      <w:r w:rsidRPr="00AC03EB">
        <w:rPr>
          <w:rFonts w:ascii="Traditional Arabic" w:hAnsi="Traditional Arabic" w:cs="Traditional Arabic" w:hint="cs"/>
          <w:rtl/>
          <w:lang w:bidi="ar-EG"/>
        </w:rPr>
        <w:t>من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الموظفين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يفكرون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ترك</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وظائفهم،</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مما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يثير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القلق</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حول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العلاقة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بين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التحول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الرقمي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والاستقرار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الوظيفي</w:t>
      </w:r>
      <w:r w:rsidRPr="00AC03EB">
        <w:rPr>
          <w:rFonts w:ascii="Traditional Arabic" w:hAnsi="Traditional Arabic" w:cs="Traditional Arabic"/>
          <w:rtl/>
          <w:lang w:bidi="ar-EG"/>
        </w:rPr>
        <w:t xml:space="preserve"> (</w:t>
      </w:r>
      <w:r w:rsidRPr="00AC03EB">
        <w:rPr>
          <w:rFonts w:ascii="Traditional Arabic" w:hAnsi="Traditional Arabic" w:cs="Traditional Arabic"/>
          <w:lang w:bidi="ar-EG"/>
        </w:rPr>
        <w:t>BMC Health Services Research, 2023</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كما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أن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التحول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الرقمي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غير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المصحوب</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بقيادة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تنظيمية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فعالة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وبرامج</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تدريب</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موجهة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قد</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يزيد</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الضغوط</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النفسية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والمهنية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لدى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الكوادر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الصحية،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مما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يؤدي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إلى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انخفاض</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الرضا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الوظيفي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وزيادة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معدلات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التسرب</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الوظيفي</w:t>
      </w:r>
      <w:r w:rsidRPr="00AC03EB">
        <w:rPr>
          <w:rFonts w:ascii="Traditional Arabic" w:hAnsi="Traditional Arabic" w:cs="Traditional Arabic"/>
          <w:rtl/>
          <w:lang w:bidi="ar-EG"/>
        </w:rPr>
        <w:t xml:space="preserve"> (</w:t>
      </w:r>
      <w:r w:rsidRPr="00AC03EB">
        <w:rPr>
          <w:rFonts w:ascii="Traditional Arabic" w:hAnsi="Traditional Arabic" w:cs="Traditional Arabic"/>
          <w:lang w:bidi="ar-EG"/>
        </w:rPr>
        <w:t>Al</w:t>
      </w:r>
      <w:r w:rsidRPr="00AC03EB">
        <w:rPr>
          <w:rFonts w:ascii="Cambria Math" w:hAnsi="Cambria Math" w:cs="Cambria Math"/>
          <w:lang w:bidi="ar-EG"/>
        </w:rPr>
        <w:t>‑</w:t>
      </w:r>
      <w:proofErr w:type="spellStart"/>
      <w:r w:rsidRPr="00AC03EB">
        <w:rPr>
          <w:rFonts w:ascii="Traditional Arabic" w:hAnsi="Traditional Arabic" w:cs="Traditional Arabic"/>
          <w:lang w:bidi="ar-EG"/>
        </w:rPr>
        <w:t>Kahtani</w:t>
      </w:r>
      <w:proofErr w:type="spellEnd"/>
      <w:r w:rsidRPr="00AC03EB">
        <w:rPr>
          <w:rFonts w:ascii="Traditional Arabic" w:hAnsi="Traditional Arabic" w:cs="Traditional Arabic"/>
          <w:lang w:bidi="ar-EG"/>
        </w:rPr>
        <w:t xml:space="preserve"> et al., 2022; BMC Health Services Research, 2023</w:t>
      </w:r>
      <w:r w:rsidRPr="00AC03EB">
        <w:rPr>
          <w:rFonts w:ascii="Traditional Arabic" w:hAnsi="Traditional Arabic" w:cs="Traditional Arabic"/>
          <w:rtl/>
          <w:lang w:bidi="ar-EG"/>
        </w:rPr>
        <w:t>).</w:t>
      </w:r>
      <w:r>
        <w:rPr>
          <w:rFonts w:ascii="Traditional Arabic" w:hAnsi="Traditional Arabic" w:cs="Traditional Arabic"/>
          <w:lang w:bidi="ar-EG"/>
        </w:rPr>
        <w:t xml:space="preserve"> </w:t>
      </w:r>
      <w:r w:rsidRPr="00AC03EB">
        <w:rPr>
          <w:rFonts w:ascii="Traditional Arabic" w:hAnsi="Traditional Arabic" w:cs="Traditional Arabic" w:hint="cs"/>
          <w:rtl/>
          <w:lang w:bidi="ar-EG"/>
        </w:rPr>
        <w:t>ومع</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ذلك،</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لا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تزال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الدراسات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تربط</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مباشرة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بين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التحول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الرقمي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ومدى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استقرار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الموظفين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مستشفيات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جدة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تحديدًا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قليلة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هذه</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الفجوة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المعرفية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تستدعي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دراسة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معمقة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لفهم</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كيف</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يؤثر</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التحول</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الرقمي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على</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الأمان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الوظيفي،</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وما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إذا</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كانت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هناك</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فروقات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ذات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دلالة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إحصائية</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بين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فئات</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الموظفين</w:t>
      </w:r>
      <w:r w:rsidRPr="00AC03EB">
        <w:rPr>
          <w:rFonts w:ascii="Traditional Arabic" w:hAnsi="Traditional Arabic" w:cs="Traditional Arabic"/>
          <w:rtl/>
          <w:lang w:bidi="ar-EG"/>
        </w:rPr>
        <w:t xml:space="preserve"> </w:t>
      </w:r>
      <w:r w:rsidRPr="00AC03EB">
        <w:rPr>
          <w:rFonts w:ascii="Traditional Arabic" w:hAnsi="Traditional Arabic" w:cs="Traditional Arabic" w:hint="cs"/>
          <w:rtl/>
          <w:lang w:bidi="ar-EG"/>
        </w:rPr>
        <w:t>المختلفة</w:t>
      </w:r>
    </w:p>
    <w:p w14:paraId="6F974513" w14:textId="66BC1592" w:rsidR="006E054F" w:rsidRPr="006E054F" w:rsidRDefault="00EF060B" w:rsidP="006E054F">
      <w:pPr>
        <w:bidi/>
        <w:spacing w:line="360" w:lineRule="auto"/>
        <w:jc w:val="both"/>
        <w:rPr>
          <w:rFonts w:ascii="Traditional Arabic" w:hAnsi="Traditional Arabic" w:cs="Traditional Arabic"/>
          <w:rtl/>
          <w:lang w:bidi="ar-EG"/>
        </w:rPr>
      </w:pPr>
      <w:r w:rsidRPr="00EF060B">
        <w:rPr>
          <w:rFonts w:ascii="Traditional Arabic" w:hAnsi="Traditional Arabic" w:cs="Traditional Arabic"/>
          <w:rtl/>
        </w:rPr>
        <w:t xml:space="preserve">ومن هذا المنطلق، تتمثل </w:t>
      </w:r>
      <w:r w:rsidRPr="00EF060B">
        <w:rPr>
          <w:rFonts w:ascii="Traditional Arabic" w:hAnsi="Traditional Arabic" w:cs="Traditional Arabic"/>
          <w:b/>
          <w:bCs/>
          <w:rtl/>
        </w:rPr>
        <w:t>مشكلة الدراسة</w:t>
      </w:r>
      <w:r w:rsidRPr="00EF060B">
        <w:rPr>
          <w:rFonts w:ascii="Traditional Arabic" w:hAnsi="Traditional Arabic" w:cs="Traditional Arabic"/>
          <w:rtl/>
        </w:rPr>
        <w:t xml:space="preserve"> في التساؤل الرئيس التالي</w:t>
      </w:r>
      <w:r w:rsidRPr="00EF060B">
        <w:rPr>
          <w:rFonts w:ascii="Traditional Arabic" w:hAnsi="Traditional Arabic" w:cs="Traditional Arabic"/>
          <w:lang w:bidi="ar-EG"/>
        </w:rPr>
        <w:t>:</w:t>
      </w:r>
    </w:p>
    <w:p w14:paraId="2DBD320D" w14:textId="58947DF8" w:rsidR="006E054F" w:rsidRPr="006E054F" w:rsidRDefault="006E054F" w:rsidP="006E054F">
      <w:pPr>
        <w:bidi/>
        <w:spacing w:line="360" w:lineRule="auto"/>
        <w:jc w:val="both"/>
        <w:rPr>
          <w:rFonts w:ascii="Traditional Arabic" w:hAnsi="Traditional Arabic" w:cs="Traditional Arabic"/>
          <w:b/>
          <w:bCs/>
          <w:lang w:bidi="ar-EG"/>
        </w:rPr>
      </w:pPr>
      <w:r w:rsidRPr="006E054F">
        <w:rPr>
          <w:rFonts w:ascii="Traditional Arabic" w:hAnsi="Traditional Arabic" w:cs="Traditional Arabic" w:hint="cs"/>
          <w:b/>
          <w:bCs/>
          <w:rtl/>
          <w:lang w:bidi="ar-EG"/>
        </w:rPr>
        <w:t>ما</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أثر</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التحول</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الرقمي</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على</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الاستقرار</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الوظيفي</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لدى</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العاملين</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في</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القطاع</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الصحي</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بمدينة</w:t>
      </w:r>
      <w:r w:rsidRPr="006E054F">
        <w:rPr>
          <w:rFonts w:ascii="Traditional Arabic" w:hAnsi="Traditional Arabic" w:cs="Traditional Arabic"/>
          <w:b/>
          <w:bCs/>
          <w:rtl/>
          <w:lang w:bidi="ar-EG"/>
        </w:rPr>
        <w:t xml:space="preserve"> </w:t>
      </w:r>
      <w:r w:rsidRPr="006E054F">
        <w:rPr>
          <w:rFonts w:ascii="Traditional Arabic" w:hAnsi="Traditional Arabic" w:cs="Traditional Arabic" w:hint="cs"/>
          <w:b/>
          <w:bCs/>
          <w:rtl/>
          <w:lang w:bidi="ar-EG"/>
        </w:rPr>
        <w:t>جدة؟</w:t>
      </w:r>
    </w:p>
    <w:p w14:paraId="029AB988" w14:textId="53B17D91" w:rsidR="006E054F" w:rsidRPr="006E054F" w:rsidRDefault="006E054F" w:rsidP="006E054F">
      <w:p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تتفرع</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منه</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الأسئلة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الفرعية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التالية</w:t>
      </w:r>
      <w:r w:rsidRPr="006E054F">
        <w:rPr>
          <w:rFonts w:ascii="Traditional Arabic" w:hAnsi="Traditional Arabic" w:cs="Traditional Arabic"/>
          <w:rtl/>
          <w:lang w:bidi="ar-EG"/>
        </w:rPr>
        <w:t>:</w:t>
      </w:r>
    </w:p>
    <w:p w14:paraId="2921D879" w14:textId="6EE9A148" w:rsidR="006E054F" w:rsidRPr="006E054F" w:rsidRDefault="006E054F" w:rsidP="006E054F">
      <w:pPr>
        <w:pStyle w:val="ListParagraph"/>
        <w:numPr>
          <w:ilvl w:val="0"/>
          <w:numId w:val="25"/>
        </w:num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ما</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مدى</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تطبيق</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التحول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الرقمي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المؤسسات</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الصحية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بمدينة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 xml:space="preserve">جدة؟ </w:t>
      </w:r>
      <w:r w:rsidRPr="006E054F">
        <w:rPr>
          <w:rFonts w:ascii="Traditional Arabic" w:hAnsi="Traditional Arabic" w:cs="Traditional Arabic"/>
          <w:rtl/>
          <w:lang w:bidi="ar-EG"/>
        </w:rPr>
        <w:t>(</w:t>
      </w:r>
      <w:r w:rsidRPr="006E054F">
        <w:rPr>
          <w:rFonts w:ascii="Traditional Arabic" w:hAnsi="Traditional Arabic" w:cs="Traditional Arabic" w:hint="cs"/>
          <w:rtl/>
          <w:lang w:bidi="ar-EG"/>
        </w:rPr>
        <w:t>سؤال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وصفي</w:t>
      </w:r>
      <w:r w:rsidRPr="006E054F">
        <w:rPr>
          <w:rFonts w:ascii="Traditional Arabic" w:hAnsi="Traditional Arabic" w:cs="Traditional Arabic"/>
          <w:rtl/>
          <w:lang w:bidi="ar-EG"/>
        </w:rPr>
        <w:t>)</w:t>
      </w:r>
    </w:p>
    <w:p w14:paraId="7A54E15F" w14:textId="5D8261C5" w:rsidR="006E054F" w:rsidRPr="006E054F" w:rsidRDefault="006E054F" w:rsidP="006E054F">
      <w:p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يهدف</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إلى</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قياس</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واقع</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التحول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الرقمي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المستشفيات</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العامة</w:t>
      </w:r>
      <w:r w:rsidRPr="006E054F">
        <w:rPr>
          <w:rFonts w:ascii="Traditional Arabic" w:hAnsi="Traditional Arabic" w:cs="Traditional Arabic"/>
          <w:rtl/>
          <w:lang w:bidi="ar-EG"/>
        </w:rPr>
        <w:t>.</w:t>
      </w:r>
    </w:p>
    <w:p w14:paraId="11FDA2A1" w14:textId="26BD5793" w:rsidR="006E054F" w:rsidRPr="006E054F" w:rsidRDefault="006E054F" w:rsidP="006E054F">
      <w:pPr>
        <w:pStyle w:val="ListParagraph"/>
        <w:numPr>
          <w:ilvl w:val="0"/>
          <w:numId w:val="25"/>
        </w:num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ما</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مستوى</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الاستقرار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الوظيفي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الذي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يشعر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به</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العاملون</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ظل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التحول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 xml:space="preserve">الرقمي؟ </w:t>
      </w:r>
      <w:r w:rsidRPr="006E054F">
        <w:rPr>
          <w:rFonts w:ascii="Traditional Arabic" w:hAnsi="Traditional Arabic" w:cs="Traditional Arabic"/>
          <w:rtl/>
          <w:lang w:bidi="ar-EG"/>
        </w:rPr>
        <w:t>(</w:t>
      </w:r>
      <w:r w:rsidRPr="006E054F">
        <w:rPr>
          <w:rFonts w:ascii="Traditional Arabic" w:hAnsi="Traditional Arabic" w:cs="Traditional Arabic" w:hint="cs"/>
          <w:rtl/>
          <w:lang w:bidi="ar-EG"/>
        </w:rPr>
        <w:t>سؤال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وصفي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تحليلي</w:t>
      </w:r>
      <w:r w:rsidRPr="006E054F">
        <w:rPr>
          <w:rFonts w:ascii="Traditional Arabic" w:hAnsi="Traditional Arabic" w:cs="Traditional Arabic"/>
          <w:rtl/>
          <w:lang w:bidi="ar-EG"/>
        </w:rPr>
        <w:t>)</w:t>
      </w:r>
    </w:p>
    <w:p w14:paraId="2F6BB9D7" w14:textId="0F918AB1" w:rsidR="006E054F" w:rsidRPr="006E054F" w:rsidRDefault="006E054F" w:rsidP="006E054F">
      <w:p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يُستخدم</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لتقدير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شعور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العاملين</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بالاستقرار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بيئة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العمل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الرقمية</w:t>
      </w:r>
      <w:r w:rsidRPr="006E054F">
        <w:rPr>
          <w:rFonts w:ascii="Traditional Arabic" w:hAnsi="Traditional Arabic" w:cs="Traditional Arabic"/>
          <w:rtl/>
          <w:lang w:bidi="ar-EG"/>
        </w:rPr>
        <w:t>.</w:t>
      </w:r>
    </w:p>
    <w:p w14:paraId="74B869A9" w14:textId="3C7A3CD5" w:rsidR="006E054F" w:rsidRPr="006E054F" w:rsidRDefault="006E054F" w:rsidP="006E054F">
      <w:pPr>
        <w:pStyle w:val="ListParagraph"/>
        <w:numPr>
          <w:ilvl w:val="0"/>
          <w:numId w:val="25"/>
        </w:num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هل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يؤثر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مستوى</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التحول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الرقمي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على</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الاستقرار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الوظيفي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 xml:space="preserve">للعاملين؟ </w:t>
      </w:r>
      <w:r w:rsidRPr="006E054F">
        <w:rPr>
          <w:rFonts w:ascii="Traditional Arabic" w:hAnsi="Traditional Arabic" w:cs="Traditional Arabic"/>
          <w:rtl/>
          <w:lang w:bidi="ar-EG"/>
        </w:rPr>
        <w:t>(</w:t>
      </w:r>
      <w:r w:rsidRPr="006E054F">
        <w:rPr>
          <w:rFonts w:ascii="Traditional Arabic" w:hAnsi="Traditional Arabic" w:cs="Traditional Arabic" w:hint="cs"/>
          <w:rtl/>
          <w:lang w:bidi="ar-EG"/>
        </w:rPr>
        <w:t>سؤال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تحليلي</w:t>
      </w:r>
      <w:r w:rsidRPr="006E054F">
        <w:rPr>
          <w:rFonts w:ascii="Traditional Arabic" w:hAnsi="Traditional Arabic" w:cs="Traditional Arabic"/>
          <w:rtl/>
          <w:lang w:bidi="ar-EG"/>
        </w:rPr>
        <w:t>)</w:t>
      </w:r>
    </w:p>
    <w:p w14:paraId="49E7F4F2" w14:textId="4F58751C" w:rsidR="006E054F" w:rsidRPr="006E054F" w:rsidRDefault="006E054F" w:rsidP="006E054F">
      <w:p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يربط</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بين</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المتغيرين</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الرئيسيين</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الدراسة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التحول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الرقمي</w:t>
      </w:r>
      <w:r w:rsidRPr="006E054F">
        <w:rPr>
          <w:rFonts w:ascii="Traditional Arabic" w:hAnsi="Traditional Arabic" w:cs="Traditional Arabic"/>
          <w:rtl/>
          <w:lang w:bidi="ar-EG"/>
        </w:rPr>
        <w:t xml:space="preserve"> </w:t>
      </w:r>
      <w:r w:rsidRPr="006E054F">
        <w:rPr>
          <w:rFonts w:ascii="Times New Roman" w:hAnsi="Times New Roman" w:cs="Times New Roman" w:hint="cs"/>
          <w:rtl/>
          <w:lang w:bidi="ar-EG"/>
        </w:rPr>
        <w:t>←</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الاستقرار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الوظيفي</w:t>
      </w:r>
      <w:r w:rsidRPr="006E054F">
        <w:rPr>
          <w:rFonts w:ascii="Traditional Arabic" w:hAnsi="Traditional Arabic" w:cs="Traditional Arabic"/>
          <w:rtl/>
          <w:lang w:bidi="ar-EG"/>
        </w:rPr>
        <w:t>).</w:t>
      </w:r>
    </w:p>
    <w:p w14:paraId="1A5AE63A" w14:textId="68A54822" w:rsidR="006E054F" w:rsidRPr="006E054F" w:rsidRDefault="006E054F" w:rsidP="006E054F">
      <w:pPr>
        <w:pStyle w:val="ListParagraph"/>
        <w:numPr>
          <w:ilvl w:val="0"/>
          <w:numId w:val="25"/>
        </w:num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هل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تختلف</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درجة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تأثير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التحول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الرقمي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على</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الاستقرار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الوظيفي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باختلاف</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الخصائص</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الديموغرافية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النوع،</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العمر،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الخبرة،</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المؤهل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العلمي</w:t>
      </w:r>
      <w:r w:rsidRPr="006E054F">
        <w:rPr>
          <w:rFonts w:ascii="Traditional Arabic" w:hAnsi="Traditional Arabic" w:cs="Traditional Arabic"/>
          <w:rtl/>
          <w:lang w:bidi="ar-EG"/>
        </w:rPr>
        <w:t>)</w:t>
      </w:r>
      <w:r w:rsidRPr="006E054F">
        <w:rPr>
          <w:rFonts w:ascii="Traditional Arabic" w:hAnsi="Traditional Arabic" w:cs="Traditional Arabic" w:hint="cs"/>
          <w:rtl/>
          <w:lang w:bidi="ar-EG"/>
        </w:rPr>
        <w:t>؟</w:t>
      </w:r>
      <w:r w:rsidRPr="006E054F">
        <w:rPr>
          <w:rFonts w:ascii="Traditional Arabic" w:hAnsi="Traditional Arabic" w:cs="Traditional Arabic"/>
          <w:rtl/>
          <w:lang w:bidi="ar-EG"/>
        </w:rPr>
        <w:t>(</w:t>
      </w:r>
      <w:r w:rsidRPr="006E054F">
        <w:rPr>
          <w:rFonts w:ascii="Traditional Arabic" w:hAnsi="Traditional Arabic" w:cs="Traditional Arabic" w:hint="cs"/>
          <w:rtl/>
          <w:lang w:bidi="ar-EG"/>
        </w:rPr>
        <w:t>سؤال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مقارن</w:t>
      </w:r>
      <w:r w:rsidRPr="006E054F">
        <w:rPr>
          <w:rFonts w:ascii="Traditional Arabic" w:hAnsi="Traditional Arabic" w:cs="Traditional Arabic"/>
          <w:rtl/>
          <w:lang w:bidi="ar-EG"/>
        </w:rPr>
        <w:t>)</w:t>
      </w:r>
    </w:p>
    <w:p w14:paraId="05649C9D" w14:textId="647046AC" w:rsidR="006E054F" w:rsidRPr="006E054F" w:rsidRDefault="006E054F" w:rsidP="00C45156">
      <w:p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يختبر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وجود</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فروق</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بين</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الفئات</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المختلفة</w:t>
      </w:r>
      <w:r w:rsidRPr="006E054F">
        <w:rPr>
          <w:rFonts w:ascii="Traditional Arabic" w:hAnsi="Traditional Arabic" w:cs="Traditional Arabic"/>
          <w:rtl/>
          <w:lang w:bidi="ar-EG"/>
        </w:rPr>
        <w:t>.</w:t>
      </w:r>
    </w:p>
    <w:p w14:paraId="3F469ECE" w14:textId="03D70B71" w:rsidR="006E054F" w:rsidRPr="006E054F" w:rsidRDefault="006E054F" w:rsidP="006E054F">
      <w:pPr>
        <w:pStyle w:val="ListParagraph"/>
        <w:numPr>
          <w:ilvl w:val="0"/>
          <w:numId w:val="25"/>
        </w:num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ما</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أهم</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التحديات</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يواجهها</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العاملون</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أثناء</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التحول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 xml:space="preserve">الرقمي؟ </w:t>
      </w:r>
      <w:r w:rsidRPr="006E054F">
        <w:rPr>
          <w:rFonts w:ascii="Traditional Arabic" w:hAnsi="Traditional Arabic" w:cs="Traditional Arabic"/>
          <w:rtl/>
          <w:lang w:bidi="ar-EG"/>
        </w:rPr>
        <w:t>(</w:t>
      </w:r>
      <w:r w:rsidRPr="006E054F">
        <w:rPr>
          <w:rFonts w:ascii="Traditional Arabic" w:hAnsi="Traditional Arabic" w:cs="Traditional Arabic" w:hint="cs"/>
          <w:rtl/>
          <w:lang w:bidi="ar-EG"/>
        </w:rPr>
        <w:t>سؤال</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استكشافي</w:t>
      </w:r>
      <w:r w:rsidRPr="006E054F">
        <w:rPr>
          <w:rFonts w:ascii="Traditional Arabic" w:hAnsi="Traditional Arabic" w:cs="Traditional Arabic"/>
          <w:rtl/>
          <w:lang w:bidi="ar-EG"/>
        </w:rPr>
        <w:t>)</w:t>
      </w:r>
    </w:p>
    <w:p w14:paraId="1C0B201A" w14:textId="7096A8B1" w:rsidR="006E054F" w:rsidRPr="006E054F" w:rsidRDefault="006E054F" w:rsidP="006E054F">
      <w:pPr>
        <w:bidi/>
        <w:spacing w:line="360" w:lineRule="auto"/>
        <w:jc w:val="both"/>
        <w:rPr>
          <w:rFonts w:ascii="Traditional Arabic" w:hAnsi="Traditional Arabic" w:cs="Traditional Arabic"/>
          <w:lang w:bidi="ar-EG"/>
        </w:rPr>
      </w:pPr>
      <w:r w:rsidRPr="006E054F">
        <w:rPr>
          <w:rFonts w:ascii="Traditional Arabic" w:hAnsi="Traditional Arabic" w:cs="Traditional Arabic" w:hint="cs"/>
          <w:rtl/>
          <w:lang w:bidi="ar-EG"/>
        </w:rPr>
        <w:t>يوضح</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العقبات</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التي</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قد</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تؤثر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على</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الشعور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بالاستقرار</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أثناء</w:t>
      </w:r>
      <w:r w:rsidRPr="006E054F">
        <w:rPr>
          <w:rFonts w:ascii="Traditional Arabic" w:hAnsi="Traditional Arabic" w:cs="Traditional Arabic"/>
          <w:rtl/>
          <w:lang w:bidi="ar-EG"/>
        </w:rPr>
        <w:t xml:space="preserve"> </w:t>
      </w:r>
      <w:r w:rsidRPr="006E054F">
        <w:rPr>
          <w:rFonts w:ascii="Traditional Arabic" w:hAnsi="Traditional Arabic" w:cs="Traditional Arabic" w:hint="cs"/>
          <w:rtl/>
          <w:lang w:bidi="ar-EG"/>
        </w:rPr>
        <w:t>التحول</w:t>
      </w:r>
      <w:r w:rsidRPr="006E054F">
        <w:rPr>
          <w:rFonts w:ascii="Traditional Arabic" w:hAnsi="Traditional Arabic" w:cs="Traditional Arabic"/>
          <w:rtl/>
          <w:lang w:bidi="ar-EG"/>
        </w:rPr>
        <w:t>.</w:t>
      </w:r>
    </w:p>
    <w:p w14:paraId="4F4FF945" w14:textId="2E6DF2F7" w:rsidR="00EF060B" w:rsidRPr="00EF060B" w:rsidRDefault="00EF060B" w:rsidP="003B0EDA">
      <w:pPr>
        <w:pStyle w:val="Heading1"/>
        <w:spacing w:line="360" w:lineRule="auto"/>
        <w:jc w:val="both"/>
        <w:rPr>
          <w:lang w:bidi="ar-EG"/>
        </w:rPr>
      </w:pPr>
      <w:r w:rsidRPr="00EF060B">
        <w:rPr>
          <w:rtl/>
        </w:rPr>
        <w:lastRenderedPageBreak/>
        <w:t>أهمية الدراسة</w:t>
      </w:r>
      <w:r w:rsidRPr="00EF060B">
        <w:rPr>
          <w:lang w:bidi="ar-EG"/>
        </w:rPr>
        <w:t>:</w:t>
      </w:r>
    </w:p>
    <w:p w14:paraId="4A1AAEAC" w14:textId="05892EAB" w:rsidR="00EF060B" w:rsidRPr="00317B1E" w:rsidRDefault="00EF060B" w:rsidP="003B0EDA">
      <w:pPr>
        <w:pStyle w:val="Heading2"/>
        <w:spacing w:line="360" w:lineRule="auto"/>
        <w:jc w:val="both"/>
        <w:rPr>
          <w:lang w:bidi="ar-EG"/>
        </w:rPr>
      </w:pPr>
      <w:r w:rsidRPr="00317B1E">
        <w:rPr>
          <w:rtl/>
        </w:rPr>
        <w:t xml:space="preserve"> الأهمية النظرية</w:t>
      </w:r>
      <w:r w:rsidRPr="00317B1E">
        <w:rPr>
          <w:lang w:bidi="ar-EG"/>
        </w:rPr>
        <w:t>:</w:t>
      </w:r>
    </w:p>
    <w:p w14:paraId="196C0368" w14:textId="232CAEFB" w:rsidR="00212A25" w:rsidRPr="00EF060B" w:rsidRDefault="00212A25" w:rsidP="00212A25">
      <w:pPr>
        <w:bidi/>
        <w:spacing w:line="360" w:lineRule="auto"/>
        <w:jc w:val="both"/>
        <w:rPr>
          <w:rFonts w:ascii="Traditional Arabic" w:hAnsi="Traditional Arabic" w:cs="Traditional Arabic"/>
          <w:lang w:bidi="ar-EG"/>
        </w:rPr>
      </w:pPr>
      <w:r w:rsidRPr="00212A25">
        <w:rPr>
          <w:rFonts w:ascii="Traditional Arabic" w:hAnsi="Traditional Arabic" w:cs="Traditional Arabic"/>
          <w:rtl/>
        </w:rPr>
        <w:t>تلعب هذه الدراسة دورًا محوريًا في سدّ فجوة معرفية في الأدبيات العلمية، حيث تُعنى بالتحول الرقمي وآثاره على الاستقرار الوظيفي في القطاع الصحي داخل المستشفيات العامة بجدة. على الرغم من الاهتمام المتزايد بتحول النظام الصحي السعودي، إلا أن الدراسات التي تربط بين الرقمنة ومستويات الأمان الوظيفي للعاملين لا تزال محدودة، خصوصًا في ظل التحديات النفسية والتنظيمية المصاحبة للتحول التقني. ومن هنا، تأتي أهمية الدراسة في تعميق الإطار النظري المتعلق بآثار التحول الرقمي على بيئة العمل، وتوسيع أفكار الموارد البشرية وإدارة التغيير في سياقات مشابهة</w:t>
      </w:r>
      <w:r w:rsidRPr="00212A25">
        <w:rPr>
          <w:rFonts w:ascii="Traditional Arabic" w:hAnsi="Traditional Arabic" w:cs="Traditional Arabic"/>
          <w:lang w:bidi="ar-EG"/>
        </w:rPr>
        <w:t xml:space="preserve"> (Al-</w:t>
      </w:r>
      <w:proofErr w:type="spellStart"/>
      <w:r w:rsidRPr="00212A25">
        <w:rPr>
          <w:rFonts w:ascii="Traditional Arabic" w:hAnsi="Traditional Arabic" w:cs="Traditional Arabic"/>
          <w:lang w:bidi="ar-EG"/>
        </w:rPr>
        <w:t>Nozha</w:t>
      </w:r>
      <w:proofErr w:type="spellEnd"/>
      <w:r w:rsidRPr="00212A25">
        <w:rPr>
          <w:rFonts w:ascii="Traditional Arabic" w:hAnsi="Traditional Arabic" w:cs="Traditional Arabic"/>
          <w:lang w:bidi="ar-EG"/>
        </w:rPr>
        <w:t xml:space="preserve"> et al., 2024)</w:t>
      </w:r>
    </w:p>
    <w:p w14:paraId="3A686101" w14:textId="7A2DC590" w:rsidR="00EF060B" w:rsidRPr="00EF060B" w:rsidRDefault="00EF060B" w:rsidP="003B0EDA">
      <w:pPr>
        <w:pStyle w:val="Heading2"/>
        <w:spacing w:line="360" w:lineRule="auto"/>
        <w:jc w:val="both"/>
        <w:rPr>
          <w:lang w:bidi="ar-EG"/>
        </w:rPr>
      </w:pPr>
      <w:r w:rsidRPr="00EF060B">
        <w:rPr>
          <w:rtl/>
        </w:rPr>
        <w:t>الأهمية التطبيقية</w:t>
      </w:r>
      <w:r w:rsidRPr="00EF060B">
        <w:rPr>
          <w:lang w:bidi="ar-EG"/>
        </w:rPr>
        <w:t>:</w:t>
      </w:r>
    </w:p>
    <w:p w14:paraId="3B640830" w14:textId="4F2C5919" w:rsidR="00212A25" w:rsidRDefault="00212A25" w:rsidP="00212A25">
      <w:pPr>
        <w:bidi/>
        <w:spacing w:line="360" w:lineRule="auto"/>
        <w:jc w:val="both"/>
        <w:rPr>
          <w:rFonts w:ascii="Traditional Arabic" w:hAnsi="Traditional Arabic" w:cs="Traditional Arabic"/>
          <w:rtl/>
        </w:rPr>
      </w:pPr>
      <w:r w:rsidRPr="00212A25">
        <w:rPr>
          <w:rFonts w:ascii="Traditional Arabic" w:hAnsi="Traditional Arabic" w:cs="Traditional Arabic"/>
          <w:rtl/>
        </w:rPr>
        <w:t>ومن الناحية التطبيقية، تتماشى الدراسة بشكل مباشر مع أهداف رؤية السعودية 2030، التي جعلت من التحول الرقمي محورًا أساسيًا لتحسين الخدمات الصحية وكفاءة الأداء الحكومي. إذ يشير تقييم شامل إلى أن برنامج التحول الصحي تحت رؤية 2030 يسعى إلى تعزيز البُنية التحتية الرقمية وتطوير الكوادر الصحية من خلال التدريب والتأهيل</w:t>
      </w:r>
      <w:r w:rsidRPr="00212A25">
        <w:rPr>
          <w:rFonts w:ascii="Traditional Arabic" w:hAnsi="Traditional Arabic" w:cs="Traditional Arabic"/>
          <w:lang w:bidi="ar-EG"/>
        </w:rPr>
        <w:t xml:space="preserve"> (</w:t>
      </w:r>
      <w:proofErr w:type="spellStart"/>
      <w:r w:rsidRPr="00212A25">
        <w:rPr>
          <w:rFonts w:ascii="Traditional Arabic" w:hAnsi="Traditional Arabic" w:cs="Traditional Arabic"/>
          <w:lang w:bidi="ar-EG"/>
        </w:rPr>
        <w:t>EcoHumanism</w:t>
      </w:r>
      <w:proofErr w:type="spellEnd"/>
      <w:r w:rsidRPr="00212A25">
        <w:rPr>
          <w:rFonts w:ascii="Traditional Arabic" w:hAnsi="Traditional Arabic" w:cs="Traditional Arabic"/>
          <w:lang w:bidi="ar-EG"/>
        </w:rPr>
        <w:t xml:space="preserve"> Review, 2024) </w:t>
      </w:r>
      <w:r w:rsidRPr="00212A25">
        <w:rPr>
          <w:rFonts w:ascii="Traditional Arabic" w:hAnsi="Traditional Arabic" w:cs="Traditional Arabic"/>
          <w:rtl/>
        </w:rPr>
        <w:t xml:space="preserve">كما ركّز البحث على التحديات الرئيسية التي تواجه العاملين خلال عمليات </w:t>
      </w:r>
      <w:proofErr w:type="spellStart"/>
      <w:r w:rsidRPr="00212A25">
        <w:rPr>
          <w:rFonts w:ascii="Traditional Arabic" w:hAnsi="Traditional Arabic" w:cs="Traditional Arabic"/>
          <w:rtl/>
        </w:rPr>
        <w:t>الرقمنة</w:t>
      </w:r>
      <w:proofErr w:type="spellEnd"/>
      <w:r w:rsidRPr="00212A25">
        <w:rPr>
          <w:rFonts w:ascii="Traditional Arabic" w:hAnsi="Traditional Arabic" w:cs="Traditional Arabic"/>
          <w:rtl/>
        </w:rPr>
        <w:t xml:space="preserve"> مثل نقص التدريب والمقاومة للتغيير</w:t>
      </w:r>
      <w:r w:rsidRPr="00212A25">
        <w:rPr>
          <w:rFonts w:ascii="Traditional Arabic" w:hAnsi="Traditional Arabic" w:cs="Traditional Arabic"/>
        </w:rPr>
        <w:t xml:space="preserve"> (Al</w:t>
      </w:r>
      <w:r w:rsidRPr="00212A25">
        <w:rPr>
          <w:rFonts w:ascii="Traditional Arabic" w:hAnsi="Traditional Arabic" w:cs="Traditional Arabic"/>
        </w:rPr>
        <w:noBreakHyphen/>
      </w:r>
      <w:proofErr w:type="spellStart"/>
      <w:r w:rsidRPr="00212A25">
        <w:rPr>
          <w:rFonts w:ascii="Traditional Arabic" w:hAnsi="Traditional Arabic" w:cs="Traditional Arabic"/>
        </w:rPr>
        <w:t>Anezi</w:t>
      </w:r>
      <w:proofErr w:type="spellEnd"/>
      <w:r w:rsidRPr="00212A25">
        <w:rPr>
          <w:rFonts w:ascii="Traditional Arabic" w:hAnsi="Traditional Arabic" w:cs="Traditional Arabic"/>
        </w:rPr>
        <w:t xml:space="preserve"> et al., 2025)</w:t>
      </w:r>
    </w:p>
    <w:p w14:paraId="7366EE81" w14:textId="4ADE91D9" w:rsidR="004920CF" w:rsidRPr="00EF060B" w:rsidRDefault="004920CF" w:rsidP="004920CF">
      <w:pPr>
        <w:bidi/>
        <w:spacing w:line="360" w:lineRule="auto"/>
        <w:jc w:val="both"/>
        <w:rPr>
          <w:rFonts w:ascii="Traditional Arabic" w:hAnsi="Traditional Arabic" w:cs="Traditional Arabic"/>
        </w:rPr>
      </w:pPr>
      <w:r w:rsidRPr="004920CF">
        <w:rPr>
          <w:rFonts w:ascii="Traditional Arabic" w:hAnsi="Traditional Arabic" w:cs="Traditional Arabic"/>
          <w:rtl/>
        </w:rPr>
        <w:t>تقدم الدراسة قيمة مضافة للهيئات الصحية وصانعي القرار في وزارة الصحة وإدارات المستشفيات بجدة، من خلال توفير بيانات دقيقة يمكن الاعتماد عليها في تصميم السياسات التدربية والتشغيلية. إذ تعتمد نتائج البحث على تقييم مباشر لاستجابات العاملين ووجهات نظرهم، مما يسهل وضع استراتيجيات مؤسسية محسّنة لدعم الانتقال التقني بشكل إنساني، وتخفيف القلق المهني وتعزيز الاستقرار الوظيفي، ضمن إطار تطلعات رؤية السعودية 2030 نحو قطاع صحي عالي الجودة ومستقر</w:t>
      </w:r>
      <w:r w:rsidRPr="004920CF">
        <w:rPr>
          <w:rFonts w:ascii="Traditional Arabic" w:hAnsi="Traditional Arabic" w:cs="Traditional Arabic"/>
        </w:rPr>
        <w:t xml:space="preserve"> (The Economist – Impact, 2024).</w:t>
      </w:r>
    </w:p>
    <w:p w14:paraId="1EBE182E" w14:textId="4A37A1E7" w:rsidR="00EF060B" w:rsidRPr="00EF060B" w:rsidRDefault="00EF060B" w:rsidP="003B0EDA">
      <w:pPr>
        <w:pStyle w:val="Heading1"/>
        <w:spacing w:line="360" w:lineRule="auto"/>
        <w:jc w:val="both"/>
        <w:rPr>
          <w:lang w:bidi="ar-EG"/>
        </w:rPr>
      </w:pPr>
      <w:r w:rsidRPr="00EF060B">
        <w:rPr>
          <w:rtl/>
        </w:rPr>
        <w:t>أهداف الدراسة</w:t>
      </w:r>
      <w:r w:rsidRPr="00EF060B">
        <w:rPr>
          <w:lang w:bidi="ar-EG"/>
        </w:rPr>
        <w:t>:</w:t>
      </w:r>
    </w:p>
    <w:p w14:paraId="508FE522" w14:textId="77777777" w:rsidR="002B79B2" w:rsidRPr="002B79B2" w:rsidRDefault="002B79B2" w:rsidP="002B79B2">
      <w:pPr>
        <w:bidi/>
        <w:spacing w:line="360" w:lineRule="auto"/>
        <w:jc w:val="both"/>
        <w:rPr>
          <w:rFonts w:ascii="Traditional Arabic" w:hAnsi="Traditional Arabic" w:cs="Traditional Arabic"/>
          <w:lang w:bidi="ar-EG"/>
        </w:rPr>
      </w:pPr>
      <w:r w:rsidRPr="002B79B2">
        <w:rPr>
          <w:rFonts w:ascii="Traditional Arabic" w:hAnsi="Traditional Arabic" w:cs="Traditional Arabic"/>
          <w:rtl/>
        </w:rPr>
        <w:t>تهدف هذه الدراسة إلى تحليل أثر التحول الرقمي على الاستقرار الوظيفي لدى العاملين في المستشفيات العامة بمدينة جدة، وذلك في ضوء التحولات التقنية المتسارعة التي يشهدها القطاع الصحي في المملكة العربية السعودية. وتسعى الدراسة إلى تحقيق مجموعة من الأهداف المحددة والواضحة، التي يمكن قياسها وتحليلها ميدانيًا، على النحو الآتي</w:t>
      </w:r>
      <w:r w:rsidRPr="002B79B2">
        <w:rPr>
          <w:rFonts w:ascii="Traditional Arabic" w:hAnsi="Traditional Arabic" w:cs="Traditional Arabic"/>
          <w:lang w:bidi="ar-EG"/>
        </w:rPr>
        <w:t>:</w:t>
      </w:r>
    </w:p>
    <w:p w14:paraId="3B562EE1" w14:textId="77777777" w:rsidR="002B79B2" w:rsidRPr="002B79B2" w:rsidRDefault="002B79B2" w:rsidP="002B79B2">
      <w:pPr>
        <w:numPr>
          <w:ilvl w:val="0"/>
          <w:numId w:val="24"/>
        </w:numPr>
        <w:bidi/>
        <w:spacing w:line="360" w:lineRule="auto"/>
        <w:jc w:val="both"/>
        <w:rPr>
          <w:rFonts w:ascii="Traditional Arabic" w:hAnsi="Traditional Arabic" w:cs="Traditional Arabic"/>
          <w:lang w:bidi="ar-EG"/>
        </w:rPr>
      </w:pPr>
      <w:r w:rsidRPr="002B79B2">
        <w:rPr>
          <w:rFonts w:ascii="Traditional Arabic" w:hAnsi="Traditional Arabic" w:cs="Traditional Arabic"/>
          <w:b/>
          <w:bCs/>
          <w:rtl/>
        </w:rPr>
        <w:lastRenderedPageBreak/>
        <w:t>قياس مدى تطبيق ممارسات التحول الرقمي في المستشفيات العامة بمدينة جدة خلال عام 2025،</w:t>
      </w:r>
      <w:r w:rsidRPr="002B79B2">
        <w:rPr>
          <w:rFonts w:ascii="Traditional Arabic" w:hAnsi="Traditional Arabic" w:cs="Traditional Arabic"/>
          <w:rtl/>
        </w:rPr>
        <w:t xml:space="preserve"> من خلال رصد استخدام الأنظمة الرقمية، وتكامل البنى التحتية التقنية، ومدى اعتماد العمليات التشغيلية والإدارية على التكنولوجيا الحديثة</w:t>
      </w:r>
      <w:r w:rsidRPr="002B79B2">
        <w:rPr>
          <w:rFonts w:ascii="Traditional Arabic" w:hAnsi="Traditional Arabic" w:cs="Traditional Arabic"/>
          <w:lang w:bidi="ar-EG"/>
        </w:rPr>
        <w:t>.</w:t>
      </w:r>
    </w:p>
    <w:p w14:paraId="74514C4B" w14:textId="77777777" w:rsidR="002B79B2" w:rsidRPr="002B79B2" w:rsidRDefault="002B79B2" w:rsidP="002B79B2">
      <w:pPr>
        <w:numPr>
          <w:ilvl w:val="0"/>
          <w:numId w:val="24"/>
        </w:numPr>
        <w:bidi/>
        <w:spacing w:line="360" w:lineRule="auto"/>
        <w:jc w:val="both"/>
        <w:rPr>
          <w:rFonts w:ascii="Traditional Arabic" w:hAnsi="Traditional Arabic" w:cs="Traditional Arabic"/>
          <w:lang w:bidi="ar-EG"/>
        </w:rPr>
      </w:pPr>
      <w:r w:rsidRPr="002B79B2">
        <w:rPr>
          <w:rFonts w:ascii="Traditional Arabic" w:hAnsi="Traditional Arabic" w:cs="Traditional Arabic"/>
          <w:b/>
          <w:bCs/>
          <w:rtl/>
        </w:rPr>
        <w:t>تحليل العلاقة بين مستوى التحول الرقمي وأبعاد الاستقرار الوظيفي</w:t>
      </w:r>
      <w:r w:rsidRPr="002B79B2">
        <w:rPr>
          <w:rFonts w:ascii="Traditional Arabic" w:hAnsi="Traditional Arabic" w:cs="Traditional Arabic"/>
          <w:rtl/>
        </w:rPr>
        <w:t>، والتي تشمل: الأمان الوظيفي، الرضا المهني، الالتزام المؤسسي، وفرص التطور المهني، وذلك لدى العاملين في المستشفيات العامة بمدينة جدة، بهدف الوقوف على طبيعة التأثير الذي يحدثه التحول الرقمي على شعور الموظفين بالاستقرار داخل بيئة العمل</w:t>
      </w:r>
      <w:r w:rsidRPr="002B79B2">
        <w:rPr>
          <w:rFonts w:ascii="Traditional Arabic" w:hAnsi="Traditional Arabic" w:cs="Traditional Arabic"/>
          <w:lang w:bidi="ar-EG"/>
        </w:rPr>
        <w:t>.</w:t>
      </w:r>
    </w:p>
    <w:p w14:paraId="6DE8E24A" w14:textId="77777777" w:rsidR="002B79B2" w:rsidRPr="002B79B2" w:rsidRDefault="002B79B2" w:rsidP="002B79B2">
      <w:pPr>
        <w:numPr>
          <w:ilvl w:val="0"/>
          <w:numId w:val="24"/>
        </w:numPr>
        <w:bidi/>
        <w:spacing w:line="360" w:lineRule="auto"/>
        <w:jc w:val="both"/>
        <w:rPr>
          <w:rFonts w:ascii="Traditional Arabic" w:hAnsi="Traditional Arabic" w:cs="Traditional Arabic"/>
          <w:lang w:bidi="ar-EG"/>
        </w:rPr>
      </w:pPr>
      <w:r w:rsidRPr="002B79B2">
        <w:rPr>
          <w:rFonts w:ascii="Traditional Arabic" w:hAnsi="Traditional Arabic" w:cs="Traditional Arabic"/>
          <w:b/>
          <w:bCs/>
          <w:rtl/>
        </w:rPr>
        <w:t>اختبار ما إذا كانت هناك فروق ذات دلالة إحصائية في أثر التحول الرقمي على الاستقرار الوظيفي تعزى لاختلاف الخصائص الديموغرافية للعاملين</w:t>
      </w:r>
      <w:r w:rsidRPr="002B79B2">
        <w:rPr>
          <w:rFonts w:ascii="Traditional Arabic" w:hAnsi="Traditional Arabic" w:cs="Traditional Arabic"/>
          <w:rtl/>
        </w:rPr>
        <w:t>، مثل: الجنس، العمر، سنوات الخبرة، والمؤهل العلمي، وذلك لتحديد ما إذا كانت هذه المتغيرات تؤثر في إدراك الموظفين لتأثير التحول الرقمي</w:t>
      </w:r>
      <w:r w:rsidRPr="002B79B2">
        <w:rPr>
          <w:rFonts w:ascii="Traditional Arabic" w:hAnsi="Traditional Arabic" w:cs="Traditional Arabic"/>
          <w:lang w:bidi="ar-EG"/>
        </w:rPr>
        <w:t>.</w:t>
      </w:r>
    </w:p>
    <w:p w14:paraId="1A3E1344" w14:textId="77777777" w:rsidR="002B79B2" w:rsidRPr="002B79B2" w:rsidRDefault="002B79B2" w:rsidP="002B79B2">
      <w:pPr>
        <w:numPr>
          <w:ilvl w:val="0"/>
          <w:numId w:val="24"/>
        </w:numPr>
        <w:bidi/>
        <w:spacing w:line="360" w:lineRule="auto"/>
        <w:jc w:val="both"/>
        <w:rPr>
          <w:rFonts w:ascii="Traditional Arabic" w:hAnsi="Traditional Arabic" w:cs="Traditional Arabic"/>
          <w:lang w:bidi="ar-EG"/>
        </w:rPr>
      </w:pPr>
      <w:r w:rsidRPr="002B79B2">
        <w:rPr>
          <w:rFonts w:ascii="Traditional Arabic" w:hAnsi="Traditional Arabic" w:cs="Traditional Arabic"/>
          <w:b/>
          <w:bCs/>
          <w:rtl/>
        </w:rPr>
        <w:t>تحديد أبرز التحديات والصعوبات التي يواجهها العاملون في المستشفيات العامة بمدينة جدة نتيجة تطبيق التحول الرقمي،</w:t>
      </w:r>
      <w:r w:rsidRPr="002B79B2">
        <w:rPr>
          <w:rFonts w:ascii="Traditional Arabic" w:hAnsi="Traditional Arabic" w:cs="Traditional Arabic"/>
          <w:rtl/>
        </w:rPr>
        <w:t xml:space="preserve"> مثل مقاومة التغيير، نقص التدريب، أو القلق من فقدان الوظائف، بما يساعد على فهم العوائق المؤسسية أو الفردية التي قد تؤثر على فعالية التحول</w:t>
      </w:r>
      <w:r w:rsidRPr="002B79B2">
        <w:rPr>
          <w:rFonts w:ascii="Traditional Arabic" w:hAnsi="Traditional Arabic" w:cs="Traditional Arabic"/>
          <w:lang w:bidi="ar-EG"/>
        </w:rPr>
        <w:t>.</w:t>
      </w:r>
    </w:p>
    <w:p w14:paraId="5A75DE36" w14:textId="77777777" w:rsidR="002B79B2" w:rsidRPr="002B79B2" w:rsidRDefault="002B79B2" w:rsidP="002B79B2">
      <w:pPr>
        <w:numPr>
          <w:ilvl w:val="0"/>
          <w:numId w:val="24"/>
        </w:numPr>
        <w:bidi/>
        <w:spacing w:line="360" w:lineRule="auto"/>
        <w:jc w:val="both"/>
        <w:rPr>
          <w:rFonts w:ascii="Traditional Arabic" w:hAnsi="Traditional Arabic" w:cs="Traditional Arabic"/>
          <w:lang w:bidi="ar-EG"/>
        </w:rPr>
      </w:pPr>
      <w:r w:rsidRPr="002B79B2">
        <w:rPr>
          <w:rFonts w:ascii="Traditional Arabic" w:hAnsi="Traditional Arabic" w:cs="Traditional Arabic"/>
          <w:b/>
          <w:bCs/>
          <w:rtl/>
        </w:rPr>
        <w:t>اقتراح مجموعة من الإجراءات العملية التي يمكن أن تسهم في تعزيز الاستقرار الوظيفي للعاملين أثناء تطبيق التحول الرقمي،</w:t>
      </w:r>
      <w:r w:rsidRPr="002B79B2">
        <w:rPr>
          <w:rFonts w:ascii="Traditional Arabic" w:hAnsi="Traditional Arabic" w:cs="Traditional Arabic"/>
          <w:rtl/>
        </w:rPr>
        <w:t xml:space="preserve"> وذلك بالاعتماد على نتائج الدراسة وتحليل التوصيات المستخلصة من آراء المشاركين، بما يدعم صناع القرار في تطوير سياسات عمل أكثر استدامة في بيئات العمل الصحية</w:t>
      </w:r>
      <w:r w:rsidRPr="002B79B2">
        <w:rPr>
          <w:rFonts w:ascii="Traditional Arabic" w:hAnsi="Traditional Arabic" w:cs="Traditional Arabic"/>
          <w:lang w:bidi="ar-EG"/>
        </w:rPr>
        <w:t>.</w:t>
      </w:r>
    </w:p>
    <w:p w14:paraId="34DF58F6" w14:textId="77777777" w:rsidR="002B79B2" w:rsidRPr="002B79B2" w:rsidRDefault="002B79B2" w:rsidP="002B79B2">
      <w:pPr>
        <w:bidi/>
        <w:spacing w:line="360" w:lineRule="auto"/>
        <w:jc w:val="both"/>
        <w:rPr>
          <w:rFonts w:ascii="Traditional Arabic" w:hAnsi="Traditional Arabic" w:cs="Traditional Arabic"/>
          <w:lang w:bidi="ar-EG"/>
        </w:rPr>
      </w:pPr>
    </w:p>
    <w:p w14:paraId="6183B5B1" w14:textId="0733172D" w:rsidR="009C6922" w:rsidRDefault="00EF060B" w:rsidP="009C6922">
      <w:pPr>
        <w:pStyle w:val="Heading1"/>
        <w:spacing w:line="360" w:lineRule="auto"/>
        <w:jc w:val="both"/>
        <w:rPr>
          <w:lang w:bidi="ar-EG"/>
        </w:rPr>
      </w:pPr>
      <w:r w:rsidRPr="00EF060B">
        <w:rPr>
          <w:rtl/>
        </w:rPr>
        <w:t>فرضيات الدراسة</w:t>
      </w:r>
      <w:r w:rsidRPr="00EF060B">
        <w:rPr>
          <w:lang w:bidi="ar-EG"/>
        </w:rPr>
        <w:t>:</w:t>
      </w:r>
    </w:p>
    <w:p w14:paraId="4EC9BBF7" w14:textId="00FF0B6D" w:rsidR="007D07B0" w:rsidRPr="007D07B0" w:rsidRDefault="007D07B0" w:rsidP="007D07B0">
      <w:pPr>
        <w:bidi/>
        <w:spacing w:line="360" w:lineRule="auto"/>
        <w:jc w:val="both"/>
        <w:rPr>
          <w:rFonts w:ascii="Traditional Arabic" w:hAnsi="Traditional Arabic" w:cs="Traditional Arabic"/>
          <w:lang w:bidi="ar-EG"/>
        </w:rPr>
      </w:pPr>
      <w:r w:rsidRPr="007D07B0">
        <w:rPr>
          <w:rFonts w:ascii="Traditional Arabic" w:hAnsi="Traditional Arabic" w:cs="Traditional Arabic"/>
          <w:rtl/>
          <w:lang w:bidi="ar-EG"/>
        </w:rPr>
        <w:t>استنادًا إلى الإشكالية البحثية وتساؤلات الدراسة، تم صياغة مجموعة من الفروض العلمية التي يمكن التحقق منها باستخدام الأساليب الإحصائية المناسبة. وقد رُوعيت في صياغة هذه الفروض دقة التحديد لكل من المتغيرات المستقلة والتابعة، مع توضيح طبيعة العلاقة (سواء كانت طردية أو عكسية) أو الفروق المتوقعة بين المجموعات، وذلك على النحو التالي</w:t>
      </w:r>
      <w:r w:rsidR="00E14982">
        <w:rPr>
          <w:rFonts w:ascii="Traditional Arabic" w:hAnsi="Traditional Arabic" w:cs="Traditional Arabic"/>
          <w:lang w:bidi="ar-EG"/>
        </w:rPr>
        <w:t>:</w:t>
      </w:r>
    </w:p>
    <w:p w14:paraId="5CA765FC" w14:textId="1A97DB6E" w:rsid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rtl/>
          <w:lang w:bidi="ar-EG"/>
        </w:rPr>
        <w:t>أولًا، وبالنظر إلى ما يشهده القطاع الصحي من تحولات رقمية، تفترض الدراسة أن هناك مستوى مرتفعًا من تطبيق التحول الرقمي في المستشفيات الحكومية بمدينة جدة، وهو ما سيتم اختباره من خلال المتوسطات الحسابية لعينة الدراسة، وصيغ هذا الفرض كما يلي</w:t>
      </w:r>
      <w:r w:rsidRPr="009C6922">
        <w:rPr>
          <w:rFonts w:ascii="Traditional Arabic" w:hAnsi="Traditional Arabic" w:cs="Traditional Arabic"/>
          <w:lang w:bidi="ar-EG"/>
        </w:rPr>
        <w:t>:</w:t>
      </w:r>
    </w:p>
    <w:p w14:paraId="759807CD" w14:textId="77777777" w:rsidR="00C45156" w:rsidRPr="00C45156" w:rsidRDefault="00C45156" w:rsidP="00C45156">
      <w:pPr>
        <w:bidi/>
        <w:spacing w:line="360" w:lineRule="auto"/>
        <w:jc w:val="both"/>
        <w:rPr>
          <w:rFonts w:ascii="Traditional Arabic" w:hAnsi="Traditional Arabic" w:cs="Traditional Arabic"/>
          <w:lang w:bidi="ar-EG"/>
        </w:rPr>
      </w:pPr>
    </w:p>
    <w:p w14:paraId="5238526D" w14:textId="77777777" w:rsidR="009C6922" w:rsidRPr="009C6922" w:rsidRDefault="009C6922" w:rsidP="009C6922">
      <w:pPr>
        <w:bidi/>
        <w:spacing w:line="360" w:lineRule="auto"/>
        <w:jc w:val="both"/>
        <w:rPr>
          <w:rFonts w:ascii="Traditional Arabic" w:hAnsi="Traditional Arabic" w:cs="Traditional Arabic"/>
          <w:b/>
          <w:bCs/>
          <w:lang w:bidi="ar-EG"/>
        </w:rPr>
      </w:pPr>
      <w:r w:rsidRPr="009C6922">
        <w:rPr>
          <w:rFonts w:ascii="Traditional Arabic" w:hAnsi="Traditional Arabic" w:cs="Traditional Arabic" w:hint="cs"/>
          <w:b/>
          <w:bCs/>
          <w:rtl/>
          <w:lang w:bidi="ar-EG"/>
        </w:rPr>
        <w:lastRenderedPageBreak/>
        <w:t>الفرض</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الأول</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وصفي</w:t>
      </w:r>
      <w:r w:rsidRPr="009C6922">
        <w:rPr>
          <w:rFonts w:ascii="Traditional Arabic" w:hAnsi="Traditional Arabic" w:cs="Traditional Arabic"/>
          <w:b/>
          <w:bCs/>
          <w:rtl/>
          <w:lang w:bidi="ar-EG"/>
        </w:rPr>
        <w:t>):</w:t>
      </w:r>
    </w:p>
    <w:p w14:paraId="55BF0A85" w14:textId="77777777"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₀</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يوجد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مستوى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مرتفع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تطبيق</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المستشفيات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الحكومية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بمدينة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جدة</w:t>
      </w:r>
      <w:r w:rsidRPr="009C6922">
        <w:rPr>
          <w:rFonts w:ascii="Traditional Arabic" w:hAnsi="Traditional Arabic" w:cs="Traditional Arabic"/>
          <w:rtl/>
          <w:lang w:bidi="ar-EG"/>
        </w:rPr>
        <w:t>.</w:t>
      </w:r>
    </w:p>
    <w:p w14:paraId="283464E2" w14:textId="14D451B2" w:rsidR="009C6922" w:rsidRPr="009C6922" w:rsidRDefault="009C6922" w:rsidP="00D56D2D">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₁</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يوجد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مستوى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مرتفع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تطبيق</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المستشفيات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الحكومية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بمدينة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جدة</w:t>
      </w:r>
      <w:r w:rsidRPr="009C6922">
        <w:rPr>
          <w:rFonts w:ascii="Traditional Arabic" w:hAnsi="Traditional Arabic" w:cs="Traditional Arabic"/>
          <w:rtl/>
          <w:lang w:bidi="ar-EG"/>
        </w:rPr>
        <w:t>.</w:t>
      </w:r>
    </w:p>
    <w:p w14:paraId="44D9D344" w14:textId="2F7DE3C8"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hint="cs"/>
          <w:rtl/>
          <w:lang w:bidi="ar-EG"/>
        </w:rPr>
        <w:t>ثانيًا،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تعتقد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الدراسة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أن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العاملين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يتأثر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بشكل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واضح</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خلال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مراحل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التكنولوجي،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لذا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تم</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صياغة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فرض</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وصفي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إضافي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يُعنى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بقياس</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مستوى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الشعور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لدى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أفراد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العينة،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وذلك</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على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النحو</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التالي</w:t>
      </w:r>
      <w:r w:rsidRPr="009C6922">
        <w:rPr>
          <w:rFonts w:ascii="Traditional Arabic" w:hAnsi="Traditional Arabic" w:cs="Traditional Arabic"/>
          <w:rtl/>
          <w:lang w:bidi="ar-EG"/>
        </w:rPr>
        <w:t>:</w:t>
      </w:r>
    </w:p>
    <w:p w14:paraId="738AB86F" w14:textId="77777777" w:rsidR="009C6922" w:rsidRPr="009C6922" w:rsidRDefault="009C6922" w:rsidP="009C6922">
      <w:pPr>
        <w:bidi/>
        <w:spacing w:line="360" w:lineRule="auto"/>
        <w:jc w:val="both"/>
        <w:rPr>
          <w:rFonts w:ascii="Traditional Arabic" w:hAnsi="Traditional Arabic" w:cs="Traditional Arabic"/>
          <w:b/>
          <w:bCs/>
          <w:lang w:bidi="ar-EG"/>
        </w:rPr>
      </w:pPr>
      <w:r w:rsidRPr="009C6922">
        <w:rPr>
          <w:rFonts w:ascii="Traditional Arabic" w:hAnsi="Traditional Arabic" w:cs="Traditional Arabic" w:hint="cs"/>
          <w:b/>
          <w:bCs/>
          <w:rtl/>
          <w:lang w:bidi="ar-EG"/>
        </w:rPr>
        <w:t>الفرض</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الثاني</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وصفي</w:t>
      </w:r>
      <w:r w:rsidRPr="009C6922">
        <w:rPr>
          <w:rFonts w:ascii="Traditional Arabic" w:hAnsi="Traditional Arabic" w:cs="Traditional Arabic"/>
          <w:b/>
          <w:bCs/>
          <w:rtl/>
          <w:lang w:bidi="ar-EG"/>
        </w:rPr>
        <w:t>):</w:t>
      </w:r>
    </w:p>
    <w:p w14:paraId="2BD26746" w14:textId="77777777"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₀</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يشعر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العاملون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القطاع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الصحي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بمستوى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مرتفع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أثناء</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w:t>
      </w:r>
    </w:p>
    <w:p w14:paraId="7B9ADDB5" w14:textId="0B982BD4"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₁</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يشعر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العاملون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القطاع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الصحي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بمستوى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مرتفع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أثناء</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w:t>
      </w:r>
    </w:p>
    <w:p w14:paraId="31F71290" w14:textId="67D61205"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hint="cs"/>
          <w:rtl/>
          <w:lang w:bidi="ar-EG"/>
        </w:rPr>
        <w:t>ثالثًا،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وبهدف</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اختبار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العلاقة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بوصفه</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متغيرًا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مستقلًا،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بوصفه</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متغيرًا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تابعًا،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تفترض</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الدراسة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وجود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علاقة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ارتباط</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طردية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دالة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إحصائيًا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هذين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المتغيرين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ويُعد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هذا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الفرض</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النوع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الارتباطي،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ويُصاغ</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بالشكل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التالي</w:t>
      </w:r>
      <w:r w:rsidRPr="009C6922">
        <w:rPr>
          <w:rFonts w:ascii="Traditional Arabic" w:hAnsi="Traditional Arabic" w:cs="Traditional Arabic"/>
          <w:rtl/>
          <w:lang w:bidi="ar-EG"/>
        </w:rPr>
        <w:t>:</w:t>
      </w:r>
    </w:p>
    <w:p w14:paraId="6E8FEBB6" w14:textId="77777777" w:rsidR="009C6922" w:rsidRPr="009C6922" w:rsidRDefault="009C6922" w:rsidP="009C6922">
      <w:pPr>
        <w:bidi/>
        <w:spacing w:line="360" w:lineRule="auto"/>
        <w:jc w:val="both"/>
        <w:rPr>
          <w:rFonts w:ascii="Traditional Arabic" w:hAnsi="Traditional Arabic" w:cs="Traditional Arabic"/>
          <w:b/>
          <w:bCs/>
          <w:lang w:bidi="ar-EG"/>
        </w:rPr>
      </w:pPr>
      <w:r w:rsidRPr="009C6922">
        <w:rPr>
          <w:rFonts w:ascii="Traditional Arabic" w:hAnsi="Traditional Arabic" w:cs="Traditional Arabic" w:hint="cs"/>
          <w:b/>
          <w:bCs/>
          <w:rtl/>
          <w:lang w:bidi="ar-EG"/>
        </w:rPr>
        <w:t>الفرض</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الثالث</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علاقة</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ارتباطية</w:t>
      </w:r>
      <w:r w:rsidRPr="009C6922">
        <w:rPr>
          <w:rFonts w:ascii="Traditional Arabic" w:hAnsi="Traditional Arabic" w:cs="Traditional Arabic"/>
          <w:b/>
          <w:bCs/>
          <w:rtl/>
          <w:lang w:bidi="ar-EG"/>
        </w:rPr>
        <w:t>):</w:t>
      </w:r>
    </w:p>
    <w:p w14:paraId="2252974F" w14:textId="77777777"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₀</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توجد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علاقة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ذات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دلالة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إحصائية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مستوى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كمتغير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مستقل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كمتغير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تابع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لدى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العاملين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المستشفيات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الحكومية</w:t>
      </w:r>
      <w:r w:rsidRPr="009C6922">
        <w:rPr>
          <w:rFonts w:ascii="Traditional Arabic" w:hAnsi="Traditional Arabic" w:cs="Traditional Arabic"/>
          <w:rtl/>
          <w:lang w:bidi="ar-EG"/>
        </w:rPr>
        <w:t>.</w:t>
      </w:r>
    </w:p>
    <w:p w14:paraId="31848AB4" w14:textId="78C1000A"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₁</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توجد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علاقة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طردية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ذات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دلالة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إحصائية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مستوى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كمتغير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مستقل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كمتغير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تابع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لدى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العاملين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المستشفيات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الحكومية</w:t>
      </w:r>
      <w:r w:rsidRPr="009C6922">
        <w:rPr>
          <w:rFonts w:ascii="Traditional Arabic" w:hAnsi="Traditional Arabic" w:cs="Traditional Arabic"/>
          <w:rtl/>
          <w:lang w:bidi="ar-EG"/>
        </w:rPr>
        <w:t>.</w:t>
      </w:r>
    </w:p>
    <w:p w14:paraId="1213F2A5" w14:textId="1A7E37E4"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hint="cs"/>
          <w:rtl/>
          <w:lang w:bidi="ar-EG"/>
        </w:rPr>
        <w:t>رابعًا،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تطرح</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الدراسة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احتمال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وجود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فروق</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ذات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دلالة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إحصائية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مستويات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الشعور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تُعزى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إلى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الخصائص</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الديموغرافية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للعاملين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مثل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الجنس،</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العمر،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عدد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سنوات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الخبرة،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والمؤهل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العلمي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وهذا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الفرض</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يُعالج</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باستخدام</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اختبارات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الفروق</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المجموعات</w:t>
      </w:r>
      <w:r w:rsidRPr="009C6922">
        <w:rPr>
          <w:rFonts w:ascii="Traditional Arabic" w:hAnsi="Traditional Arabic" w:cs="Traditional Arabic"/>
          <w:rtl/>
          <w:lang w:bidi="ar-EG"/>
        </w:rPr>
        <w:t>:</w:t>
      </w:r>
    </w:p>
    <w:p w14:paraId="22505A6B" w14:textId="77777777" w:rsidR="009C6922" w:rsidRPr="009C6922" w:rsidRDefault="009C6922" w:rsidP="009C6922">
      <w:pPr>
        <w:bidi/>
        <w:spacing w:line="360" w:lineRule="auto"/>
        <w:jc w:val="both"/>
        <w:rPr>
          <w:rFonts w:ascii="Traditional Arabic" w:hAnsi="Traditional Arabic" w:cs="Traditional Arabic"/>
          <w:b/>
          <w:bCs/>
          <w:lang w:bidi="ar-EG"/>
        </w:rPr>
      </w:pPr>
      <w:r w:rsidRPr="009C6922">
        <w:rPr>
          <w:rFonts w:ascii="Traditional Arabic" w:hAnsi="Traditional Arabic" w:cs="Traditional Arabic" w:hint="cs"/>
          <w:b/>
          <w:bCs/>
          <w:rtl/>
          <w:lang w:bidi="ar-EG"/>
        </w:rPr>
        <w:t>الفرض</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الرابع</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فروق</w:t>
      </w:r>
      <w:r w:rsidRPr="009C6922">
        <w:rPr>
          <w:rFonts w:ascii="Traditional Arabic" w:hAnsi="Traditional Arabic" w:cs="Traditional Arabic"/>
          <w:b/>
          <w:bCs/>
          <w:rtl/>
          <w:lang w:bidi="ar-EG"/>
        </w:rPr>
        <w:t>):</w:t>
      </w:r>
    </w:p>
    <w:p w14:paraId="7FA9705E" w14:textId="77777777"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₀</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توجد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فروق</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ذات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دلالة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إحصائية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تعزى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إلى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الجنس،</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العمر،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سنوات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الخبرة،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المؤهل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العلمي</w:t>
      </w:r>
      <w:r w:rsidRPr="009C6922">
        <w:rPr>
          <w:rFonts w:ascii="Traditional Arabic" w:hAnsi="Traditional Arabic" w:cs="Traditional Arabic"/>
          <w:rtl/>
          <w:lang w:bidi="ar-EG"/>
        </w:rPr>
        <w:t>).</w:t>
      </w:r>
    </w:p>
    <w:p w14:paraId="5B2810E0" w14:textId="08C7EC4D"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₁</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توجد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فروق</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ذات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دلالة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إحصائية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تعزى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إلى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الجنس،</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العمر،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سنوات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الخبرة،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المؤهل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العلمي</w:t>
      </w:r>
      <w:r w:rsidRPr="009C6922">
        <w:rPr>
          <w:rFonts w:ascii="Traditional Arabic" w:hAnsi="Traditional Arabic" w:cs="Traditional Arabic"/>
          <w:rtl/>
          <w:lang w:bidi="ar-EG"/>
        </w:rPr>
        <w:t>).</w:t>
      </w:r>
    </w:p>
    <w:p w14:paraId="75EA5535" w14:textId="46662921"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hint="cs"/>
          <w:rtl/>
          <w:lang w:bidi="ar-EG"/>
        </w:rPr>
        <w:lastRenderedPageBreak/>
        <w:t>تنطلق</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الدراسة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فرضية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أن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بعض</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التحديات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المرافقة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لعمليات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قد</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تُلقي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بظلال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سلبية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على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شعور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العاملين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لذا،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فإن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الفرض</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الخامس</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من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نوع</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الفروض</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السببية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تدرس</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التأثير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المتغيرات</w:t>
      </w:r>
      <w:r w:rsidRPr="009C6922">
        <w:rPr>
          <w:rFonts w:ascii="Traditional Arabic" w:hAnsi="Traditional Arabic" w:cs="Traditional Arabic"/>
          <w:rtl/>
          <w:lang w:bidi="ar-EG"/>
        </w:rPr>
        <w:t>)</w:t>
      </w:r>
      <w:r w:rsidRPr="009C6922">
        <w:rPr>
          <w:rFonts w:ascii="Traditional Arabic" w:hAnsi="Traditional Arabic" w:cs="Traditional Arabic" w:hint="cs"/>
          <w:rtl/>
          <w:lang w:bidi="ar-EG"/>
        </w:rPr>
        <w:t>،</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وجاءت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صيغته</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كالتالي</w:t>
      </w:r>
      <w:r w:rsidRPr="009C6922">
        <w:rPr>
          <w:rFonts w:ascii="Traditional Arabic" w:hAnsi="Traditional Arabic" w:cs="Traditional Arabic"/>
          <w:rtl/>
          <w:lang w:bidi="ar-EG"/>
        </w:rPr>
        <w:t>:</w:t>
      </w:r>
    </w:p>
    <w:p w14:paraId="39D3D814" w14:textId="77777777" w:rsidR="009C6922" w:rsidRPr="009C6922" w:rsidRDefault="009C6922" w:rsidP="009C6922">
      <w:pPr>
        <w:bidi/>
        <w:spacing w:line="360" w:lineRule="auto"/>
        <w:jc w:val="both"/>
        <w:rPr>
          <w:rFonts w:ascii="Traditional Arabic" w:hAnsi="Traditional Arabic" w:cs="Traditional Arabic"/>
          <w:b/>
          <w:bCs/>
          <w:lang w:bidi="ar-EG"/>
        </w:rPr>
      </w:pPr>
      <w:r w:rsidRPr="009C6922">
        <w:rPr>
          <w:rFonts w:ascii="Traditional Arabic" w:hAnsi="Traditional Arabic" w:cs="Traditional Arabic" w:hint="cs"/>
          <w:b/>
          <w:bCs/>
          <w:rtl/>
          <w:lang w:bidi="ar-EG"/>
        </w:rPr>
        <w:t>الفرض</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الخامس</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تأثير</w:t>
      </w:r>
      <w:r w:rsidRPr="009C6922">
        <w:rPr>
          <w:rFonts w:ascii="Traditional Arabic" w:hAnsi="Traditional Arabic" w:cs="Traditional Arabic"/>
          <w:b/>
          <w:bCs/>
          <w:rtl/>
          <w:lang w:bidi="ar-EG"/>
        </w:rPr>
        <w:t xml:space="preserve"> </w:t>
      </w:r>
      <w:r w:rsidRPr="009C6922">
        <w:rPr>
          <w:rFonts w:ascii="Traditional Arabic" w:hAnsi="Traditional Arabic" w:cs="Traditional Arabic" w:hint="cs"/>
          <w:b/>
          <w:bCs/>
          <w:rtl/>
          <w:lang w:bidi="ar-EG"/>
        </w:rPr>
        <w:t>سببي</w:t>
      </w:r>
      <w:r w:rsidRPr="009C6922">
        <w:rPr>
          <w:rFonts w:ascii="Traditional Arabic" w:hAnsi="Traditional Arabic" w:cs="Traditional Arabic"/>
          <w:b/>
          <w:bCs/>
          <w:rtl/>
          <w:lang w:bidi="ar-EG"/>
        </w:rPr>
        <w:t>):</w:t>
      </w:r>
    </w:p>
    <w:p w14:paraId="0F153AA1" w14:textId="77777777" w:rsidR="009C6922" w:rsidRPr="009C6922" w:rsidRDefault="009C6922" w:rsidP="009C6922">
      <w:pPr>
        <w:bidi/>
        <w:spacing w:line="360" w:lineRule="auto"/>
        <w:jc w:val="both"/>
        <w:rPr>
          <w:rFonts w:ascii="Traditional Arabic" w:hAnsi="Traditional Arabic" w:cs="Traditional Arabic"/>
          <w:lang w:bidi="ar-EG"/>
        </w:rPr>
      </w:pPr>
      <w:r w:rsidRPr="009C6922">
        <w:rPr>
          <w:rFonts w:ascii="Traditional Arabic" w:hAnsi="Traditional Arabic" w:cs="Traditional Arabic"/>
          <w:lang w:bidi="ar-EG"/>
        </w:rPr>
        <w:t>H</w:t>
      </w:r>
      <w:r w:rsidRPr="009C6922">
        <w:rPr>
          <w:rFonts w:ascii="Cambria Math" w:hAnsi="Cambria Math" w:cs="Cambria Math"/>
          <w:lang w:bidi="ar-EG"/>
        </w:rPr>
        <w:t>₀</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تؤثر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التحديات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المرتبطة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تأثيرًا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دالًا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إحصائيًا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على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للعاملين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المستشفيات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الحكومية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بمدينة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جدة</w:t>
      </w:r>
      <w:r w:rsidRPr="009C6922">
        <w:rPr>
          <w:rFonts w:ascii="Traditional Arabic" w:hAnsi="Traditional Arabic" w:cs="Traditional Arabic"/>
          <w:rtl/>
          <w:lang w:bidi="ar-EG"/>
        </w:rPr>
        <w:t>.</w:t>
      </w:r>
    </w:p>
    <w:p w14:paraId="010193E1" w14:textId="36FE7D7B" w:rsidR="009C6922" w:rsidRDefault="009C6922" w:rsidP="009C6922">
      <w:pPr>
        <w:bidi/>
        <w:spacing w:line="360" w:lineRule="auto"/>
        <w:jc w:val="both"/>
        <w:rPr>
          <w:rFonts w:ascii="Traditional Arabic" w:hAnsi="Traditional Arabic" w:cs="Traditional Arabic"/>
          <w:rtl/>
          <w:lang w:bidi="ar-EG"/>
        </w:rPr>
      </w:pPr>
      <w:r w:rsidRPr="009C6922">
        <w:rPr>
          <w:rFonts w:ascii="Traditional Arabic" w:hAnsi="Traditional Arabic" w:cs="Traditional Arabic"/>
          <w:lang w:bidi="ar-EG"/>
        </w:rPr>
        <w:t>H</w:t>
      </w:r>
      <w:r w:rsidRPr="009C6922">
        <w:rPr>
          <w:rFonts w:ascii="Cambria Math" w:hAnsi="Cambria Math" w:cs="Cambria Math"/>
          <w:lang w:bidi="ar-EG"/>
        </w:rPr>
        <w:t>₁</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تؤثر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التحديات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المرتبطة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بالتحول</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الرقمي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تأثيرًا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سلبيًا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دالًا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إحصائيًا</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على</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الاستقرار</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الوظيفي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للعاملين</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في</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المستشفيات</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الحكومية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بمدينة</w:t>
      </w:r>
      <w:r w:rsidRPr="009C6922">
        <w:rPr>
          <w:rFonts w:ascii="Traditional Arabic" w:hAnsi="Traditional Arabic" w:cs="Traditional Arabic"/>
          <w:rtl/>
          <w:lang w:bidi="ar-EG"/>
        </w:rPr>
        <w:t xml:space="preserve"> </w:t>
      </w:r>
      <w:r w:rsidRPr="009C6922">
        <w:rPr>
          <w:rFonts w:ascii="Traditional Arabic" w:hAnsi="Traditional Arabic" w:cs="Traditional Arabic" w:hint="cs"/>
          <w:rtl/>
          <w:lang w:bidi="ar-EG"/>
        </w:rPr>
        <w:t>جدة</w:t>
      </w:r>
      <w:r w:rsidRPr="009C6922">
        <w:rPr>
          <w:rFonts w:ascii="Traditional Arabic" w:hAnsi="Traditional Arabic" w:cs="Traditional Arabic"/>
          <w:rtl/>
          <w:lang w:bidi="ar-EG"/>
        </w:rPr>
        <w:t>.</w:t>
      </w:r>
    </w:p>
    <w:p w14:paraId="45BE7283" w14:textId="641FF790" w:rsidR="00613F94" w:rsidRPr="00613F94" w:rsidRDefault="00613F94" w:rsidP="00613F94">
      <w:pPr>
        <w:bidi/>
        <w:spacing w:line="360" w:lineRule="auto"/>
        <w:jc w:val="both"/>
        <w:rPr>
          <w:rFonts w:ascii="Traditional Arabic" w:hAnsi="Traditional Arabic" w:cs="Traditional Arabic"/>
        </w:rPr>
      </w:pPr>
      <w:r>
        <w:rPr>
          <w:rFonts w:ascii="Traditional Arabic" w:hAnsi="Traditional Arabic" w:cs="Traditional Arabic" w:hint="cs"/>
          <w:rtl/>
        </w:rPr>
        <w:t>تناولت</w:t>
      </w:r>
      <w:r w:rsidRPr="00613F94">
        <w:rPr>
          <w:rFonts w:ascii="Traditional Arabic" w:hAnsi="Traditional Arabic" w:cs="Traditional Arabic"/>
          <w:rtl/>
        </w:rPr>
        <w:t xml:space="preserve"> الدراسة العلاقة بين متغير التحول الرقمي باعتباره متغيرًا مستقلًا، ومتغير الاستقرار الوظيفي كمتغير تابع. وتفترض الدراسة أن تطبيق ممارسات التحول الرقمي في المستشفيات يسهم في تعزيز شعور العاملين، خصوصًا الكوادر الطبية، بالاستقرار والأمان المهني، لا سيما في ظل التغيرات التكنولوجية المتسارعة</w:t>
      </w:r>
      <w:r w:rsidRPr="00613F94">
        <w:rPr>
          <w:rFonts w:ascii="Traditional Arabic" w:hAnsi="Traditional Arabic" w:cs="Traditional Arabic"/>
        </w:rPr>
        <w:t>.</w:t>
      </w:r>
    </w:p>
    <w:p w14:paraId="363BEA13" w14:textId="77777777" w:rsidR="00613F94" w:rsidRPr="00613F94" w:rsidRDefault="00613F94" w:rsidP="00613F94">
      <w:pPr>
        <w:bidi/>
        <w:spacing w:line="360" w:lineRule="auto"/>
        <w:jc w:val="both"/>
        <w:rPr>
          <w:rFonts w:ascii="Traditional Arabic" w:hAnsi="Traditional Arabic" w:cs="Traditional Arabic"/>
        </w:rPr>
      </w:pPr>
      <w:r w:rsidRPr="00613F94">
        <w:rPr>
          <w:rFonts w:ascii="Traditional Arabic" w:hAnsi="Traditional Arabic" w:cs="Traditional Arabic"/>
          <w:rtl/>
        </w:rPr>
        <w:t>يتكوّن متغير التحول الرقمي من أربعة أبعاد رئيسية</w:t>
      </w:r>
      <w:r w:rsidRPr="00613F94">
        <w:rPr>
          <w:rFonts w:ascii="Traditional Arabic" w:hAnsi="Traditional Arabic" w:cs="Traditional Arabic"/>
        </w:rPr>
        <w:t>:</w:t>
      </w:r>
    </w:p>
    <w:p w14:paraId="338FB69E" w14:textId="77777777" w:rsidR="00613F94" w:rsidRPr="00613F94" w:rsidRDefault="00613F94" w:rsidP="00613F94">
      <w:pPr>
        <w:pStyle w:val="ListParagraph"/>
        <w:numPr>
          <w:ilvl w:val="0"/>
          <w:numId w:val="41"/>
        </w:numPr>
        <w:tabs>
          <w:tab w:val="num" w:pos="720"/>
        </w:tabs>
        <w:bidi/>
        <w:spacing w:line="360" w:lineRule="auto"/>
        <w:jc w:val="both"/>
        <w:rPr>
          <w:rFonts w:ascii="Traditional Arabic" w:hAnsi="Traditional Arabic" w:cs="Traditional Arabic"/>
        </w:rPr>
      </w:pPr>
      <w:r w:rsidRPr="00613F94">
        <w:rPr>
          <w:rFonts w:ascii="Traditional Arabic" w:hAnsi="Traditional Arabic" w:cs="Traditional Arabic"/>
          <w:rtl/>
        </w:rPr>
        <w:t>النظم الرقمية</w:t>
      </w:r>
      <w:r w:rsidRPr="00613F94">
        <w:rPr>
          <w:rFonts w:ascii="Traditional Arabic" w:hAnsi="Traditional Arabic" w:cs="Traditional Arabic"/>
        </w:rPr>
        <w:t xml:space="preserve">: </w:t>
      </w:r>
      <w:r w:rsidRPr="00613F94">
        <w:rPr>
          <w:rFonts w:ascii="Traditional Arabic" w:hAnsi="Traditional Arabic" w:cs="Traditional Arabic"/>
          <w:rtl/>
        </w:rPr>
        <w:t>مدى تفعيل نظم المعلومات في إدارة الإجراءات الطبية والإدارية</w:t>
      </w:r>
      <w:r w:rsidRPr="00613F94">
        <w:rPr>
          <w:rFonts w:ascii="Traditional Arabic" w:hAnsi="Traditional Arabic" w:cs="Traditional Arabic"/>
        </w:rPr>
        <w:t>.</w:t>
      </w:r>
    </w:p>
    <w:p w14:paraId="2B5D8B77" w14:textId="77777777" w:rsidR="00613F94" w:rsidRPr="00613F94" w:rsidRDefault="00613F94" w:rsidP="00613F94">
      <w:pPr>
        <w:pStyle w:val="ListParagraph"/>
        <w:numPr>
          <w:ilvl w:val="0"/>
          <w:numId w:val="41"/>
        </w:numPr>
        <w:tabs>
          <w:tab w:val="num" w:pos="720"/>
        </w:tabs>
        <w:bidi/>
        <w:spacing w:line="360" w:lineRule="auto"/>
        <w:jc w:val="both"/>
        <w:rPr>
          <w:rFonts w:ascii="Traditional Arabic" w:hAnsi="Traditional Arabic" w:cs="Traditional Arabic"/>
        </w:rPr>
      </w:pPr>
      <w:r w:rsidRPr="00613F94">
        <w:rPr>
          <w:rFonts w:ascii="Traditional Arabic" w:hAnsi="Traditional Arabic" w:cs="Traditional Arabic"/>
          <w:rtl/>
        </w:rPr>
        <w:t>التدريب على التكنولوجيا</w:t>
      </w:r>
      <w:r w:rsidRPr="00613F94">
        <w:rPr>
          <w:rFonts w:ascii="Traditional Arabic" w:hAnsi="Traditional Arabic" w:cs="Traditional Arabic"/>
        </w:rPr>
        <w:t xml:space="preserve">: </w:t>
      </w:r>
      <w:r w:rsidRPr="00613F94">
        <w:rPr>
          <w:rFonts w:ascii="Traditional Arabic" w:hAnsi="Traditional Arabic" w:cs="Traditional Arabic"/>
          <w:rtl/>
        </w:rPr>
        <w:t>يشير إلى توفير فرص تدريبية لتأهيل العاملين على استخدام الأدوات الرقمية</w:t>
      </w:r>
      <w:r w:rsidRPr="00613F94">
        <w:rPr>
          <w:rFonts w:ascii="Traditional Arabic" w:hAnsi="Traditional Arabic" w:cs="Traditional Arabic"/>
        </w:rPr>
        <w:t>.</w:t>
      </w:r>
    </w:p>
    <w:p w14:paraId="3EBC1352" w14:textId="77777777" w:rsidR="00613F94" w:rsidRPr="00613F94" w:rsidRDefault="00613F94" w:rsidP="00613F94">
      <w:pPr>
        <w:pStyle w:val="ListParagraph"/>
        <w:numPr>
          <w:ilvl w:val="0"/>
          <w:numId w:val="41"/>
        </w:numPr>
        <w:tabs>
          <w:tab w:val="num" w:pos="720"/>
        </w:tabs>
        <w:bidi/>
        <w:spacing w:line="360" w:lineRule="auto"/>
        <w:jc w:val="both"/>
        <w:rPr>
          <w:rFonts w:ascii="Traditional Arabic" w:hAnsi="Traditional Arabic" w:cs="Traditional Arabic"/>
        </w:rPr>
      </w:pPr>
      <w:r w:rsidRPr="00613F94">
        <w:rPr>
          <w:rFonts w:ascii="Traditional Arabic" w:hAnsi="Traditional Arabic" w:cs="Traditional Arabic"/>
          <w:rtl/>
        </w:rPr>
        <w:t>الأتمتة</w:t>
      </w:r>
      <w:r w:rsidRPr="00613F94">
        <w:rPr>
          <w:rFonts w:ascii="Traditional Arabic" w:hAnsi="Traditional Arabic" w:cs="Traditional Arabic"/>
        </w:rPr>
        <w:t xml:space="preserve">: </w:t>
      </w:r>
      <w:r w:rsidRPr="00613F94">
        <w:rPr>
          <w:rFonts w:ascii="Traditional Arabic" w:hAnsi="Traditional Arabic" w:cs="Traditional Arabic"/>
          <w:rtl/>
        </w:rPr>
        <w:t>مستوى الاعتماد على العمليات المؤتمتة بدلًا من الإجراءات التقليدية</w:t>
      </w:r>
      <w:r w:rsidRPr="00613F94">
        <w:rPr>
          <w:rFonts w:ascii="Traditional Arabic" w:hAnsi="Traditional Arabic" w:cs="Traditional Arabic"/>
        </w:rPr>
        <w:t>.</w:t>
      </w:r>
    </w:p>
    <w:p w14:paraId="503E0861" w14:textId="77777777" w:rsidR="00613F94" w:rsidRPr="00613F94" w:rsidRDefault="00613F94" w:rsidP="00613F94">
      <w:pPr>
        <w:pStyle w:val="ListParagraph"/>
        <w:numPr>
          <w:ilvl w:val="0"/>
          <w:numId w:val="41"/>
        </w:numPr>
        <w:tabs>
          <w:tab w:val="num" w:pos="720"/>
        </w:tabs>
        <w:bidi/>
        <w:spacing w:line="360" w:lineRule="auto"/>
        <w:jc w:val="both"/>
        <w:rPr>
          <w:rFonts w:ascii="Traditional Arabic" w:hAnsi="Traditional Arabic" w:cs="Traditional Arabic"/>
        </w:rPr>
      </w:pPr>
      <w:r w:rsidRPr="00613F94">
        <w:rPr>
          <w:rFonts w:ascii="Traditional Arabic" w:hAnsi="Traditional Arabic" w:cs="Traditional Arabic"/>
          <w:rtl/>
        </w:rPr>
        <w:t>الخدمات الرقمية الداخلية</w:t>
      </w:r>
      <w:r w:rsidRPr="00613F94">
        <w:rPr>
          <w:rFonts w:ascii="Traditional Arabic" w:hAnsi="Traditional Arabic" w:cs="Traditional Arabic"/>
        </w:rPr>
        <w:t xml:space="preserve">: </w:t>
      </w:r>
      <w:r w:rsidRPr="00613F94">
        <w:rPr>
          <w:rFonts w:ascii="Traditional Arabic" w:hAnsi="Traditional Arabic" w:cs="Traditional Arabic"/>
          <w:rtl/>
        </w:rPr>
        <w:t>جودة وتوافر الخدمات الرقمية المقدمة داخل المستشفى، مثل النظام الإلكتروني للمواعيد، التقارير الطبية الرقمية، ونظام الاتصالات الداخلية</w:t>
      </w:r>
      <w:r w:rsidRPr="00613F94">
        <w:rPr>
          <w:rFonts w:ascii="Traditional Arabic" w:hAnsi="Traditional Arabic" w:cs="Traditional Arabic"/>
        </w:rPr>
        <w:t>.</w:t>
      </w:r>
    </w:p>
    <w:p w14:paraId="76D45809" w14:textId="77777777" w:rsidR="00613F94" w:rsidRPr="00613F94" w:rsidRDefault="00613F94" w:rsidP="00613F94">
      <w:pPr>
        <w:bidi/>
        <w:spacing w:line="360" w:lineRule="auto"/>
        <w:jc w:val="both"/>
        <w:rPr>
          <w:rFonts w:ascii="Traditional Arabic" w:hAnsi="Traditional Arabic" w:cs="Traditional Arabic"/>
        </w:rPr>
      </w:pPr>
      <w:r w:rsidRPr="00613F94">
        <w:rPr>
          <w:rFonts w:ascii="Traditional Arabic" w:hAnsi="Traditional Arabic" w:cs="Traditional Arabic"/>
          <w:rtl/>
        </w:rPr>
        <w:t>أما متغير الاستقرار الوظيفي فيشمل الأبعاد التالية</w:t>
      </w:r>
      <w:r w:rsidRPr="00613F94">
        <w:rPr>
          <w:rFonts w:ascii="Traditional Arabic" w:hAnsi="Traditional Arabic" w:cs="Traditional Arabic"/>
        </w:rPr>
        <w:t>:</w:t>
      </w:r>
    </w:p>
    <w:p w14:paraId="4B425990" w14:textId="77777777" w:rsidR="00613F94" w:rsidRPr="00613F94" w:rsidRDefault="00613F94" w:rsidP="00613F94">
      <w:pPr>
        <w:pStyle w:val="ListParagraph"/>
        <w:numPr>
          <w:ilvl w:val="0"/>
          <w:numId w:val="40"/>
        </w:numPr>
        <w:bidi/>
        <w:spacing w:line="360" w:lineRule="auto"/>
        <w:jc w:val="both"/>
        <w:rPr>
          <w:rFonts w:ascii="Traditional Arabic" w:hAnsi="Traditional Arabic" w:cs="Traditional Arabic"/>
        </w:rPr>
      </w:pPr>
      <w:r w:rsidRPr="00613F94">
        <w:rPr>
          <w:rFonts w:ascii="Traditional Arabic" w:hAnsi="Traditional Arabic" w:cs="Traditional Arabic"/>
          <w:rtl/>
        </w:rPr>
        <w:t>الشعور بالأمان الوظيفي</w:t>
      </w:r>
    </w:p>
    <w:p w14:paraId="4B72D2BC" w14:textId="77777777" w:rsidR="00613F94" w:rsidRPr="00613F94" w:rsidRDefault="00613F94" w:rsidP="00613F94">
      <w:pPr>
        <w:pStyle w:val="ListParagraph"/>
        <w:numPr>
          <w:ilvl w:val="0"/>
          <w:numId w:val="40"/>
        </w:numPr>
        <w:bidi/>
        <w:spacing w:line="360" w:lineRule="auto"/>
        <w:jc w:val="both"/>
        <w:rPr>
          <w:rFonts w:ascii="Traditional Arabic" w:hAnsi="Traditional Arabic" w:cs="Traditional Arabic"/>
        </w:rPr>
      </w:pPr>
      <w:r w:rsidRPr="00613F94">
        <w:rPr>
          <w:rFonts w:ascii="Traditional Arabic" w:hAnsi="Traditional Arabic" w:cs="Traditional Arabic"/>
          <w:rtl/>
        </w:rPr>
        <w:t>نوايا الاستمرار في العمل</w:t>
      </w:r>
    </w:p>
    <w:p w14:paraId="0F0B65F1" w14:textId="77777777" w:rsidR="00613F94" w:rsidRPr="00613F94" w:rsidRDefault="00613F94" w:rsidP="00613F94">
      <w:pPr>
        <w:pStyle w:val="ListParagraph"/>
        <w:numPr>
          <w:ilvl w:val="0"/>
          <w:numId w:val="40"/>
        </w:numPr>
        <w:bidi/>
        <w:spacing w:line="360" w:lineRule="auto"/>
        <w:jc w:val="both"/>
        <w:rPr>
          <w:rFonts w:ascii="Traditional Arabic" w:hAnsi="Traditional Arabic" w:cs="Traditional Arabic"/>
        </w:rPr>
      </w:pPr>
      <w:r w:rsidRPr="00613F94">
        <w:rPr>
          <w:rFonts w:ascii="Traditional Arabic" w:hAnsi="Traditional Arabic" w:cs="Traditional Arabic"/>
          <w:rtl/>
        </w:rPr>
        <w:t>وضوح المستقبل المهني</w:t>
      </w:r>
    </w:p>
    <w:p w14:paraId="69D4BB0D" w14:textId="3B66AA14" w:rsidR="00613F94" w:rsidRDefault="00613F94" w:rsidP="00613F94">
      <w:pPr>
        <w:pStyle w:val="ListParagraph"/>
        <w:numPr>
          <w:ilvl w:val="0"/>
          <w:numId w:val="40"/>
        </w:numPr>
        <w:bidi/>
        <w:spacing w:line="360" w:lineRule="auto"/>
        <w:jc w:val="both"/>
        <w:rPr>
          <w:rFonts w:ascii="Traditional Arabic" w:hAnsi="Traditional Arabic" w:cs="Traditional Arabic"/>
        </w:rPr>
      </w:pPr>
      <w:r w:rsidRPr="00613F94">
        <w:rPr>
          <w:rFonts w:ascii="Traditional Arabic" w:hAnsi="Traditional Arabic" w:cs="Traditional Arabic"/>
          <w:rtl/>
        </w:rPr>
        <w:t>الرضا عن البيئة التقنية</w:t>
      </w:r>
    </w:p>
    <w:p w14:paraId="2E06D434" w14:textId="77777777" w:rsidR="00C45156" w:rsidRDefault="00C45156" w:rsidP="00C45156">
      <w:pPr>
        <w:bidi/>
        <w:spacing w:line="360" w:lineRule="auto"/>
        <w:jc w:val="both"/>
        <w:rPr>
          <w:rFonts w:ascii="Traditional Arabic" w:hAnsi="Traditional Arabic" w:cs="Traditional Arabic"/>
        </w:rPr>
      </w:pPr>
    </w:p>
    <w:p w14:paraId="3C243386" w14:textId="77777777" w:rsidR="00C45156" w:rsidRPr="00C45156" w:rsidRDefault="00C45156" w:rsidP="00C45156">
      <w:pPr>
        <w:bidi/>
        <w:spacing w:line="360" w:lineRule="auto"/>
        <w:jc w:val="both"/>
        <w:rPr>
          <w:rFonts w:ascii="Traditional Arabic" w:hAnsi="Traditional Arabic" w:cs="Traditional Arabic"/>
        </w:rPr>
      </w:pPr>
    </w:p>
    <w:p w14:paraId="5AD8B33E" w14:textId="539C38E3" w:rsidR="00EF060B" w:rsidRPr="00EF060B" w:rsidRDefault="00EF060B" w:rsidP="003B0EDA">
      <w:pPr>
        <w:pStyle w:val="Heading1"/>
        <w:spacing w:line="360" w:lineRule="auto"/>
        <w:jc w:val="both"/>
        <w:rPr>
          <w:lang w:bidi="ar-EG"/>
        </w:rPr>
      </w:pPr>
      <w:r w:rsidRPr="00EF060B">
        <w:rPr>
          <w:rtl/>
        </w:rPr>
        <w:lastRenderedPageBreak/>
        <w:t>نموذج الدراسة (الإطار النظري / النموذج المفاهيمي)</w:t>
      </w:r>
      <w:r w:rsidRPr="00EF060B">
        <w:rPr>
          <w:lang w:bidi="ar-EG"/>
        </w:rPr>
        <w:t>:</w:t>
      </w:r>
    </w:p>
    <w:p w14:paraId="556507D7" w14:textId="77777777" w:rsidR="00D97926" w:rsidRPr="00D97926" w:rsidRDefault="00D97926" w:rsidP="00D97926">
      <w:pPr>
        <w:bidi/>
        <w:spacing w:line="360" w:lineRule="auto"/>
        <w:jc w:val="both"/>
        <w:rPr>
          <w:rFonts w:ascii="Traditional Arabic" w:hAnsi="Traditional Arabic" w:cs="Traditional Arabic"/>
          <w:lang w:bidi="ar-EG"/>
        </w:rPr>
      </w:pPr>
      <w:r w:rsidRPr="00D97926">
        <w:rPr>
          <w:rFonts w:ascii="Traditional Arabic" w:hAnsi="Traditional Arabic" w:cs="Traditional Arabic"/>
          <w:rtl/>
        </w:rPr>
        <w:t>يعتمد هذا البحث على نموذج مفاهيمي يربط بين متغيرين رئيسيين</w:t>
      </w:r>
      <w:r w:rsidRPr="00D97926">
        <w:rPr>
          <w:rFonts w:ascii="Traditional Arabic" w:hAnsi="Traditional Arabic" w:cs="Traditional Arabic"/>
          <w:lang w:bidi="ar-EG"/>
        </w:rPr>
        <w:t xml:space="preserve">: </w:t>
      </w:r>
      <w:r w:rsidRPr="00D97926">
        <w:rPr>
          <w:rFonts w:ascii="Traditional Arabic" w:hAnsi="Traditional Arabic" w:cs="Traditional Arabic"/>
          <w:rtl/>
        </w:rPr>
        <w:t>التحول الرقمي (المتغير المستقل)، والاستقرار الوظيفي (المتغير التابع)، مع الاستناد إلى نظرية لوين للتغيير</w:t>
      </w:r>
      <w:r w:rsidRPr="00D97926">
        <w:rPr>
          <w:rFonts w:ascii="Traditional Arabic" w:hAnsi="Traditional Arabic" w:cs="Traditional Arabic"/>
          <w:lang w:bidi="ar-EG"/>
        </w:rPr>
        <w:t xml:space="preserve"> (Lewin’s Change Theory) </w:t>
      </w:r>
      <w:r w:rsidRPr="00D97926">
        <w:rPr>
          <w:rFonts w:ascii="Traditional Arabic" w:hAnsi="Traditional Arabic" w:cs="Traditional Arabic"/>
          <w:rtl/>
        </w:rPr>
        <w:t>التي تُعد إطارًا نظريًا راسخًا لفهم استجابات الأفراد داخل المؤسسات أثناء التحولات التنظيمية</w:t>
      </w:r>
      <w:r w:rsidRPr="00D97926">
        <w:rPr>
          <w:rFonts w:ascii="Traditional Arabic" w:hAnsi="Traditional Arabic" w:cs="Traditional Arabic"/>
          <w:lang w:bidi="ar-EG"/>
        </w:rPr>
        <w:t xml:space="preserve"> (Hospodková, 2021; Mitchell, 2013).</w:t>
      </w:r>
    </w:p>
    <w:p w14:paraId="1FEA93E1" w14:textId="77777777" w:rsidR="00D97926" w:rsidRPr="00D97926" w:rsidRDefault="00D97926" w:rsidP="00D97926">
      <w:pPr>
        <w:bidi/>
        <w:spacing w:line="360" w:lineRule="auto"/>
        <w:jc w:val="both"/>
        <w:rPr>
          <w:rFonts w:ascii="Traditional Arabic" w:hAnsi="Traditional Arabic" w:cs="Traditional Arabic"/>
          <w:lang w:bidi="ar-EG"/>
        </w:rPr>
      </w:pPr>
      <w:r w:rsidRPr="00D97926">
        <w:rPr>
          <w:rFonts w:ascii="Traditional Arabic" w:hAnsi="Traditional Arabic" w:cs="Traditional Arabic"/>
          <w:rtl/>
        </w:rPr>
        <w:t>تُحدد نظرية لوين ثلاث مراحل أساسية في عملية التغيير</w:t>
      </w:r>
      <w:r w:rsidRPr="00D97926">
        <w:rPr>
          <w:rFonts w:ascii="Traditional Arabic" w:hAnsi="Traditional Arabic" w:cs="Traditional Arabic"/>
          <w:lang w:bidi="ar-EG"/>
        </w:rPr>
        <w:t>:</w:t>
      </w:r>
    </w:p>
    <w:p w14:paraId="0537F13D" w14:textId="77777777" w:rsidR="00D97926" w:rsidRPr="00D97926" w:rsidRDefault="00D97926" w:rsidP="00D97926">
      <w:pPr>
        <w:numPr>
          <w:ilvl w:val="0"/>
          <w:numId w:val="26"/>
        </w:numPr>
        <w:bidi/>
        <w:spacing w:line="360" w:lineRule="auto"/>
        <w:jc w:val="both"/>
        <w:rPr>
          <w:rFonts w:ascii="Traditional Arabic" w:hAnsi="Traditional Arabic" w:cs="Traditional Arabic"/>
          <w:lang w:bidi="ar-EG"/>
        </w:rPr>
      </w:pPr>
      <w:r w:rsidRPr="00D97926">
        <w:rPr>
          <w:rFonts w:ascii="Traditional Arabic" w:hAnsi="Traditional Arabic" w:cs="Traditional Arabic"/>
          <w:b/>
          <w:bCs/>
          <w:rtl/>
        </w:rPr>
        <w:t>إذابة الجليد</w:t>
      </w:r>
      <w:r w:rsidRPr="00D97926">
        <w:rPr>
          <w:rFonts w:ascii="Traditional Arabic" w:hAnsi="Traditional Arabic" w:cs="Traditional Arabic"/>
          <w:b/>
          <w:bCs/>
          <w:lang w:bidi="ar-EG"/>
        </w:rPr>
        <w:t xml:space="preserve"> (Unfreezing):</w:t>
      </w:r>
      <w:r w:rsidRPr="00D97926">
        <w:rPr>
          <w:rFonts w:ascii="Traditional Arabic" w:hAnsi="Traditional Arabic" w:cs="Traditional Arabic"/>
          <w:lang w:bidi="ar-EG"/>
        </w:rPr>
        <w:t xml:space="preserve"> </w:t>
      </w:r>
      <w:r w:rsidRPr="00D97926">
        <w:rPr>
          <w:rFonts w:ascii="Traditional Arabic" w:hAnsi="Traditional Arabic" w:cs="Traditional Arabic"/>
          <w:rtl/>
        </w:rPr>
        <w:t>وهي مرحلة خلق الحاجة إلى التغيير، والتي قد تتسبب في شعور الموظفين بعدم الأمان والتوتر</w:t>
      </w:r>
      <w:r w:rsidRPr="00D97926">
        <w:rPr>
          <w:rFonts w:ascii="Traditional Arabic" w:hAnsi="Traditional Arabic" w:cs="Traditional Arabic"/>
          <w:lang w:bidi="ar-EG"/>
        </w:rPr>
        <w:t>.</w:t>
      </w:r>
    </w:p>
    <w:p w14:paraId="4E2E641C" w14:textId="77777777" w:rsidR="00D97926" w:rsidRPr="00D97926" w:rsidRDefault="00D97926" w:rsidP="00D97926">
      <w:pPr>
        <w:numPr>
          <w:ilvl w:val="0"/>
          <w:numId w:val="26"/>
        </w:numPr>
        <w:bidi/>
        <w:spacing w:line="360" w:lineRule="auto"/>
        <w:jc w:val="both"/>
        <w:rPr>
          <w:rFonts w:ascii="Traditional Arabic" w:hAnsi="Traditional Arabic" w:cs="Traditional Arabic"/>
          <w:lang w:bidi="ar-EG"/>
        </w:rPr>
      </w:pPr>
      <w:r w:rsidRPr="00D97926">
        <w:rPr>
          <w:rFonts w:ascii="Traditional Arabic" w:hAnsi="Traditional Arabic" w:cs="Traditional Arabic"/>
          <w:b/>
          <w:bCs/>
          <w:rtl/>
        </w:rPr>
        <w:t>مرحلة التغيير</w:t>
      </w:r>
      <w:r w:rsidRPr="00D97926">
        <w:rPr>
          <w:rFonts w:ascii="Traditional Arabic" w:hAnsi="Traditional Arabic" w:cs="Traditional Arabic"/>
          <w:b/>
          <w:bCs/>
          <w:lang w:bidi="ar-EG"/>
        </w:rPr>
        <w:t xml:space="preserve"> (Changing):</w:t>
      </w:r>
      <w:r w:rsidRPr="00D97926">
        <w:rPr>
          <w:rFonts w:ascii="Traditional Arabic" w:hAnsi="Traditional Arabic" w:cs="Traditional Arabic"/>
          <w:lang w:bidi="ar-EG"/>
        </w:rPr>
        <w:t xml:space="preserve"> </w:t>
      </w:r>
      <w:r w:rsidRPr="00D97926">
        <w:rPr>
          <w:rFonts w:ascii="Traditional Arabic" w:hAnsi="Traditional Arabic" w:cs="Traditional Arabic"/>
          <w:rtl/>
        </w:rPr>
        <w:t>يتم فيها تنفيذ التغيير الفعلي مثل التحول الرقمي، ويتطلب ذلك اكتساب مهارات جديدة وتغيير طريقة العمل، مما يؤثر على شعور الموظفين بالاستقرار</w:t>
      </w:r>
      <w:r w:rsidRPr="00D97926">
        <w:rPr>
          <w:rFonts w:ascii="Traditional Arabic" w:hAnsi="Traditional Arabic" w:cs="Traditional Arabic"/>
          <w:lang w:bidi="ar-EG"/>
        </w:rPr>
        <w:t>.</w:t>
      </w:r>
    </w:p>
    <w:p w14:paraId="64C373CA" w14:textId="77777777" w:rsidR="00D97926" w:rsidRPr="00D97926" w:rsidRDefault="00D97926" w:rsidP="00D97926">
      <w:pPr>
        <w:numPr>
          <w:ilvl w:val="0"/>
          <w:numId w:val="26"/>
        </w:numPr>
        <w:bidi/>
        <w:spacing w:line="360" w:lineRule="auto"/>
        <w:jc w:val="both"/>
        <w:rPr>
          <w:rFonts w:ascii="Traditional Arabic" w:hAnsi="Traditional Arabic" w:cs="Traditional Arabic"/>
          <w:lang w:bidi="ar-EG"/>
        </w:rPr>
      </w:pPr>
      <w:r w:rsidRPr="00D97926">
        <w:rPr>
          <w:rFonts w:ascii="Traditional Arabic" w:hAnsi="Traditional Arabic" w:cs="Traditional Arabic"/>
          <w:b/>
          <w:bCs/>
          <w:rtl/>
        </w:rPr>
        <w:t>إعادة التجميد</w:t>
      </w:r>
      <w:r w:rsidRPr="00D97926">
        <w:rPr>
          <w:rFonts w:ascii="Traditional Arabic" w:hAnsi="Traditional Arabic" w:cs="Traditional Arabic"/>
          <w:b/>
          <w:bCs/>
          <w:lang w:bidi="ar-EG"/>
        </w:rPr>
        <w:t xml:space="preserve"> (Refreezing):</w:t>
      </w:r>
      <w:r w:rsidRPr="00D97926">
        <w:rPr>
          <w:rFonts w:ascii="Traditional Arabic" w:hAnsi="Traditional Arabic" w:cs="Traditional Arabic"/>
          <w:lang w:bidi="ar-EG"/>
        </w:rPr>
        <w:t xml:space="preserve"> </w:t>
      </w:r>
      <w:r w:rsidRPr="00D97926">
        <w:rPr>
          <w:rFonts w:ascii="Traditional Arabic" w:hAnsi="Traditional Arabic" w:cs="Traditional Arabic"/>
          <w:rtl/>
        </w:rPr>
        <w:t>يتم فيها تثبيت التغييرات الجديدة، وتعزيز التقبل الوظيفي، مما يسهم في زيادة الرضا المهني والشعور بالاستقرار</w:t>
      </w:r>
      <w:r w:rsidRPr="00D97926">
        <w:rPr>
          <w:rFonts w:ascii="Traditional Arabic" w:hAnsi="Traditional Arabic" w:cs="Traditional Arabic"/>
          <w:lang w:bidi="ar-EG"/>
        </w:rPr>
        <w:t xml:space="preserve"> (Hussain et al., 2018; NHS, 2019).</w:t>
      </w:r>
    </w:p>
    <w:p w14:paraId="251F7CA0" w14:textId="7C7ACFB1" w:rsidR="00D56D2D" w:rsidRPr="00D97926" w:rsidRDefault="00D97926" w:rsidP="00C80975">
      <w:pPr>
        <w:bidi/>
        <w:spacing w:line="360" w:lineRule="auto"/>
        <w:jc w:val="both"/>
        <w:rPr>
          <w:rFonts w:ascii="Traditional Arabic" w:hAnsi="Traditional Arabic" w:cs="Traditional Arabic"/>
          <w:lang w:bidi="ar-EG"/>
        </w:rPr>
      </w:pPr>
      <w:r w:rsidRPr="00D97926">
        <w:rPr>
          <w:rFonts w:ascii="Traditional Arabic" w:hAnsi="Traditional Arabic" w:cs="Traditional Arabic"/>
          <w:rtl/>
        </w:rPr>
        <w:t>ضمن هذا الإطار، يشير النموذج إلى أن أبعاد التحول الرقمي</w:t>
      </w:r>
      <w:r>
        <w:rPr>
          <w:rFonts w:ascii="Traditional Arabic" w:hAnsi="Traditional Arabic" w:cs="Traditional Arabic" w:hint="cs"/>
          <w:rtl/>
        </w:rPr>
        <w:t xml:space="preserve"> </w:t>
      </w:r>
      <w:r w:rsidRPr="00D97926">
        <w:rPr>
          <w:rFonts w:ascii="Traditional Arabic" w:hAnsi="Traditional Arabic" w:cs="Traditional Arabic"/>
          <w:rtl/>
        </w:rPr>
        <w:t>مثل أنظمة المعلومات، الأتمتة، التدريب الرقمي، والخدمات الإلكترونية—تمثل متغيرًا مستقلًا يؤثر بشكل مباشر أو غير مباشر على الاستقرار الوظيفي بأبعاده المختلفة (الأمان، الرضا، نوايا البقاء، الثبات المهني)</w:t>
      </w:r>
      <w:r w:rsidRPr="00D97926">
        <w:rPr>
          <w:rFonts w:ascii="Traditional Arabic" w:hAnsi="Traditional Arabic" w:cs="Traditional Arabic"/>
          <w:lang w:bidi="ar-EG"/>
        </w:rPr>
        <w:t xml:space="preserve"> (Al-Kalbani et al., 2021; AlShammari &amp; AlAmri, 2020). </w:t>
      </w:r>
      <w:r w:rsidRPr="00D97926">
        <w:rPr>
          <w:rFonts w:ascii="Traditional Arabic" w:hAnsi="Traditional Arabic" w:cs="Traditional Arabic"/>
          <w:rtl/>
        </w:rPr>
        <w:t>يُمكن أن يسهم استخدام التكنولوجيا بطريقة مدروسة في تحسين جودة بيئة العمل، بينما قد يؤدي تطبيق التحول الرقمي دون تدريب كافٍ إلى شعور الموظفين بالتهديد وعدم الأمان</w:t>
      </w:r>
      <w:r w:rsidRPr="00D97926">
        <w:rPr>
          <w:rFonts w:ascii="Traditional Arabic" w:hAnsi="Traditional Arabic" w:cs="Traditional Arabic"/>
          <w:lang w:bidi="ar-EG"/>
        </w:rPr>
        <w:t>.</w:t>
      </w:r>
    </w:p>
    <w:p w14:paraId="3823DD45" w14:textId="3C00FE71" w:rsidR="00A91B50" w:rsidRDefault="00EF060B" w:rsidP="00A91B50">
      <w:pPr>
        <w:pStyle w:val="Heading1"/>
        <w:spacing w:line="360" w:lineRule="auto"/>
        <w:jc w:val="both"/>
        <w:rPr>
          <w:sz w:val="24"/>
          <w:szCs w:val="24"/>
          <w:rtl/>
        </w:rPr>
      </w:pPr>
      <w:r w:rsidRPr="00EF060B">
        <w:rPr>
          <w:rtl/>
        </w:rPr>
        <w:t>الدراسات المرجعية (الدراسات السابقة)</w:t>
      </w:r>
      <w:r w:rsidRPr="00EF060B">
        <w:rPr>
          <w:lang w:bidi="ar-EG"/>
        </w:rPr>
        <w:t>:</w:t>
      </w:r>
    </w:p>
    <w:p w14:paraId="29CC7091" w14:textId="77777777" w:rsidR="00D56D2D" w:rsidRPr="00D56D2D" w:rsidRDefault="00D56D2D" w:rsidP="00D56D2D">
      <w:pPr>
        <w:bidi/>
        <w:jc w:val="both"/>
        <w:rPr>
          <w:rFonts w:ascii="Traditional Arabic" w:hAnsi="Traditional Arabic" w:cs="Traditional Arabic"/>
        </w:rPr>
      </w:pPr>
      <w:r w:rsidRPr="00D56D2D">
        <w:rPr>
          <w:rFonts w:ascii="Traditional Arabic" w:hAnsi="Traditional Arabic" w:cs="Traditional Arabic"/>
          <w:rtl/>
        </w:rPr>
        <w:t>شهدت السنوات الأخيرة اهتمامًا متزايدًا بدراسة العلاقة بين التحول الرقمي والاستقرار الوظيفي، خاصة في ظل تسارع التطورات التكنولوجية وتأثيرها على بيئات العمل التقليدية. وقد ركزت العديد من الدراسات على تحليل كيف تؤثر أدوات التحول الرقمي على طبيعة الوظائف، استدامتها، وأدوار الموظفين داخل المؤسسات. ومع ذلك، فإن معظم هذه الدراسات تناولت الموضوع في قطاعات عامة أو تقنية، مع قلة الأبحاث التي تطرقت إلى القطاع الصحي بوجه خاص</w:t>
      </w:r>
      <w:r w:rsidRPr="00D56D2D">
        <w:rPr>
          <w:rFonts w:ascii="Traditional Arabic" w:hAnsi="Traditional Arabic" w:cs="Traditional Arabic"/>
        </w:rPr>
        <w:t>.</w:t>
      </w:r>
    </w:p>
    <w:p w14:paraId="23073036" w14:textId="77777777" w:rsidR="00D56D2D" w:rsidRPr="00D56D2D" w:rsidRDefault="00D56D2D" w:rsidP="00D56D2D">
      <w:pPr>
        <w:bidi/>
        <w:jc w:val="both"/>
        <w:rPr>
          <w:rFonts w:ascii="Traditional Arabic" w:hAnsi="Traditional Arabic" w:cs="Traditional Arabic"/>
        </w:rPr>
      </w:pPr>
      <w:r w:rsidRPr="00D56D2D">
        <w:rPr>
          <w:rFonts w:ascii="Traditional Arabic" w:hAnsi="Traditional Arabic" w:cs="Traditional Arabic"/>
          <w:rtl/>
        </w:rPr>
        <w:t xml:space="preserve">تشير دراسة </w:t>
      </w:r>
      <w:proofErr w:type="spellStart"/>
      <w:r w:rsidRPr="00D56D2D">
        <w:rPr>
          <w:rFonts w:ascii="Traditional Arabic" w:hAnsi="Traditional Arabic" w:cs="Traditional Arabic"/>
        </w:rPr>
        <w:t>Sarabdeen</w:t>
      </w:r>
      <w:proofErr w:type="spellEnd"/>
      <w:r w:rsidRPr="00D56D2D">
        <w:rPr>
          <w:rFonts w:ascii="Traditional Arabic" w:hAnsi="Traditional Arabic" w:cs="Traditional Arabic"/>
        </w:rPr>
        <w:t xml:space="preserve"> </w:t>
      </w:r>
      <w:r w:rsidRPr="00D56D2D">
        <w:rPr>
          <w:rFonts w:ascii="Traditional Arabic" w:hAnsi="Traditional Arabic" w:cs="Traditional Arabic"/>
          <w:rtl/>
        </w:rPr>
        <w:t>و</w:t>
      </w:r>
      <w:proofErr w:type="spellStart"/>
      <w:r w:rsidRPr="00D56D2D">
        <w:rPr>
          <w:rFonts w:ascii="Traditional Arabic" w:hAnsi="Traditional Arabic" w:cs="Traditional Arabic"/>
        </w:rPr>
        <w:t>Alofaysan</w:t>
      </w:r>
      <w:proofErr w:type="spellEnd"/>
      <w:r w:rsidRPr="00D56D2D">
        <w:rPr>
          <w:rFonts w:ascii="Traditional Arabic" w:hAnsi="Traditional Arabic" w:cs="Traditional Arabic"/>
        </w:rPr>
        <w:t xml:space="preserve"> (2023) </w:t>
      </w:r>
      <w:r w:rsidRPr="00D56D2D">
        <w:rPr>
          <w:rFonts w:ascii="Traditional Arabic" w:hAnsi="Traditional Arabic" w:cs="Traditional Arabic"/>
          <w:rtl/>
        </w:rPr>
        <w:t>إلى أن التحول الرقمي في المملكة العربية السعودية أسهم في إعادة هيكلة المهارات المطلوبة في سوق العمل، مما أدى إلى تغيّر في طبيعة الوظائف التقليدية وزيادة الاعتماد على الكفاءات التقنية. وقد ركزت هذه الدراسة على الجوانب التقنية المرتبطة بمتطلبات الوظيفة، لكنها لم تتناول بشكل مباشر الجوانب النفسية والسلوكية المرتبطة بالاستقرار الوظيفي، مثل الرضا، الأمان، أو نوايا البقاء</w:t>
      </w:r>
      <w:r w:rsidRPr="00D56D2D">
        <w:rPr>
          <w:rFonts w:ascii="Traditional Arabic" w:hAnsi="Traditional Arabic" w:cs="Traditional Arabic"/>
        </w:rPr>
        <w:t>.</w:t>
      </w:r>
    </w:p>
    <w:p w14:paraId="65D150AC" w14:textId="77777777" w:rsidR="00D56D2D" w:rsidRPr="00D56D2D" w:rsidRDefault="00D56D2D" w:rsidP="00D56D2D">
      <w:pPr>
        <w:bidi/>
        <w:jc w:val="both"/>
        <w:rPr>
          <w:rFonts w:ascii="Traditional Arabic" w:hAnsi="Traditional Arabic" w:cs="Traditional Arabic"/>
        </w:rPr>
      </w:pPr>
      <w:r w:rsidRPr="00D56D2D">
        <w:rPr>
          <w:rFonts w:ascii="Traditional Arabic" w:hAnsi="Traditional Arabic" w:cs="Traditional Arabic"/>
          <w:rtl/>
        </w:rPr>
        <w:lastRenderedPageBreak/>
        <w:t xml:space="preserve">في سياق موازٍ، قامت </w:t>
      </w:r>
      <w:r w:rsidRPr="00D56D2D">
        <w:rPr>
          <w:rFonts w:ascii="Traditional Arabic" w:hAnsi="Traditional Arabic" w:cs="Traditional Arabic"/>
        </w:rPr>
        <w:t xml:space="preserve">Gadi (2022) </w:t>
      </w:r>
      <w:r w:rsidRPr="00D56D2D">
        <w:rPr>
          <w:rFonts w:ascii="Traditional Arabic" w:hAnsi="Traditional Arabic" w:cs="Traditional Arabic"/>
          <w:rtl/>
        </w:rPr>
        <w:t>بتطوير إطار نظري لتمكين المرأة السعودية في بيئة العمل الرقمية، مؤكدة على أن التحول الرقمي يُعد عاملًا داعمًا للاستقرار المهني والتطور الوظيفي للنساء العاملات في القطاع التقني. وعلى الرغم من أهمية هذه الدراسة، إلا أنها ركزت على فئة سكانية محددة (النساء) وفي قطاع التكنولوجيا، دون التطرق إلى القطاع الصحي أو دراسة العلاقة من منظور شمولي يشمل مختلف فئات العاملين</w:t>
      </w:r>
      <w:r w:rsidRPr="00D56D2D">
        <w:rPr>
          <w:rFonts w:ascii="Traditional Arabic" w:hAnsi="Traditional Arabic" w:cs="Traditional Arabic"/>
        </w:rPr>
        <w:t>.</w:t>
      </w:r>
    </w:p>
    <w:p w14:paraId="2A10B425" w14:textId="77777777" w:rsidR="00D56D2D" w:rsidRPr="00D56D2D" w:rsidRDefault="00D56D2D" w:rsidP="00D56D2D">
      <w:pPr>
        <w:bidi/>
        <w:jc w:val="both"/>
        <w:rPr>
          <w:rFonts w:ascii="Traditional Arabic" w:hAnsi="Traditional Arabic" w:cs="Traditional Arabic"/>
        </w:rPr>
      </w:pPr>
      <w:r w:rsidRPr="00D56D2D">
        <w:rPr>
          <w:rFonts w:ascii="Traditional Arabic" w:hAnsi="Traditional Arabic" w:cs="Traditional Arabic"/>
          <w:rtl/>
        </w:rPr>
        <w:t xml:space="preserve">من جانب آخر، تناولت دراسة </w:t>
      </w:r>
      <w:proofErr w:type="spellStart"/>
      <w:r w:rsidRPr="00D56D2D">
        <w:rPr>
          <w:rFonts w:ascii="Traditional Arabic" w:hAnsi="Traditional Arabic" w:cs="Traditional Arabic"/>
        </w:rPr>
        <w:t>Popelo</w:t>
      </w:r>
      <w:proofErr w:type="spellEnd"/>
      <w:r w:rsidRPr="00D56D2D">
        <w:rPr>
          <w:rFonts w:ascii="Traditional Arabic" w:hAnsi="Traditional Arabic" w:cs="Traditional Arabic"/>
        </w:rPr>
        <w:t xml:space="preserve"> et al. (2021) </w:t>
      </w:r>
      <w:r w:rsidRPr="00D56D2D">
        <w:rPr>
          <w:rFonts w:ascii="Traditional Arabic" w:hAnsi="Traditional Arabic" w:cs="Traditional Arabic"/>
          <w:rtl/>
        </w:rPr>
        <w:t>تأثير الرقمنة على سوق العمل العالمي، مشيرة إلى أن التحول الرقمي يعيد تشكيل أنماط التوظيف، ويؤدي في بعض الأحيان إلى زعزعة الأمن الوظيفي، خاصة في الدول التي لم تستعد بعد لهذا التحول. ورغم شمولية هذه الدراسة من حيث المنهج والتحليل، فإنها لم تأخذ في الاعتبار الفروقات الثقافية والتنظيمية التي تميز السياقات الخليجية والسعودية تحديدًا، كما أنها لم تركز على قطاع الصحة كمجال تطبيقي</w:t>
      </w:r>
      <w:r w:rsidRPr="00D56D2D">
        <w:rPr>
          <w:rFonts w:ascii="Traditional Arabic" w:hAnsi="Traditional Arabic" w:cs="Traditional Arabic"/>
        </w:rPr>
        <w:t>.</w:t>
      </w:r>
    </w:p>
    <w:p w14:paraId="54105D77" w14:textId="77777777" w:rsidR="00D56D2D" w:rsidRPr="00D56D2D" w:rsidRDefault="00D56D2D" w:rsidP="00D56D2D">
      <w:pPr>
        <w:bidi/>
        <w:jc w:val="both"/>
        <w:rPr>
          <w:rFonts w:ascii="Traditional Arabic" w:hAnsi="Traditional Arabic" w:cs="Traditional Arabic"/>
        </w:rPr>
      </w:pPr>
      <w:r w:rsidRPr="00D56D2D">
        <w:rPr>
          <w:rFonts w:ascii="Traditional Arabic" w:hAnsi="Traditional Arabic" w:cs="Traditional Arabic"/>
          <w:rtl/>
        </w:rPr>
        <w:t>يتضح من تحليل الدراسات السابقة أنها توافقت في التأكيد على الدور المحوري للتحول الرقمي في تغيير ملامح سوق العمل، وزيادة الحاجة إلى مهارات جديدة تتناسب مع البيئات الرقمية. كما اتفقت على أن هذا التحول قد يحمل آثارًا مزدوجة، من حيث تحسين فرص التطوير المهني أو التسبب في عدم استقرار وظيفي إذا لم تتم إدارته بفاعلية</w:t>
      </w:r>
      <w:r w:rsidRPr="00D56D2D">
        <w:rPr>
          <w:rFonts w:ascii="Traditional Arabic" w:hAnsi="Traditional Arabic" w:cs="Traditional Arabic"/>
        </w:rPr>
        <w:t>.</w:t>
      </w:r>
    </w:p>
    <w:p w14:paraId="12DE7F91" w14:textId="77777777" w:rsidR="00D56D2D" w:rsidRPr="00D56D2D" w:rsidRDefault="00D56D2D" w:rsidP="00D56D2D">
      <w:pPr>
        <w:bidi/>
        <w:jc w:val="both"/>
        <w:rPr>
          <w:rFonts w:ascii="Traditional Arabic" w:hAnsi="Traditional Arabic" w:cs="Traditional Arabic"/>
        </w:rPr>
      </w:pPr>
      <w:r w:rsidRPr="00D56D2D">
        <w:rPr>
          <w:rFonts w:ascii="Traditional Arabic" w:hAnsi="Traditional Arabic" w:cs="Traditional Arabic"/>
          <w:rtl/>
        </w:rPr>
        <w:t>لكن يُلاحظ أن معظم هذه الدراسات</w:t>
      </w:r>
      <w:r w:rsidRPr="00D56D2D">
        <w:rPr>
          <w:rFonts w:ascii="Traditional Arabic" w:hAnsi="Traditional Arabic" w:cs="Traditional Arabic"/>
        </w:rPr>
        <w:t>:</w:t>
      </w:r>
    </w:p>
    <w:p w14:paraId="7CD08F46" w14:textId="77777777" w:rsidR="00D56D2D" w:rsidRPr="00D56D2D" w:rsidRDefault="00D56D2D" w:rsidP="00D56D2D">
      <w:pPr>
        <w:numPr>
          <w:ilvl w:val="0"/>
          <w:numId w:val="27"/>
        </w:numPr>
        <w:bidi/>
        <w:jc w:val="both"/>
        <w:rPr>
          <w:rFonts w:ascii="Traditional Arabic" w:hAnsi="Traditional Arabic" w:cs="Traditional Arabic"/>
        </w:rPr>
      </w:pPr>
      <w:r w:rsidRPr="00D56D2D">
        <w:rPr>
          <w:rFonts w:ascii="Traditional Arabic" w:hAnsi="Traditional Arabic" w:cs="Traditional Arabic"/>
          <w:rtl/>
        </w:rPr>
        <w:t>ركزت على القطاعات التقنية أو الإدارية دون التعمق في القطاع الصحي، رغم ما يشهده هذا القطاع من تحولات رقمية متسارعة</w:t>
      </w:r>
      <w:r w:rsidRPr="00D56D2D">
        <w:rPr>
          <w:rFonts w:ascii="Traditional Arabic" w:hAnsi="Traditional Arabic" w:cs="Traditional Arabic"/>
        </w:rPr>
        <w:t>.</w:t>
      </w:r>
    </w:p>
    <w:p w14:paraId="68157A12" w14:textId="77777777" w:rsidR="00D56D2D" w:rsidRPr="00D56D2D" w:rsidRDefault="00D56D2D" w:rsidP="00D56D2D">
      <w:pPr>
        <w:numPr>
          <w:ilvl w:val="0"/>
          <w:numId w:val="27"/>
        </w:numPr>
        <w:bidi/>
        <w:jc w:val="both"/>
        <w:rPr>
          <w:rFonts w:ascii="Traditional Arabic" w:hAnsi="Traditional Arabic" w:cs="Traditional Arabic"/>
        </w:rPr>
      </w:pPr>
      <w:r w:rsidRPr="00D56D2D">
        <w:rPr>
          <w:rFonts w:ascii="Traditional Arabic" w:hAnsi="Traditional Arabic" w:cs="Traditional Arabic"/>
          <w:rtl/>
        </w:rPr>
        <w:t xml:space="preserve">لم تُفصّل في العلاقة بين أبعاد التحول الرقمي (مثل الأتمتة، التدريب الرقمي، نظم المعلومات) وأبعاد الاستقرار الوظيفي </w:t>
      </w:r>
      <w:r w:rsidRPr="00D56D2D">
        <w:rPr>
          <w:rFonts w:ascii="Traditional Arabic" w:hAnsi="Traditional Arabic" w:cs="Traditional Arabic"/>
        </w:rPr>
        <w:t>(</w:t>
      </w:r>
      <w:r w:rsidRPr="00D56D2D">
        <w:rPr>
          <w:rFonts w:ascii="Traditional Arabic" w:hAnsi="Traditional Arabic" w:cs="Traditional Arabic"/>
          <w:rtl/>
        </w:rPr>
        <w:t>كالرضا، الأمان، النية في البقاء</w:t>
      </w:r>
      <w:r w:rsidRPr="00D56D2D">
        <w:rPr>
          <w:rFonts w:ascii="Traditional Arabic" w:hAnsi="Traditional Arabic" w:cs="Traditional Arabic"/>
        </w:rPr>
        <w:t>).</w:t>
      </w:r>
    </w:p>
    <w:p w14:paraId="1AF8F84E" w14:textId="77777777" w:rsidR="00D56D2D" w:rsidRPr="00D56D2D" w:rsidRDefault="00D56D2D" w:rsidP="00D56D2D">
      <w:pPr>
        <w:numPr>
          <w:ilvl w:val="0"/>
          <w:numId w:val="27"/>
        </w:numPr>
        <w:bidi/>
        <w:jc w:val="both"/>
        <w:rPr>
          <w:rFonts w:ascii="Traditional Arabic" w:hAnsi="Traditional Arabic" w:cs="Traditional Arabic"/>
        </w:rPr>
      </w:pPr>
      <w:r w:rsidRPr="00D56D2D">
        <w:rPr>
          <w:rFonts w:ascii="Traditional Arabic" w:hAnsi="Traditional Arabic" w:cs="Traditional Arabic"/>
          <w:rtl/>
        </w:rPr>
        <w:t>افتقرت إلى معالجة العلاقة في سياق محلي سعودي خاص بمدينة جدة، ما يُشكل ثغرة بحثية مهمة بالنظر إلى التحديات الفريدة التي يواجهها القطاع الصحي في هذه المنطقة</w:t>
      </w:r>
      <w:r w:rsidRPr="00D56D2D">
        <w:rPr>
          <w:rFonts w:ascii="Traditional Arabic" w:hAnsi="Traditional Arabic" w:cs="Traditional Arabic"/>
        </w:rPr>
        <w:t>.</w:t>
      </w:r>
    </w:p>
    <w:p w14:paraId="5C5A9429" w14:textId="77777777" w:rsidR="00D56D2D" w:rsidRPr="00D56D2D" w:rsidRDefault="00D56D2D" w:rsidP="00D56D2D">
      <w:pPr>
        <w:bidi/>
        <w:jc w:val="both"/>
        <w:rPr>
          <w:rFonts w:ascii="Traditional Arabic" w:hAnsi="Traditional Arabic" w:cs="Traditional Arabic"/>
        </w:rPr>
      </w:pPr>
      <w:r w:rsidRPr="00D56D2D">
        <w:rPr>
          <w:rFonts w:ascii="Traditional Arabic" w:hAnsi="Traditional Arabic" w:cs="Traditional Arabic"/>
          <w:rtl/>
        </w:rPr>
        <w:t>بناءً على ما سبق، تسعى هذه الدراسة إلى سد الفجوة البحثية من خلال تحليل العلاقة بين التحول الرقمي والاستقرار الوظيفي داخل المستشفيات في مدينة جدة، اعتمادًا على نموذج مفاهيمي يُراعي السياق المحلي، ويقدم رؤى تحليلية تطبيقية تسهم في تعزيز السياسات الرقمية المؤسسية في القطاع الصحي</w:t>
      </w:r>
      <w:r w:rsidRPr="00D56D2D">
        <w:rPr>
          <w:rFonts w:ascii="Traditional Arabic" w:hAnsi="Traditional Arabic" w:cs="Traditional Arabic"/>
        </w:rPr>
        <w:t>.</w:t>
      </w:r>
    </w:p>
    <w:p w14:paraId="04661512" w14:textId="77777777" w:rsidR="00D56D2D" w:rsidRPr="00D56D2D" w:rsidRDefault="00D56D2D" w:rsidP="00D56D2D">
      <w:pPr>
        <w:bidi/>
        <w:rPr>
          <w:rFonts w:ascii="Traditional Arabic" w:hAnsi="Traditional Arabic" w:cs="Traditional Arabic"/>
        </w:rPr>
      </w:pPr>
    </w:p>
    <w:p w14:paraId="30BE5F39" w14:textId="54F7C060" w:rsidR="00EF060B" w:rsidRPr="00EF060B" w:rsidRDefault="00EF060B" w:rsidP="003B0EDA">
      <w:pPr>
        <w:pStyle w:val="Heading1"/>
        <w:spacing w:line="360" w:lineRule="auto"/>
        <w:jc w:val="both"/>
        <w:rPr>
          <w:lang w:bidi="ar-EG"/>
        </w:rPr>
      </w:pPr>
      <w:r w:rsidRPr="00EF060B">
        <w:rPr>
          <w:rtl/>
        </w:rPr>
        <w:t>مصطلحات الدراسة وتعريفاتها الإجرائية</w:t>
      </w:r>
      <w:r w:rsidRPr="00EF060B">
        <w:rPr>
          <w:lang w:bidi="ar-EG"/>
        </w:rPr>
        <w:t>:</w:t>
      </w:r>
    </w:p>
    <w:p w14:paraId="6B650E02" w14:textId="77777777" w:rsidR="00C230D3" w:rsidRPr="00C230D3" w:rsidRDefault="00C230D3" w:rsidP="00C230D3">
      <w:pPr>
        <w:bidi/>
        <w:spacing w:line="360" w:lineRule="auto"/>
        <w:jc w:val="both"/>
        <w:rPr>
          <w:rFonts w:ascii="Traditional Arabic" w:hAnsi="Traditional Arabic" w:cs="Traditional Arabic"/>
          <w:lang w:bidi="ar-EG"/>
        </w:rPr>
      </w:pPr>
      <w:r w:rsidRPr="00C230D3">
        <w:rPr>
          <w:rFonts w:ascii="Traditional Arabic" w:hAnsi="Traditional Arabic" w:cs="Traditional Arabic"/>
          <w:b/>
          <w:bCs/>
          <w:rtl/>
        </w:rPr>
        <w:t>التحول الرقمي</w:t>
      </w:r>
      <w:r w:rsidRPr="00C230D3">
        <w:rPr>
          <w:rFonts w:ascii="Traditional Arabic" w:hAnsi="Traditional Arabic" w:cs="Traditional Arabic"/>
          <w:b/>
          <w:bCs/>
          <w:lang w:bidi="ar-EG"/>
        </w:rPr>
        <w:t xml:space="preserve"> (Digital Transformation):</w:t>
      </w:r>
    </w:p>
    <w:p w14:paraId="1ED75FA2" w14:textId="77777777" w:rsidR="00C230D3" w:rsidRPr="00C230D3" w:rsidRDefault="00C230D3" w:rsidP="00C230D3">
      <w:pPr>
        <w:numPr>
          <w:ilvl w:val="0"/>
          <w:numId w:val="28"/>
        </w:numPr>
        <w:bidi/>
        <w:spacing w:line="360" w:lineRule="auto"/>
        <w:jc w:val="both"/>
        <w:rPr>
          <w:rFonts w:ascii="Traditional Arabic" w:hAnsi="Traditional Arabic" w:cs="Traditional Arabic"/>
        </w:rPr>
      </w:pPr>
      <w:r w:rsidRPr="00C230D3">
        <w:rPr>
          <w:rFonts w:ascii="Traditional Arabic" w:hAnsi="Traditional Arabic" w:cs="Traditional Arabic"/>
          <w:rtl/>
        </w:rPr>
        <w:t>تعريف نظري</w:t>
      </w:r>
      <w:r w:rsidRPr="00C230D3">
        <w:rPr>
          <w:rFonts w:ascii="Traditional Arabic" w:hAnsi="Traditional Arabic" w:cs="Traditional Arabic"/>
        </w:rPr>
        <w:t xml:space="preserve">: </w:t>
      </w:r>
      <w:r w:rsidRPr="00C230D3">
        <w:rPr>
          <w:rFonts w:ascii="Traditional Arabic" w:hAnsi="Traditional Arabic" w:cs="Traditional Arabic"/>
          <w:rtl/>
        </w:rPr>
        <w:t>يُعرّف التحول الرقمي بأنه عملية دمج التكنولوجيا الرقمية في جميع مجالات العمل، مما يؤدي إلى تغييرات جذرية في كيفية تشغيل المؤسسات وتقديم القيمة للعملاء، فضلاً عن تغييرات ثقافية تتطلب التكيف المستمر مع الابتكار والتقنية</w:t>
      </w:r>
      <w:r w:rsidRPr="00C230D3">
        <w:rPr>
          <w:rFonts w:ascii="Traditional Arabic" w:hAnsi="Traditional Arabic" w:cs="Traditional Arabic"/>
        </w:rPr>
        <w:t xml:space="preserve"> (Vial, 2019).</w:t>
      </w:r>
    </w:p>
    <w:p w14:paraId="477C9BE6" w14:textId="77777777" w:rsidR="00C230D3" w:rsidRPr="00C230D3" w:rsidRDefault="00C230D3" w:rsidP="00C230D3">
      <w:pPr>
        <w:numPr>
          <w:ilvl w:val="0"/>
          <w:numId w:val="28"/>
        </w:numPr>
        <w:bidi/>
        <w:spacing w:line="360" w:lineRule="auto"/>
        <w:jc w:val="both"/>
        <w:rPr>
          <w:rFonts w:ascii="Traditional Arabic" w:hAnsi="Traditional Arabic" w:cs="Traditional Arabic"/>
          <w:lang w:bidi="ar-EG"/>
        </w:rPr>
      </w:pPr>
      <w:r w:rsidRPr="00C230D3">
        <w:rPr>
          <w:rFonts w:ascii="Traditional Arabic" w:hAnsi="Traditional Arabic" w:cs="Traditional Arabic"/>
          <w:rtl/>
        </w:rPr>
        <w:lastRenderedPageBreak/>
        <w:t>تعريف إجرائي</w:t>
      </w:r>
      <w:r w:rsidRPr="00C230D3">
        <w:rPr>
          <w:rFonts w:ascii="Traditional Arabic" w:hAnsi="Traditional Arabic" w:cs="Traditional Arabic"/>
        </w:rPr>
        <w:t xml:space="preserve">: </w:t>
      </w:r>
      <w:r w:rsidRPr="00C230D3">
        <w:rPr>
          <w:rFonts w:ascii="Traditional Arabic" w:hAnsi="Traditional Arabic" w:cs="Traditional Arabic"/>
          <w:rtl/>
        </w:rPr>
        <w:t>في هذه الدراسة، يُقاس التحول الرقمي من خلال استجابات المبحوثين على مجموعة من البنود التي تغطي أربعة أبعاد: نظم المعلومات، الأتمتة، التدريب الرقمي، والخدمات الإلكترونية، باستخدام مقياس ليكرت الخماسي</w:t>
      </w:r>
      <w:r w:rsidRPr="00C230D3">
        <w:rPr>
          <w:rFonts w:ascii="Traditional Arabic" w:hAnsi="Traditional Arabic" w:cs="Traditional Arabic"/>
          <w:lang w:bidi="ar-EG"/>
        </w:rPr>
        <w:t>.</w:t>
      </w:r>
    </w:p>
    <w:p w14:paraId="12759C6D" w14:textId="77777777" w:rsidR="00C230D3" w:rsidRPr="00C230D3" w:rsidRDefault="00C230D3" w:rsidP="00C230D3">
      <w:pPr>
        <w:bidi/>
        <w:spacing w:line="360" w:lineRule="auto"/>
        <w:jc w:val="both"/>
        <w:rPr>
          <w:rFonts w:ascii="Traditional Arabic" w:hAnsi="Traditional Arabic" w:cs="Traditional Arabic"/>
          <w:lang w:bidi="ar-EG"/>
        </w:rPr>
      </w:pPr>
      <w:r w:rsidRPr="00C230D3">
        <w:rPr>
          <w:rFonts w:ascii="Traditional Arabic" w:hAnsi="Traditional Arabic" w:cs="Traditional Arabic"/>
          <w:b/>
          <w:bCs/>
          <w:rtl/>
        </w:rPr>
        <w:t>الاستقرار الوظيفي</w:t>
      </w:r>
      <w:r w:rsidRPr="00C230D3">
        <w:rPr>
          <w:rFonts w:ascii="Traditional Arabic" w:hAnsi="Traditional Arabic" w:cs="Traditional Arabic"/>
          <w:b/>
          <w:bCs/>
          <w:lang w:bidi="ar-EG"/>
        </w:rPr>
        <w:t xml:space="preserve"> (Job Stability):</w:t>
      </w:r>
    </w:p>
    <w:p w14:paraId="44FEBB38" w14:textId="77777777" w:rsidR="00C230D3" w:rsidRPr="00C230D3" w:rsidRDefault="00C230D3" w:rsidP="00C230D3">
      <w:pPr>
        <w:numPr>
          <w:ilvl w:val="0"/>
          <w:numId w:val="29"/>
        </w:numPr>
        <w:bidi/>
        <w:spacing w:line="360" w:lineRule="auto"/>
        <w:jc w:val="both"/>
        <w:rPr>
          <w:rFonts w:ascii="Traditional Arabic" w:hAnsi="Traditional Arabic" w:cs="Traditional Arabic"/>
        </w:rPr>
      </w:pPr>
      <w:r w:rsidRPr="00C230D3">
        <w:rPr>
          <w:rFonts w:ascii="Traditional Arabic" w:hAnsi="Traditional Arabic" w:cs="Traditional Arabic"/>
          <w:rtl/>
        </w:rPr>
        <w:t>تعريف نظري</w:t>
      </w:r>
      <w:r w:rsidRPr="00C230D3">
        <w:rPr>
          <w:rFonts w:ascii="Traditional Arabic" w:hAnsi="Traditional Arabic" w:cs="Traditional Arabic"/>
        </w:rPr>
        <w:t xml:space="preserve">: </w:t>
      </w:r>
      <w:r w:rsidRPr="00C230D3">
        <w:rPr>
          <w:rFonts w:ascii="Traditional Arabic" w:hAnsi="Traditional Arabic" w:cs="Traditional Arabic"/>
          <w:rtl/>
        </w:rPr>
        <w:t>يُقصد بالاستقرار الوظيفي شعور العامل بالثبات والاستمرارية في وظيفته، دون الخوف من فقدان العمل نتيجة تغيرات إدارية أو تقنية، وهو مرتبط بمفاهيم مثل الأمان الوظيفي والرضا عن العمل ونوايا البقاء</w:t>
      </w:r>
      <w:r w:rsidRPr="00C230D3">
        <w:rPr>
          <w:rFonts w:ascii="Traditional Arabic" w:hAnsi="Traditional Arabic" w:cs="Traditional Arabic"/>
        </w:rPr>
        <w:t xml:space="preserve"> (Greenhalgh &amp; Rosenblatt, 2010).</w:t>
      </w:r>
    </w:p>
    <w:p w14:paraId="14161FA7" w14:textId="0C76EE36" w:rsidR="00C230D3" w:rsidRPr="00902B6D" w:rsidRDefault="00C230D3" w:rsidP="00902B6D">
      <w:pPr>
        <w:numPr>
          <w:ilvl w:val="0"/>
          <w:numId w:val="29"/>
        </w:numPr>
        <w:bidi/>
        <w:spacing w:line="360" w:lineRule="auto"/>
        <w:jc w:val="both"/>
        <w:rPr>
          <w:rFonts w:ascii="Traditional Arabic" w:hAnsi="Traditional Arabic" w:cs="Traditional Arabic"/>
          <w:lang w:bidi="ar-EG"/>
        </w:rPr>
      </w:pPr>
      <w:r w:rsidRPr="00C230D3">
        <w:rPr>
          <w:rFonts w:ascii="Traditional Arabic" w:hAnsi="Traditional Arabic" w:cs="Traditional Arabic"/>
          <w:rtl/>
        </w:rPr>
        <w:t>تعريف إجرائي</w:t>
      </w:r>
      <w:r w:rsidRPr="00C230D3">
        <w:rPr>
          <w:rFonts w:ascii="Traditional Arabic" w:hAnsi="Traditional Arabic" w:cs="Traditional Arabic"/>
        </w:rPr>
        <w:t xml:space="preserve">: </w:t>
      </w:r>
      <w:r w:rsidRPr="00C230D3">
        <w:rPr>
          <w:rFonts w:ascii="Traditional Arabic" w:hAnsi="Traditional Arabic" w:cs="Traditional Arabic"/>
          <w:rtl/>
        </w:rPr>
        <w:t>يُقاس الاستقرار الوظيفي في هذه الدراسة من خلال استجابات العاملين على مقياس يشمل أربعة أبعاد: الأمان الوظيفي، الرضا الوظيفي، نوايا البقاء، والشعور بالثبات المهني، باستخدام مقياس ليكرت الخماسي</w:t>
      </w:r>
      <w:r w:rsidRPr="00C230D3">
        <w:rPr>
          <w:rFonts w:ascii="Traditional Arabic" w:hAnsi="Traditional Arabic" w:cs="Traditional Arabic"/>
          <w:lang w:bidi="ar-EG"/>
        </w:rPr>
        <w:t>.</w:t>
      </w:r>
    </w:p>
    <w:p w14:paraId="076EF655" w14:textId="406BE8C6" w:rsidR="00EF060B" w:rsidRPr="00EF060B" w:rsidRDefault="00EF060B" w:rsidP="003B0EDA">
      <w:pPr>
        <w:pStyle w:val="Heading1"/>
        <w:spacing w:line="360" w:lineRule="auto"/>
        <w:jc w:val="both"/>
        <w:rPr>
          <w:lang w:bidi="ar-EG"/>
        </w:rPr>
      </w:pPr>
      <w:r w:rsidRPr="00EF060B">
        <w:rPr>
          <w:rtl/>
        </w:rPr>
        <w:t>إجراءات الدراسة</w:t>
      </w:r>
      <w:r w:rsidRPr="00EF060B">
        <w:rPr>
          <w:lang w:bidi="ar-EG"/>
        </w:rPr>
        <w:t>:</w:t>
      </w:r>
    </w:p>
    <w:p w14:paraId="5BC9215A" w14:textId="77777777" w:rsidR="00B66EC1" w:rsidRPr="00B66EC1" w:rsidRDefault="00B66EC1" w:rsidP="00B66EC1">
      <w:pPr>
        <w:bidi/>
        <w:spacing w:line="360" w:lineRule="auto"/>
        <w:jc w:val="both"/>
        <w:rPr>
          <w:rFonts w:ascii="Traditional Arabic" w:hAnsi="Traditional Arabic" w:cs="Traditional Arabic"/>
          <w:lang w:bidi="ar-EG"/>
        </w:rPr>
      </w:pPr>
      <w:r w:rsidRPr="00B66EC1">
        <w:rPr>
          <w:rFonts w:ascii="Traditional Arabic" w:hAnsi="Traditional Arabic" w:cs="Traditional Arabic"/>
          <w:rtl/>
        </w:rPr>
        <w:t>اعتمدت هذه الدراسة على المنهج الوصفي التحليلي بوصفه الأنسب لطبيعة أهداف البحث، حيث يسهم في وصف الواقع كما هو قائم، وتحليل العلاقات بين متغيرات الدراسة. وقد تم الاقتصار على استخدام المنهج الكمي دون دمج أدوات من المنهج النوعي، وذلك لأسباب منهجية ومنطقية تتوافق مع أهداف البحث وفرضياته</w:t>
      </w:r>
      <w:r w:rsidRPr="00B66EC1">
        <w:rPr>
          <w:rFonts w:ascii="Traditional Arabic" w:hAnsi="Traditional Arabic" w:cs="Traditional Arabic"/>
          <w:lang w:bidi="ar-EG"/>
        </w:rPr>
        <w:t>.</w:t>
      </w:r>
    </w:p>
    <w:p w14:paraId="4E1157A8" w14:textId="33C4B591" w:rsidR="00B66EC1" w:rsidRPr="00B66EC1" w:rsidRDefault="00B66EC1" w:rsidP="00B66EC1">
      <w:pPr>
        <w:bidi/>
        <w:spacing w:line="360" w:lineRule="auto"/>
        <w:jc w:val="both"/>
        <w:rPr>
          <w:rFonts w:ascii="Traditional Arabic" w:hAnsi="Traditional Arabic" w:cs="Traditional Arabic"/>
          <w:lang w:bidi="ar-EG"/>
        </w:rPr>
      </w:pPr>
      <w:r w:rsidRPr="00B66EC1">
        <w:rPr>
          <w:rFonts w:ascii="Traditional Arabic" w:hAnsi="Traditional Arabic" w:cs="Traditional Arabic"/>
          <w:rtl/>
        </w:rPr>
        <w:t>تهدف الدراسة إلى تحليل العلاقة بين متغيرين رئيسيين هما: "التحول الرقمي داخل المستشفيات" كمتغير مستقل، و"الاستقرار الوظيفي لدى العاملين" كمتغير تابع. وقد تمت صياغة فرضيات الدراسة بصيغة كمية قابلة للاختبار الإحصائي، مما استوجب استخدام أدوات كمية مثل الاستبانات والتحليل الإحصائي عبر برامج متخصصة. هذه الأدوات تتيح قياسًا دقيقًا وموضوعيًا، وتساعد في استخلاص نتائج يمكن تعميمها على المجتمع المستهدف، خاصة أن حجم العينة يتراوح ما بين (300–400) موظف موزعين على فئات مهنية مختلفة داخل القطاع الصحي بمدينة جدة، الأمر الذي يدعم الاعتماد على المنهج الكمي لتحقيق نتائج دقيقة وموثوقة</w:t>
      </w:r>
      <w:r w:rsidRPr="00B66EC1">
        <w:rPr>
          <w:rFonts w:ascii="Traditional Arabic" w:hAnsi="Traditional Arabic" w:cs="Traditional Arabic"/>
          <w:lang w:bidi="ar-EG"/>
        </w:rPr>
        <w:t xml:space="preserve"> </w:t>
      </w:r>
    </w:p>
    <w:p w14:paraId="0A5C9955" w14:textId="5656CB2A" w:rsidR="00B66EC1" w:rsidRDefault="00B66EC1" w:rsidP="00B66EC1">
      <w:pPr>
        <w:bidi/>
        <w:spacing w:line="360" w:lineRule="auto"/>
        <w:jc w:val="both"/>
        <w:rPr>
          <w:rFonts w:ascii="Traditional Arabic" w:hAnsi="Traditional Arabic" w:cs="Traditional Arabic"/>
          <w:lang w:bidi="ar-EG"/>
        </w:rPr>
      </w:pPr>
      <w:r w:rsidRPr="00B66EC1">
        <w:rPr>
          <w:rFonts w:ascii="Traditional Arabic" w:hAnsi="Traditional Arabic" w:cs="Traditional Arabic"/>
          <w:rtl/>
        </w:rPr>
        <w:t>علاوة على ذلك، فإن الإطار الزمني للدراسة ومواردها لا يتيح تنفيذ أدوات نوعية كالمقابلات أو الملاحظات الميدانية، والتي تتطلب وقتًا وتكلفةً وجهدًا إضافيًا. كما أن طبيعة الأسئلة المطروحة في الدراسة لا تستهدف استكشاف تفسيرات عميقة أو تجارب شخصية، وإنما تركز على قياس العلاقة بين المتغيرات بشكل كمي إحصائي. ومع أن بعض جوانب الدراسة قد تستفيد من مدخل نوعي لفهم الخبرات الفردية، فإنها لا تمثل هدفًا رئيسيًا للبحث الحالي، مما يجعل المنهج الكمي كافيًا وملائمًا لهذا النوع من الدراسات</w:t>
      </w:r>
      <w:r>
        <w:rPr>
          <w:rFonts w:ascii="Traditional Arabic" w:hAnsi="Traditional Arabic" w:cs="Traditional Arabic" w:hint="cs"/>
          <w:rtl/>
          <w:lang w:bidi="ar-EG"/>
        </w:rPr>
        <w:t>.</w:t>
      </w:r>
    </w:p>
    <w:p w14:paraId="59DFD114" w14:textId="77777777" w:rsidR="00C45156" w:rsidRDefault="00C45156" w:rsidP="00C45156">
      <w:pPr>
        <w:bidi/>
        <w:spacing w:line="360" w:lineRule="auto"/>
        <w:jc w:val="both"/>
        <w:rPr>
          <w:rFonts w:ascii="Traditional Arabic" w:hAnsi="Traditional Arabic" w:cs="Traditional Arabic"/>
          <w:rtl/>
          <w:lang w:bidi="ar-EG"/>
        </w:rPr>
      </w:pPr>
    </w:p>
    <w:p w14:paraId="339E745D" w14:textId="39759C6E" w:rsidR="00B66EC1" w:rsidRPr="00B66EC1" w:rsidRDefault="00B66EC1" w:rsidP="00B66EC1">
      <w:pPr>
        <w:pStyle w:val="Heading2"/>
        <w:spacing w:line="360" w:lineRule="auto"/>
        <w:jc w:val="both"/>
        <w:rPr>
          <w:rtl/>
        </w:rPr>
      </w:pPr>
      <w:r w:rsidRPr="00B66EC1">
        <w:rPr>
          <w:rtl/>
        </w:rPr>
        <w:lastRenderedPageBreak/>
        <w:t>خطوات تنفيذ الدراسة</w:t>
      </w:r>
      <w:r w:rsidRPr="00B66EC1">
        <w:t>:</w:t>
      </w:r>
    </w:p>
    <w:tbl>
      <w:tblPr>
        <w:tblStyle w:val="GridTable1Light"/>
        <w:tblW w:w="6641" w:type="dxa"/>
        <w:tblInd w:w="2337" w:type="dxa"/>
        <w:tblLook w:val="04A0" w:firstRow="1" w:lastRow="0" w:firstColumn="1" w:lastColumn="0" w:noHBand="0" w:noVBand="1"/>
      </w:tblPr>
      <w:tblGrid>
        <w:gridCol w:w="2695"/>
        <w:gridCol w:w="3946"/>
      </w:tblGrid>
      <w:tr w:rsidR="00B66EC1" w:rsidRPr="00B66EC1" w14:paraId="0C0DBA0A" w14:textId="77777777" w:rsidTr="00B66EC1">
        <w:trPr>
          <w:cnfStyle w:val="100000000000" w:firstRow="1" w:lastRow="0" w:firstColumn="0" w:lastColumn="0" w:oddVBand="0" w:evenVBand="0" w:oddHBand="0" w:evenHBand="0" w:firstRowFirstColumn="0" w:firstRowLastColumn="0" w:lastRowFirstColumn="0" w:lastRowLastColumn="0"/>
          <w:trHeight w:val="609"/>
        </w:trPr>
        <w:tc>
          <w:tcPr>
            <w:cnfStyle w:val="001000000000" w:firstRow="0" w:lastRow="0" w:firstColumn="1" w:lastColumn="0" w:oddVBand="0" w:evenVBand="0" w:oddHBand="0" w:evenHBand="0" w:firstRowFirstColumn="0" w:firstRowLastColumn="0" w:lastRowFirstColumn="0" w:lastRowLastColumn="0"/>
            <w:tcW w:w="0" w:type="auto"/>
          </w:tcPr>
          <w:p w14:paraId="773908D8" w14:textId="608A4657" w:rsidR="00B66EC1" w:rsidRPr="00B66EC1" w:rsidRDefault="00B66EC1" w:rsidP="00B66EC1">
            <w:pPr>
              <w:bidi/>
              <w:spacing w:line="360" w:lineRule="auto"/>
              <w:jc w:val="both"/>
              <w:rPr>
                <w:rFonts w:ascii="Traditional Arabic" w:hAnsi="Traditional Arabic" w:cs="Traditional Arabic"/>
                <w:b w:val="0"/>
                <w:bCs w:val="0"/>
                <w:rtl/>
              </w:rPr>
            </w:pPr>
            <w:r w:rsidRPr="00B66EC1">
              <w:rPr>
                <w:rFonts w:ascii="Traditional Arabic" w:hAnsi="Traditional Arabic" w:cs="Traditional Arabic"/>
                <w:rtl/>
              </w:rPr>
              <w:t>المدة الزمنية</w:t>
            </w:r>
          </w:p>
        </w:tc>
        <w:tc>
          <w:tcPr>
            <w:tcW w:w="0" w:type="auto"/>
          </w:tcPr>
          <w:p w14:paraId="5BB7CCB6" w14:textId="78DAA6AC" w:rsidR="00B66EC1" w:rsidRPr="00B66EC1" w:rsidRDefault="00B66EC1" w:rsidP="00B66EC1">
            <w:pPr>
              <w:bidi/>
              <w:spacing w:line="360" w:lineRule="auto"/>
              <w:jc w:val="both"/>
              <w:cnfStyle w:val="100000000000" w:firstRow="1" w:lastRow="0" w:firstColumn="0" w:lastColumn="0" w:oddVBand="0" w:evenVBand="0" w:oddHBand="0" w:evenHBand="0" w:firstRowFirstColumn="0" w:firstRowLastColumn="0" w:lastRowFirstColumn="0" w:lastRowLastColumn="0"/>
              <w:rPr>
                <w:rFonts w:ascii="Traditional Arabic" w:hAnsi="Traditional Arabic" w:cs="Traditional Arabic"/>
                <w:b w:val="0"/>
                <w:bCs w:val="0"/>
                <w:rtl/>
              </w:rPr>
            </w:pPr>
            <w:r w:rsidRPr="00B66EC1">
              <w:rPr>
                <w:rFonts w:ascii="Traditional Arabic" w:hAnsi="Traditional Arabic" w:cs="Traditional Arabic"/>
                <w:rtl/>
              </w:rPr>
              <w:t>المرحلة</w:t>
            </w:r>
          </w:p>
        </w:tc>
      </w:tr>
      <w:tr w:rsidR="00B66EC1" w:rsidRPr="00B66EC1" w14:paraId="4D8BC646" w14:textId="77777777" w:rsidTr="00B66EC1">
        <w:trPr>
          <w:trHeight w:val="609"/>
        </w:trPr>
        <w:tc>
          <w:tcPr>
            <w:cnfStyle w:val="001000000000" w:firstRow="0" w:lastRow="0" w:firstColumn="1" w:lastColumn="0" w:oddVBand="0" w:evenVBand="0" w:oddHBand="0" w:evenHBand="0" w:firstRowFirstColumn="0" w:firstRowLastColumn="0" w:lastRowFirstColumn="0" w:lastRowLastColumn="0"/>
            <w:tcW w:w="0" w:type="auto"/>
          </w:tcPr>
          <w:p w14:paraId="65C94048" w14:textId="33B956C4" w:rsidR="00B66EC1" w:rsidRPr="005276FC" w:rsidRDefault="00B66EC1" w:rsidP="00B66EC1">
            <w:pPr>
              <w:bidi/>
              <w:spacing w:line="360" w:lineRule="auto"/>
              <w:jc w:val="both"/>
              <w:rPr>
                <w:rFonts w:ascii="Traditional Arabic" w:hAnsi="Traditional Arabic" w:cs="Traditional Arabic"/>
                <w:b w:val="0"/>
                <w:bCs w:val="0"/>
                <w:rtl/>
              </w:rPr>
            </w:pPr>
            <w:r w:rsidRPr="00B66EC1">
              <w:rPr>
                <w:rFonts w:ascii="Traditional Arabic" w:hAnsi="Traditional Arabic" w:cs="Traditional Arabic"/>
                <w:b w:val="0"/>
                <w:bCs w:val="0"/>
                <w:rtl/>
              </w:rPr>
              <w:t>الأسبوع 1–2</w:t>
            </w:r>
          </w:p>
        </w:tc>
        <w:tc>
          <w:tcPr>
            <w:tcW w:w="0" w:type="auto"/>
          </w:tcPr>
          <w:p w14:paraId="5A0CEC5A" w14:textId="62154A1E" w:rsidR="00B66EC1" w:rsidRPr="005276FC" w:rsidRDefault="00B66EC1" w:rsidP="00B66E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B66EC1">
              <w:rPr>
                <w:rFonts w:ascii="Traditional Arabic" w:hAnsi="Traditional Arabic" w:cs="Traditional Arabic"/>
                <w:rtl/>
              </w:rPr>
              <w:t>إعداد الدراسة</w:t>
            </w:r>
          </w:p>
        </w:tc>
      </w:tr>
      <w:tr w:rsidR="00B66EC1" w:rsidRPr="00B66EC1" w14:paraId="424891ED" w14:textId="77777777" w:rsidTr="00B66EC1">
        <w:trPr>
          <w:trHeight w:val="609"/>
        </w:trPr>
        <w:tc>
          <w:tcPr>
            <w:cnfStyle w:val="001000000000" w:firstRow="0" w:lastRow="0" w:firstColumn="1" w:lastColumn="0" w:oddVBand="0" w:evenVBand="0" w:oddHBand="0" w:evenHBand="0" w:firstRowFirstColumn="0" w:firstRowLastColumn="0" w:lastRowFirstColumn="0" w:lastRowLastColumn="0"/>
            <w:tcW w:w="0" w:type="auto"/>
          </w:tcPr>
          <w:p w14:paraId="358ED02E" w14:textId="68426AE7" w:rsidR="00B66EC1" w:rsidRPr="005276FC" w:rsidRDefault="00B66EC1" w:rsidP="00B66EC1">
            <w:pPr>
              <w:bidi/>
              <w:spacing w:line="360" w:lineRule="auto"/>
              <w:jc w:val="both"/>
              <w:rPr>
                <w:rFonts w:ascii="Traditional Arabic" w:hAnsi="Traditional Arabic" w:cs="Traditional Arabic"/>
                <w:b w:val="0"/>
                <w:bCs w:val="0"/>
                <w:rtl/>
              </w:rPr>
            </w:pPr>
            <w:r w:rsidRPr="00B66EC1">
              <w:rPr>
                <w:rFonts w:ascii="Traditional Arabic" w:hAnsi="Traditional Arabic" w:cs="Traditional Arabic"/>
                <w:b w:val="0"/>
                <w:bCs w:val="0"/>
                <w:rtl/>
              </w:rPr>
              <w:t>الأسبوع 3–4</w:t>
            </w:r>
          </w:p>
        </w:tc>
        <w:tc>
          <w:tcPr>
            <w:tcW w:w="0" w:type="auto"/>
          </w:tcPr>
          <w:p w14:paraId="2EDAC350" w14:textId="74B3ECC2" w:rsidR="00B66EC1" w:rsidRPr="005276FC" w:rsidRDefault="00B66EC1" w:rsidP="00B66E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B66EC1">
              <w:rPr>
                <w:rFonts w:ascii="Traditional Arabic" w:hAnsi="Traditional Arabic" w:cs="Traditional Arabic"/>
                <w:rtl/>
              </w:rPr>
              <w:t>تصميم الأداة</w:t>
            </w:r>
          </w:p>
        </w:tc>
      </w:tr>
      <w:tr w:rsidR="00B66EC1" w:rsidRPr="00B66EC1" w14:paraId="2A48AAB5" w14:textId="77777777" w:rsidTr="00B66EC1">
        <w:trPr>
          <w:trHeight w:val="609"/>
        </w:trPr>
        <w:tc>
          <w:tcPr>
            <w:cnfStyle w:val="001000000000" w:firstRow="0" w:lastRow="0" w:firstColumn="1" w:lastColumn="0" w:oddVBand="0" w:evenVBand="0" w:oddHBand="0" w:evenHBand="0" w:firstRowFirstColumn="0" w:firstRowLastColumn="0" w:lastRowFirstColumn="0" w:lastRowLastColumn="0"/>
            <w:tcW w:w="0" w:type="auto"/>
          </w:tcPr>
          <w:p w14:paraId="08E06F2E" w14:textId="570C079E" w:rsidR="00B66EC1" w:rsidRPr="005276FC" w:rsidRDefault="00B66EC1" w:rsidP="00B66EC1">
            <w:pPr>
              <w:bidi/>
              <w:spacing w:line="360" w:lineRule="auto"/>
              <w:jc w:val="both"/>
              <w:rPr>
                <w:rFonts w:ascii="Traditional Arabic" w:hAnsi="Traditional Arabic" w:cs="Traditional Arabic"/>
                <w:b w:val="0"/>
                <w:bCs w:val="0"/>
                <w:rtl/>
              </w:rPr>
            </w:pPr>
            <w:r w:rsidRPr="00B66EC1">
              <w:rPr>
                <w:rFonts w:ascii="Traditional Arabic" w:hAnsi="Traditional Arabic" w:cs="Traditional Arabic"/>
                <w:b w:val="0"/>
                <w:bCs w:val="0"/>
                <w:rtl/>
              </w:rPr>
              <w:t>الأسبوع 5</w:t>
            </w:r>
          </w:p>
        </w:tc>
        <w:tc>
          <w:tcPr>
            <w:tcW w:w="0" w:type="auto"/>
          </w:tcPr>
          <w:p w14:paraId="6B03F07A" w14:textId="42D5385F" w:rsidR="00B66EC1" w:rsidRPr="005276FC" w:rsidRDefault="00B66EC1" w:rsidP="00B66E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B66EC1">
              <w:rPr>
                <w:rFonts w:ascii="Traditional Arabic" w:hAnsi="Traditional Arabic" w:cs="Traditional Arabic"/>
                <w:rtl/>
              </w:rPr>
              <w:t>الاختبار التجريبي للأداة</w:t>
            </w:r>
          </w:p>
        </w:tc>
      </w:tr>
      <w:tr w:rsidR="00B66EC1" w:rsidRPr="00B66EC1" w14:paraId="66D31887" w14:textId="77777777" w:rsidTr="00B66EC1">
        <w:trPr>
          <w:trHeight w:val="609"/>
        </w:trPr>
        <w:tc>
          <w:tcPr>
            <w:cnfStyle w:val="001000000000" w:firstRow="0" w:lastRow="0" w:firstColumn="1" w:lastColumn="0" w:oddVBand="0" w:evenVBand="0" w:oddHBand="0" w:evenHBand="0" w:firstRowFirstColumn="0" w:firstRowLastColumn="0" w:lastRowFirstColumn="0" w:lastRowLastColumn="0"/>
            <w:tcW w:w="0" w:type="auto"/>
          </w:tcPr>
          <w:p w14:paraId="53B03056" w14:textId="038D213A" w:rsidR="00B66EC1" w:rsidRPr="005276FC" w:rsidRDefault="00B66EC1" w:rsidP="00B66EC1">
            <w:pPr>
              <w:bidi/>
              <w:spacing w:line="360" w:lineRule="auto"/>
              <w:jc w:val="both"/>
              <w:rPr>
                <w:rFonts w:ascii="Traditional Arabic" w:hAnsi="Traditional Arabic" w:cs="Traditional Arabic"/>
                <w:b w:val="0"/>
                <w:bCs w:val="0"/>
                <w:rtl/>
              </w:rPr>
            </w:pPr>
            <w:r w:rsidRPr="00B66EC1">
              <w:rPr>
                <w:rFonts w:ascii="Traditional Arabic" w:hAnsi="Traditional Arabic" w:cs="Traditional Arabic"/>
                <w:b w:val="0"/>
                <w:bCs w:val="0"/>
                <w:rtl/>
              </w:rPr>
              <w:t>الأسبوع 6–8</w:t>
            </w:r>
          </w:p>
        </w:tc>
        <w:tc>
          <w:tcPr>
            <w:tcW w:w="0" w:type="auto"/>
          </w:tcPr>
          <w:p w14:paraId="15D1FCBF" w14:textId="2515E2F2" w:rsidR="00B66EC1" w:rsidRPr="005276FC" w:rsidRDefault="00B66EC1" w:rsidP="00B66E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B66EC1">
              <w:rPr>
                <w:rFonts w:ascii="Traditional Arabic" w:hAnsi="Traditional Arabic" w:cs="Traditional Arabic"/>
                <w:rtl/>
              </w:rPr>
              <w:t>التطبيق الفعلي وجمع البيانات</w:t>
            </w:r>
          </w:p>
        </w:tc>
      </w:tr>
      <w:tr w:rsidR="00B66EC1" w:rsidRPr="00B66EC1" w14:paraId="32671DD9" w14:textId="77777777" w:rsidTr="00B66EC1">
        <w:trPr>
          <w:trHeight w:val="609"/>
        </w:trPr>
        <w:tc>
          <w:tcPr>
            <w:cnfStyle w:val="001000000000" w:firstRow="0" w:lastRow="0" w:firstColumn="1" w:lastColumn="0" w:oddVBand="0" w:evenVBand="0" w:oddHBand="0" w:evenHBand="0" w:firstRowFirstColumn="0" w:firstRowLastColumn="0" w:lastRowFirstColumn="0" w:lastRowLastColumn="0"/>
            <w:tcW w:w="0" w:type="auto"/>
          </w:tcPr>
          <w:p w14:paraId="5D1DDD3B" w14:textId="584065F7" w:rsidR="00B66EC1" w:rsidRPr="005276FC" w:rsidRDefault="00B66EC1" w:rsidP="00B66EC1">
            <w:pPr>
              <w:bidi/>
              <w:spacing w:line="360" w:lineRule="auto"/>
              <w:jc w:val="both"/>
              <w:rPr>
                <w:rFonts w:ascii="Traditional Arabic" w:hAnsi="Traditional Arabic" w:cs="Traditional Arabic"/>
                <w:b w:val="0"/>
                <w:bCs w:val="0"/>
                <w:rtl/>
              </w:rPr>
            </w:pPr>
            <w:r w:rsidRPr="00B66EC1">
              <w:rPr>
                <w:rFonts w:ascii="Traditional Arabic" w:hAnsi="Traditional Arabic" w:cs="Traditional Arabic"/>
                <w:b w:val="0"/>
                <w:bCs w:val="0"/>
                <w:rtl/>
              </w:rPr>
              <w:t>الأسبوع 9</w:t>
            </w:r>
          </w:p>
        </w:tc>
        <w:tc>
          <w:tcPr>
            <w:tcW w:w="0" w:type="auto"/>
          </w:tcPr>
          <w:p w14:paraId="499DA691" w14:textId="293B2597" w:rsidR="00B66EC1" w:rsidRPr="005276FC" w:rsidRDefault="00B66EC1" w:rsidP="00B66E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B66EC1">
              <w:rPr>
                <w:rFonts w:ascii="Traditional Arabic" w:hAnsi="Traditional Arabic" w:cs="Traditional Arabic"/>
                <w:rtl/>
              </w:rPr>
              <w:t>تنظيم البيانات</w:t>
            </w:r>
          </w:p>
        </w:tc>
      </w:tr>
      <w:tr w:rsidR="00B66EC1" w:rsidRPr="00B66EC1" w14:paraId="5EAF3971" w14:textId="77777777" w:rsidTr="00B66EC1">
        <w:trPr>
          <w:trHeight w:val="609"/>
        </w:trPr>
        <w:tc>
          <w:tcPr>
            <w:cnfStyle w:val="001000000000" w:firstRow="0" w:lastRow="0" w:firstColumn="1" w:lastColumn="0" w:oddVBand="0" w:evenVBand="0" w:oddHBand="0" w:evenHBand="0" w:firstRowFirstColumn="0" w:firstRowLastColumn="0" w:lastRowFirstColumn="0" w:lastRowLastColumn="0"/>
            <w:tcW w:w="0" w:type="auto"/>
          </w:tcPr>
          <w:p w14:paraId="3A0D30BC" w14:textId="3994A1E7" w:rsidR="00B66EC1" w:rsidRPr="005276FC" w:rsidRDefault="00B66EC1" w:rsidP="00B66EC1">
            <w:pPr>
              <w:bidi/>
              <w:spacing w:line="360" w:lineRule="auto"/>
              <w:jc w:val="both"/>
              <w:rPr>
                <w:rFonts w:ascii="Traditional Arabic" w:hAnsi="Traditional Arabic" w:cs="Traditional Arabic"/>
                <w:b w:val="0"/>
                <w:bCs w:val="0"/>
                <w:rtl/>
              </w:rPr>
            </w:pPr>
            <w:r w:rsidRPr="00B66EC1">
              <w:rPr>
                <w:rFonts w:ascii="Traditional Arabic" w:hAnsi="Traditional Arabic" w:cs="Traditional Arabic"/>
                <w:b w:val="0"/>
                <w:bCs w:val="0"/>
                <w:rtl/>
              </w:rPr>
              <w:t>الأسبوع 10–11</w:t>
            </w:r>
          </w:p>
        </w:tc>
        <w:tc>
          <w:tcPr>
            <w:tcW w:w="0" w:type="auto"/>
          </w:tcPr>
          <w:p w14:paraId="242B860C" w14:textId="5DBD164B" w:rsidR="00B66EC1" w:rsidRPr="005276FC" w:rsidRDefault="00B66EC1" w:rsidP="00B66E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B66EC1">
              <w:rPr>
                <w:rFonts w:ascii="Traditional Arabic" w:hAnsi="Traditional Arabic" w:cs="Traditional Arabic"/>
                <w:rtl/>
              </w:rPr>
              <w:t>التحليل الإحصائي</w:t>
            </w:r>
          </w:p>
        </w:tc>
      </w:tr>
      <w:tr w:rsidR="00B66EC1" w:rsidRPr="00B66EC1" w14:paraId="5F22E883" w14:textId="77777777" w:rsidTr="00B66EC1">
        <w:trPr>
          <w:trHeight w:val="594"/>
        </w:trPr>
        <w:tc>
          <w:tcPr>
            <w:cnfStyle w:val="001000000000" w:firstRow="0" w:lastRow="0" w:firstColumn="1" w:lastColumn="0" w:oddVBand="0" w:evenVBand="0" w:oddHBand="0" w:evenHBand="0" w:firstRowFirstColumn="0" w:firstRowLastColumn="0" w:lastRowFirstColumn="0" w:lastRowLastColumn="0"/>
            <w:tcW w:w="0" w:type="auto"/>
          </w:tcPr>
          <w:p w14:paraId="2F93FACE" w14:textId="1613E759" w:rsidR="00B66EC1" w:rsidRPr="005276FC" w:rsidRDefault="00B66EC1" w:rsidP="00B66EC1">
            <w:pPr>
              <w:bidi/>
              <w:spacing w:line="360" w:lineRule="auto"/>
              <w:jc w:val="both"/>
              <w:rPr>
                <w:rFonts w:ascii="Traditional Arabic" w:hAnsi="Traditional Arabic" w:cs="Traditional Arabic"/>
                <w:b w:val="0"/>
                <w:bCs w:val="0"/>
                <w:rtl/>
              </w:rPr>
            </w:pPr>
            <w:r w:rsidRPr="00B66EC1">
              <w:rPr>
                <w:rFonts w:ascii="Traditional Arabic" w:hAnsi="Traditional Arabic" w:cs="Traditional Arabic"/>
                <w:b w:val="0"/>
                <w:bCs w:val="0"/>
                <w:rtl/>
              </w:rPr>
              <w:t>الأسبوع 12–14</w:t>
            </w:r>
          </w:p>
        </w:tc>
        <w:tc>
          <w:tcPr>
            <w:tcW w:w="0" w:type="auto"/>
          </w:tcPr>
          <w:p w14:paraId="1C78AD79" w14:textId="27136EF2" w:rsidR="00B66EC1" w:rsidRPr="005276FC" w:rsidRDefault="00B66EC1" w:rsidP="00B66EC1">
            <w:pPr>
              <w:bidi/>
              <w:spacing w:line="360" w:lineRule="auto"/>
              <w:jc w:val="both"/>
              <w:cnfStyle w:val="000000000000" w:firstRow="0" w:lastRow="0" w:firstColumn="0" w:lastColumn="0" w:oddVBand="0" w:evenVBand="0" w:oddHBand="0" w:evenHBand="0" w:firstRowFirstColumn="0" w:firstRowLastColumn="0" w:lastRowFirstColumn="0" w:lastRowLastColumn="0"/>
              <w:rPr>
                <w:rFonts w:ascii="Traditional Arabic" w:hAnsi="Traditional Arabic" w:cs="Traditional Arabic"/>
                <w:rtl/>
              </w:rPr>
            </w:pPr>
            <w:r w:rsidRPr="00B66EC1">
              <w:rPr>
                <w:rFonts w:ascii="Traditional Arabic" w:hAnsi="Traditional Arabic" w:cs="Traditional Arabic"/>
                <w:rtl/>
              </w:rPr>
              <w:t>تفسير النتائج وكتابة التقرير</w:t>
            </w:r>
          </w:p>
        </w:tc>
      </w:tr>
    </w:tbl>
    <w:p w14:paraId="430836E3" w14:textId="77777777" w:rsidR="00B66EC1" w:rsidRPr="00B66EC1" w:rsidRDefault="00B66EC1" w:rsidP="00B66EC1">
      <w:pPr>
        <w:bidi/>
        <w:spacing w:line="360" w:lineRule="auto"/>
        <w:jc w:val="both"/>
        <w:rPr>
          <w:rFonts w:ascii="Traditional Arabic" w:hAnsi="Traditional Arabic" w:cs="Traditional Arabic"/>
          <w:lang w:bidi="ar-EG"/>
        </w:rPr>
      </w:pPr>
    </w:p>
    <w:p w14:paraId="2E0132C2" w14:textId="7585EECF" w:rsidR="00317B1E" w:rsidRPr="00317B1E" w:rsidRDefault="00317B1E" w:rsidP="003B0EDA">
      <w:pPr>
        <w:pStyle w:val="Heading2"/>
        <w:spacing w:line="360" w:lineRule="auto"/>
        <w:jc w:val="both"/>
        <w:rPr>
          <w:lang w:bidi="ar-EG"/>
        </w:rPr>
      </w:pPr>
      <w:r w:rsidRPr="00317B1E">
        <w:rPr>
          <w:rtl/>
        </w:rPr>
        <w:t>الهدف: قياس العلاقة بين متغيرين رئيسيين</w:t>
      </w:r>
      <w:r w:rsidRPr="00317B1E">
        <w:rPr>
          <w:lang w:bidi="ar-EG"/>
        </w:rPr>
        <w:t>:</w:t>
      </w:r>
    </w:p>
    <w:p w14:paraId="7F051197" w14:textId="43CA164F" w:rsidR="00317B1E" w:rsidRPr="00317B1E" w:rsidRDefault="00317B1E" w:rsidP="003B0EDA">
      <w:pPr>
        <w:numPr>
          <w:ilvl w:val="0"/>
          <w:numId w:val="16"/>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 xml:space="preserve">التحول الرقمي </w:t>
      </w:r>
      <w:r>
        <w:rPr>
          <w:rFonts w:ascii="Traditional Arabic" w:hAnsi="Traditional Arabic" w:cs="Traditional Arabic" w:hint="cs"/>
          <w:rtl/>
          <w:lang w:bidi="ar-EG"/>
        </w:rPr>
        <w:t>(</w:t>
      </w:r>
      <w:r w:rsidRPr="00317B1E">
        <w:rPr>
          <w:rFonts w:ascii="Traditional Arabic" w:hAnsi="Traditional Arabic" w:cs="Traditional Arabic"/>
          <w:rtl/>
        </w:rPr>
        <w:t>مستقل</w:t>
      </w:r>
      <w:r>
        <w:rPr>
          <w:rFonts w:ascii="Traditional Arabic" w:hAnsi="Traditional Arabic" w:cs="Traditional Arabic" w:hint="cs"/>
          <w:rtl/>
          <w:lang w:bidi="ar-EG"/>
        </w:rPr>
        <w:t>)</w:t>
      </w:r>
    </w:p>
    <w:p w14:paraId="6A67D06F" w14:textId="60EE82F5" w:rsidR="00317B1E" w:rsidRDefault="00317B1E" w:rsidP="003B0EDA">
      <w:pPr>
        <w:numPr>
          <w:ilvl w:val="0"/>
          <w:numId w:val="16"/>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 xml:space="preserve">الاستقرار الوظيفي </w:t>
      </w:r>
      <w:r>
        <w:rPr>
          <w:rFonts w:ascii="Traditional Arabic" w:hAnsi="Traditional Arabic" w:cs="Traditional Arabic" w:hint="cs"/>
          <w:rtl/>
          <w:lang w:bidi="ar-EG"/>
        </w:rPr>
        <w:t>(</w:t>
      </w:r>
      <w:r w:rsidRPr="00317B1E">
        <w:rPr>
          <w:rFonts w:ascii="Traditional Arabic" w:hAnsi="Traditional Arabic" w:cs="Traditional Arabic"/>
          <w:rtl/>
        </w:rPr>
        <w:t>تابع</w:t>
      </w:r>
      <w:r>
        <w:rPr>
          <w:rFonts w:ascii="Traditional Arabic" w:hAnsi="Traditional Arabic" w:cs="Traditional Arabic" w:hint="cs"/>
          <w:rtl/>
          <w:lang w:bidi="ar-EG"/>
        </w:rPr>
        <w:t>)</w:t>
      </w:r>
    </w:p>
    <w:p w14:paraId="0BAEF9E3" w14:textId="77777777" w:rsidR="0095339A" w:rsidRPr="00317B1E" w:rsidRDefault="0095339A" w:rsidP="0095339A">
      <w:pPr>
        <w:bidi/>
        <w:spacing w:line="360" w:lineRule="auto"/>
        <w:jc w:val="both"/>
        <w:rPr>
          <w:rFonts w:ascii="Traditional Arabic" w:hAnsi="Traditional Arabic" w:cs="Traditional Arabic"/>
          <w:lang w:bidi="ar-EG"/>
        </w:rPr>
      </w:pPr>
    </w:p>
    <w:p w14:paraId="2BB41648" w14:textId="2F2910F2" w:rsidR="00317B1E" w:rsidRPr="00317B1E" w:rsidRDefault="00317B1E" w:rsidP="003B0EDA">
      <w:pPr>
        <w:pStyle w:val="Heading2"/>
        <w:spacing w:line="360" w:lineRule="auto"/>
        <w:jc w:val="both"/>
        <w:rPr>
          <w:lang w:bidi="ar-EG"/>
        </w:rPr>
      </w:pPr>
      <w:r w:rsidRPr="00317B1E">
        <w:rPr>
          <w:rtl/>
        </w:rPr>
        <w:t>مجتمع الدراسة</w:t>
      </w:r>
      <w:r w:rsidRPr="00317B1E">
        <w:rPr>
          <w:lang w:bidi="ar-EG"/>
        </w:rPr>
        <w:t>:</w:t>
      </w:r>
    </w:p>
    <w:p w14:paraId="6054BC93" w14:textId="6E5ED08E" w:rsidR="0095339A" w:rsidRPr="0095339A" w:rsidRDefault="0095339A" w:rsidP="0095339A">
      <w:p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يتكون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مجتمع</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الدراسة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جميع</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العاملين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في</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القطاع</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الصحي</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بمدينة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جدة،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ويشمل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ذلك</w:t>
      </w:r>
      <w:r w:rsidRPr="0095339A">
        <w:rPr>
          <w:rFonts w:ascii="Traditional Arabic" w:hAnsi="Traditional Arabic" w:cs="Traditional Arabic"/>
          <w:rtl/>
          <w:lang w:bidi="ar-EG"/>
        </w:rPr>
        <w:t>:</w:t>
      </w:r>
    </w:p>
    <w:p w14:paraId="1964763C" w14:textId="2F3DBBEA" w:rsidR="0095339A" w:rsidRPr="0095339A" w:rsidRDefault="0095339A" w:rsidP="0095339A">
      <w:pPr>
        <w:pStyle w:val="ListParagraph"/>
        <w:numPr>
          <w:ilvl w:val="0"/>
          <w:numId w:val="31"/>
        </w:num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المستشفيات</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الحكومية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مثل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مستشفى</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الملك</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فهد،</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مستشفى</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شرق</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جدة،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مستشفى</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الملك</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عبد</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العزيز</w:t>
      </w:r>
      <w:r w:rsidRPr="0095339A">
        <w:rPr>
          <w:rFonts w:ascii="Traditional Arabic" w:hAnsi="Traditional Arabic" w:cs="Traditional Arabic"/>
          <w:rtl/>
          <w:lang w:bidi="ar-EG"/>
        </w:rPr>
        <w:t>).</w:t>
      </w:r>
    </w:p>
    <w:p w14:paraId="4E5D0C30" w14:textId="5230A52E" w:rsidR="0095339A" w:rsidRPr="0095339A" w:rsidRDefault="0095339A" w:rsidP="0095339A">
      <w:pPr>
        <w:pStyle w:val="ListParagraph"/>
        <w:numPr>
          <w:ilvl w:val="0"/>
          <w:numId w:val="31"/>
        </w:num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المستشفيات</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الخاصة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مثل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المستشفى</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السعودي</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الألماني،</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مستشفى</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جدة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الوطني</w:t>
      </w:r>
      <w:r w:rsidRPr="0095339A">
        <w:rPr>
          <w:rFonts w:ascii="Traditional Arabic" w:hAnsi="Traditional Arabic" w:cs="Traditional Arabic"/>
          <w:rtl/>
          <w:lang w:bidi="ar-EG"/>
        </w:rPr>
        <w:t>).</w:t>
      </w:r>
    </w:p>
    <w:p w14:paraId="1A084827" w14:textId="3B26950B" w:rsidR="0095339A" w:rsidRPr="0095339A" w:rsidRDefault="0095339A" w:rsidP="0095339A">
      <w:pPr>
        <w:pStyle w:val="ListParagraph"/>
        <w:numPr>
          <w:ilvl w:val="0"/>
          <w:numId w:val="31"/>
        </w:num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المراكز</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الصحية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والمرافق</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الإدارية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التابعة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لوزارة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الصحة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والقطاع</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الخاص</w:t>
      </w:r>
      <w:r w:rsidRPr="0095339A">
        <w:rPr>
          <w:rFonts w:ascii="Traditional Arabic" w:hAnsi="Traditional Arabic" w:cs="Traditional Arabic"/>
          <w:rtl/>
          <w:lang w:bidi="ar-EG"/>
        </w:rPr>
        <w:t>.</w:t>
      </w:r>
    </w:p>
    <w:p w14:paraId="7BBB9E1B" w14:textId="0F8033B4" w:rsidR="0095339A" w:rsidRPr="0095339A" w:rsidRDefault="0095339A" w:rsidP="0095339A">
      <w:p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lastRenderedPageBreak/>
        <w:t>ويضم</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هذا</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المجتمع</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فئات</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متعددة،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بينها</w:t>
      </w:r>
      <w:r w:rsidRPr="0095339A">
        <w:rPr>
          <w:rFonts w:ascii="Traditional Arabic" w:hAnsi="Traditional Arabic" w:cs="Traditional Arabic"/>
          <w:rtl/>
          <w:lang w:bidi="ar-EG"/>
        </w:rPr>
        <w:t>:</w:t>
      </w:r>
    </w:p>
    <w:p w14:paraId="0063D83A" w14:textId="7581CC1C" w:rsidR="0095339A" w:rsidRPr="0095339A" w:rsidRDefault="0095339A" w:rsidP="0095339A">
      <w:pPr>
        <w:pStyle w:val="ListParagraph"/>
        <w:numPr>
          <w:ilvl w:val="0"/>
          <w:numId w:val="30"/>
        </w:num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الأطباء</w:t>
      </w:r>
      <w:r w:rsidRPr="0095339A">
        <w:rPr>
          <w:rFonts w:ascii="Traditional Arabic" w:hAnsi="Traditional Arabic" w:cs="Traditional Arabic"/>
          <w:rtl/>
          <w:lang w:bidi="ar-EG"/>
        </w:rPr>
        <w:t>.</w:t>
      </w:r>
    </w:p>
    <w:p w14:paraId="48FDF6AA" w14:textId="444C38A9" w:rsidR="0095339A" w:rsidRPr="0095339A" w:rsidRDefault="0095339A" w:rsidP="0095339A">
      <w:pPr>
        <w:pStyle w:val="ListParagraph"/>
        <w:numPr>
          <w:ilvl w:val="0"/>
          <w:numId w:val="30"/>
        </w:num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الممرضون</w:t>
      </w:r>
      <w:r w:rsidRPr="0095339A">
        <w:rPr>
          <w:rFonts w:ascii="Traditional Arabic" w:hAnsi="Traditional Arabic" w:cs="Traditional Arabic"/>
          <w:rtl/>
          <w:lang w:bidi="ar-EG"/>
        </w:rPr>
        <w:t>.</w:t>
      </w:r>
    </w:p>
    <w:p w14:paraId="02A71A51" w14:textId="74CCF28C" w:rsidR="0095339A" w:rsidRPr="0095339A" w:rsidRDefault="0095339A" w:rsidP="0095339A">
      <w:pPr>
        <w:pStyle w:val="ListParagraph"/>
        <w:numPr>
          <w:ilvl w:val="0"/>
          <w:numId w:val="30"/>
        </w:num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الإداريون</w:t>
      </w:r>
      <w:r w:rsidRPr="0095339A">
        <w:rPr>
          <w:rFonts w:ascii="Traditional Arabic" w:hAnsi="Traditional Arabic" w:cs="Traditional Arabic"/>
          <w:rtl/>
          <w:lang w:bidi="ar-EG"/>
        </w:rPr>
        <w:t>.</w:t>
      </w:r>
    </w:p>
    <w:p w14:paraId="7950BAC4" w14:textId="2F6FF313" w:rsidR="0095339A" w:rsidRPr="0095339A" w:rsidRDefault="0095339A" w:rsidP="0095339A">
      <w:pPr>
        <w:pStyle w:val="ListParagraph"/>
        <w:numPr>
          <w:ilvl w:val="0"/>
          <w:numId w:val="30"/>
        </w:num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الفنيون</w:t>
      </w:r>
      <w:r w:rsidRPr="0095339A">
        <w:rPr>
          <w:rFonts w:ascii="Traditional Arabic" w:hAnsi="Traditional Arabic" w:cs="Traditional Arabic"/>
          <w:rtl/>
          <w:lang w:bidi="ar-EG"/>
        </w:rPr>
        <w:t>.</w:t>
      </w:r>
    </w:p>
    <w:p w14:paraId="62326141" w14:textId="7A7D2E8E" w:rsidR="0095339A" w:rsidRPr="0095339A" w:rsidRDefault="0095339A" w:rsidP="0095339A">
      <w:pPr>
        <w:pStyle w:val="ListParagraph"/>
        <w:numPr>
          <w:ilvl w:val="0"/>
          <w:numId w:val="30"/>
        </w:num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العاملون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في</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نظم</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المعلومات</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الصحية</w:t>
      </w:r>
      <w:r w:rsidRPr="0095339A">
        <w:rPr>
          <w:rFonts w:ascii="Traditional Arabic" w:hAnsi="Traditional Arabic" w:cs="Traditional Arabic"/>
          <w:rtl/>
          <w:lang w:bidi="ar-EG"/>
        </w:rPr>
        <w:t>.</w:t>
      </w:r>
    </w:p>
    <w:p w14:paraId="02C82BB6" w14:textId="41C9EC5B" w:rsidR="0095339A" w:rsidRPr="0095339A" w:rsidRDefault="0095339A" w:rsidP="0095339A">
      <w:p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ووفقًا</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لتقارير</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وزارة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الصحة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السعودية</w:t>
      </w:r>
      <w:r w:rsidRPr="0095339A">
        <w:rPr>
          <w:rFonts w:ascii="Traditional Arabic" w:hAnsi="Traditional Arabic" w:cs="Traditional Arabic"/>
          <w:rtl/>
          <w:lang w:bidi="ar-EG"/>
        </w:rPr>
        <w:t xml:space="preserve"> (</w:t>
      </w:r>
      <w:r w:rsidRPr="0095339A">
        <w:rPr>
          <w:rFonts w:ascii="Traditional Arabic" w:hAnsi="Traditional Arabic" w:cs="Traditional Arabic"/>
          <w:lang w:bidi="ar-EG"/>
        </w:rPr>
        <w:t>MOH, 2023</w:t>
      </w:r>
      <w:r w:rsidRPr="0095339A">
        <w:rPr>
          <w:rFonts w:ascii="Traditional Arabic" w:hAnsi="Traditional Arabic" w:cs="Traditional Arabic"/>
          <w:rtl/>
          <w:lang w:bidi="ar-EG"/>
        </w:rPr>
        <w:t>)</w:t>
      </w:r>
      <w:r w:rsidRPr="0095339A">
        <w:rPr>
          <w:rFonts w:ascii="Traditional Arabic" w:hAnsi="Traditional Arabic" w:cs="Traditional Arabic" w:hint="cs"/>
          <w:rtl/>
          <w:lang w:bidi="ar-EG"/>
        </w:rPr>
        <w:t>،</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يبلغ</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إجمالي</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عدد</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العاملين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في</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القطاع</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الصحي</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بمدينة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جدة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قرابة</w:t>
      </w:r>
      <w:r w:rsidRPr="0095339A">
        <w:rPr>
          <w:rFonts w:ascii="Traditional Arabic" w:hAnsi="Traditional Arabic" w:cs="Traditional Arabic"/>
          <w:rtl/>
          <w:lang w:bidi="ar-EG"/>
        </w:rPr>
        <w:t xml:space="preserve"> 29,000 </w:t>
      </w:r>
      <w:r w:rsidRPr="0095339A">
        <w:rPr>
          <w:rFonts w:ascii="Traditional Arabic" w:hAnsi="Traditional Arabic" w:cs="Traditional Arabic" w:hint="cs"/>
          <w:rtl/>
          <w:lang w:bidi="ar-EG"/>
        </w:rPr>
        <w:t>موظف</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وزارة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الصحة،</w:t>
      </w:r>
      <w:r w:rsidRPr="0095339A">
        <w:rPr>
          <w:rFonts w:ascii="Traditional Arabic" w:hAnsi="Traditional Arabic" w:cs="Traditional Arabic"/>
          <w:rtl/>
          <w:lang w:bidi="ar-EG"/>
        </w:rPr>
        <w:t xml:space="preserve"> 2023).</w:t>
      </w:r>
    </w:p>
    <w:p w14:paraId="616794FE" w14:textId="1C18DE11" w:rsidR="00317B1E" w:rsidRPr="00317B1E" w:rsidRDefault="00317B1E" w:rsidP="003B0EDA">
      <w:pPr>
        <w:pStyle w:val="Heading2"/>
        <w:spacing w:line="360" w:lineRule="auto"/>
        <w:jc w:val="both"/>
        <w:rPr>
          <w:lang w:bidi="ar-EG"/>
        </w:rPr>
      </w:pPr>
      <w:r w:rsidRPr="00317B1E">
        <w:rPr>
          <w:rtl/>
        </w:rPr>
        <w:t>عينة الدراسة</w:t>
      </w:r>
      <w:r w:rsidRPr="00317B1E">
        <w:rPr>
          <w:lang w:bidi="ar-EG"/>
        </w:rPr>
        <w:t>:</w:t>
      </w:r>
    </w:p>
    <w:p w14:paraId="55E03733" w14:textId="385C8A69" w:rsidR="0095339A" w:rsidRPr="0095339A" w:rsidRDefault="0095339A" w:rsidP="0095339A">
      <w:p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تم</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اعتماد</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أسلوب</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العينة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العشوائية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الطبقية</w:t>
      </w:r>
      <w:r w:rsidRPr="0095339A">
        <w:rPr>
          <w:rFonts w:ascii="Traditional Arabic" w:hAnsi="Traditional Arabic" w:cs="Traditional Arabic"/>
          <w:rtl/>
          <w:lang w:bidi="ar-EG"/>
        </w:rPr>
        <w:t xml:space="preserve"> (</w:t>
      </w:r>
      <w:r w:rsidRPr="0095339A">
        <w:rPr>
          <w:rFonts w:ascii="Traditional Arabic" w:hAnsi="Traditional Arabic" w:cs="Traditional Arabic"/>
          <w:lang w:bidi="ar-EG"/>
        </w:rPr>
        <w:t>Stratified Random Sampling</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لاختيار</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عينة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الدراسة،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وذلك</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لضمان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تمثيل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كل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فئة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وظيفية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رئيسية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مثل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الأطباء،</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الإداريين،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الفنيين،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والممرضين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بشكل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عادل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ومنهجي</w:t>
      </w:r>
      <w:r w:rsidRPr="0095339A">
        <w:rPr>
          <w:rFonts w:ascii="Traditional Arabic" w:hAnsi="Traditional Arabic" w:cs="Traditional Arabic"/>
          <w:rtl/>
          <w:lang w:bidi="ar-EG"/>
        </w:rPr>
        <w:t>.</w:t>
      </w:r>
    </w:p>
    <w:p w14:paraId="15B28ECC" w14:textId="77777777" w:rsidR="0095339A" w:rsidRPr="0095339A" w:rsidRDefault="0095339A" w:rsidP="0095339A">
      <w:p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تحديد</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حجم</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العينة</w:t>
      </w:r>
      <w:r w:rsidRPr="0095339A">
        <w:rPr>
          <w:rFonts w:ascii="Traditional Arabic" w:hAnsi="Traditional Arabic" w:cs="Traditional Arabic"/>
          <w:rtl/>
          <w:lang w:bidi="ar-EG"/>
        </w:rPr>
        <w:t>:</w:t>
      </w:r>
    </w:p>
    <w:p w14:paraId="3851B1D8" w14:textId="0861AC02" w:rsidR="0095339A" w:rsidRPr="006537FF" w:rsidRDefault="0095339A" w:rsidP="0095339A">
      <w:pPr>
        <w:bidi/>
        <w:spacing w:line="360" w:lineRule="auto"/>
        <w:jc w:val="both"/>
        <w:rPr>
          <w:rFonts w:ascii="Traditional Arabic" w:hAnsi="Traditional Arabic" w:cs="Traditional Arabic"/>
          <w:lang w:bidi="ar-EG"/>
        </w:rPr>
      </w:pPr>
      <w:r w:rsidRPr="0095339A">
        <w:rPr>
          <w:rFonts w:ascii="Traditional Arabic" w:hAnsi="Traditional Arabic" w:cs="Traditional Arabic" w:hint="cs"/>
          <w:rtl/>
          <w:lang w:bidi="ar-EG"/>
        </w:rPr>
        <w:t>اعتمادًا</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على</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جدول</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مورغان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وكريجسي</w:t>
      </w:r>
      <w:r w:rsidRPr="0095339A">
        <w:rPr>
          <w:rFonts w:ascii="Traditional Arabic" w:hAnsi="Traditional Arabic" w:cs="Traditional Arabic"/>
          <w:rtl/>
          <w:lang w:bidi="ar-EG"/>
        </w:rPr>
        <w:t xml:space="preserve"> (</w:t>
      </w:r>
      <w:r w:rsidRPr="0095339A">
        <w:rPr>
          <w:rFonts w:ascii="Traditional Arabic" w:hAnsi="Traditional Arabic" w:cs="Traditional Arabic"/>
          <w:lang w:bidi="ar-EG"/>
        </w:rPr>
        <w:t xml:space="preserve">Morgan &amp; </w:t>
      </w:r>
      <w:proofErr w:type="spellStart"/>
      <w:r w:rsidRPr="0095339A">
        <w:rPr>
          <w:rFonts w:ascii="Traditional Arabic" w:hAnsi="Traditional Arabic" w:cs="Traditional Arabic"/>
          <w:lang w:bidi="ar-EG"/>
        </w:rPr>
        <w:t>Krejcie</w:t>
      </w:r>
      <w:proofErr w:type="spellEnd"/>
      <w:r w:rsidRPr="0095339A">
        <w:rPr>
          <w:rFonts w:ascii="Traditional Arabic" w:hAnsi="Traditional Arabic" w:cs="Traditional Arabic"/>
          <w:lang w:bidi="ar-EG"/>
        </w:rPr>
        <w:t>, 1970</w:t>
      </w:r>
      <w:r w:rsidRPr="0095339A">
        <w:rPr>
          <w:rFonts w:ascii="Traditional Arabic" w:hAnsi="Traditional Arabic" w:cs="Traditional Arabic"/>
          <w:rtl/>
          <w:lang w:bidi="ar-EG"/>
        </w:rPr>
        <w:t>)</w:t>
      </w:r>
      <w:r w:rsidRPr="0095339A">
        <w:rPr>
          <w:rFonts w:ascii="Traditional Arabic" w:hAnsi="Traditional Arabic" w:cs="Traditional Arabic" w:hint="cs"/>
          <w:rtl/>
          <w:lang w:bidi="ar-EG"/>
        </w:rPr>
        <w:t>،</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فإن</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حجم</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العينة</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المناسب</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لمجتمع</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حجمه</w:t>
      </w:r>
      <w:r w:rsidRPr="0095339A">
        <w:rPr>
          <w:rFonts w:ascii="Traditional Arabic" w:hAnsi="Traditional Arabic" w:cs="Traditional Arabic"/>
          <w:rtl/>
          <w:lang w:bidi="ar-EG"/>
        </w:rPr>
        <w:t xml:space="preserve"> 29,000 </w:t>
      </w:r>
      <w:r w:rsidRPr="0095339A">
        <w:rPr>
          <w:rFonts w:ascii="Traditional Arabic" w:hAnsi="Traditional Arabic" w:cs="Traditional Arabic" w:hint="cs"/>
          <w:rtl/>
          <w:lang w:bidi="ar-EG"/>
        </w:rPr>
        <w:t>هو</w:t>
      </w:r>
      <w:r w:rsidRPr="0095339A">
        <w:rPr>
          <w:rFonts w:ascii="Traditional Arabic" w:hAnsi="Traditional Arabic" w:cs="Traditional Arabic"/>
          <w:rtl/>
          <w:lang w:bidi="ar-EG"/>
        </w:rPr>
        <w:t xml:space="preserve"> </w:t>
      </w:r>
      <w:r w:rsidRPr="0095339A">
        <w:rPr>
          <w:rFonts w:ascii="Traditional Arabic" w:hAnsi="Traditional Arabic" w:cs="Traditional Arabic" w:hint="cs"/>
          <w:rtl/>
          <w:lang w:bidi="ar-EG"/>
        </w:rPr>
        <w:t>تقريبًا</w:t>
      </w:r>
      <w:r w:rsidRPr="0095339A">
        <w:rPr>
          <w:rFonts w:ascii="Traditional Arabic" w:hAnsi="Traditional Arabic" w:cs="Traditional Arabic"/>
          <w:rtl/>
          <w:lang w:bidi="ar-EG"/>
        </w:rPr>
        <w:t xml:space="preserve"> 379 </w:t>
      </w:r>
      <w:r w:rsidRPr="0095339A">
        <w:rPr>
          <w:rFonts w:ascii="Traditional Arabic" w:hAnsi="Traditional Arabic" w:cs="Traditional Arabic" w:hint="cs"/>
          <w:rtl/>
          <w:lang w:bidi="ar-EG"/>
        </w:rPr>
        <w:t>مشاركًا</w:t>
      </w:r>
      <w:r w:rsidRPr="0095339A">
        <w:rPr>
          <w:rFonts w:ascii="Traditional Arabic" w:hAnsi="Traditional Arabic" w:cs="Traditional Arabic"/>
          <w:rtl/>
          <w:lang w:bidi="ar-EG"/>
        </w:rPr>
        <w:t>.</w:t>
      </w:r>
      <w:r w:rsidRPr="006537FF">
        <w:rPr>
          <w:rFonts w:ascii="Traditional Arabic" w:hAnsi="Traditional Arabic" w:cs="Traditional Arabic"/>
          <w:rtl/>
          <w:lang w:bidi="ar-EG"/>
        </w:rPr>
        <w:t xml:space="preserve"> </w:t>
      </w:r>
      <w:r w:rsidRPr="0095339A">
        <w:rPr>
          <w:rFonts w:ascii="Traditional Arabic" w:hAnsi="Traditional Arabic" w:cs="Traditional Arabic"/>
          <w:rtl/>
          <w:lang w:bidi="ar-EG"/>
        </w:rPr>
        <w:t xml:space="preserve">ولضمان هامش أمان في التمثيل والاستجابة، سيتم استهداف </w:t>
      </w:r>
      <w:r w:rsidRPr="006537FF">
        <w:rPr>
          <w:rFonts w:ascii="Traditional Arabic" w:hAnsi="Traditional Arabic" w:cs="Traditional Arabic"/>
          <w:rtl/>
          <w:lang w:bidi="ar-EG"/>
        </w:rPr>
        <w:t>عينة تتراوح بين 380 إلى 400 موظف</w:t>
      </w:r>
      <w:r w:rsidRPr="0095339A">
        <w:rPr>
          <w:rFonts w:ascii="Traditional Arabic" w:hAnsi="Traditional Arabic" w:cs="Traditional Arabic"/>
          <w:rtl/>
          <w:lang w:bidi="ar-EG"/>
        </w:rPr>
        <w:t xml:space="preserve"> من العاملين في القطاعات الصحية المختلفة بمدينة جدة</w:t>
      </w:r>
      <w:r w:rsidRPr="006537FF">
        <w:rPr>
          <w:rFonts w:ascii="Traditional Arabic" w:hAnsi="Traditional Arabic" w:cs="Traditional Arabic"/>
          <w:lang w:bidi="ar-EG"/>
        </w:rPr>
        <w:t>.</w:t>
      </w:r>
    </w:p>
    <w:p w14:paraId="5FA1CE5B" w14:textId="5F770C18" w:rsidR="00317B1E" w:rsidRPr="00317B1E" w:rsidRDefault="00317B1E" w:rsidP="003B0EDA">
      <w:pPr>
        <w:pStyle w:val="Heading2"/>
        <w:spacing w:line="360" w:lineRule="auto"/>
        <w:jc w:val="both"/>
        <w:rPr>
          <w:lang w:bidi="ar-EG"/>
        </w:rPr>
      </w:pPr>
      <w:r w:rsidRPr="00317B1E">
        <w:rPr>
          <w:rtl/>
        </w:rPr>
        <w:t>أداة جمع البيانات</w:t>
      </w:r>
      <w:r w:rsidRPr="00317B1E">
        <w:rPr>
          <w:lang w:bidi="ar-EG"/>
        </w:rPr>
        <w:t>:</w:t>
      </w:r>
    </w:p>
    <w:p w14:paraId="21D8FB9A" w14:textId="63662B63" w:rsidR="009E49F6" w:rsidRPr="009E49F6" w:rsidRDefault="009E49F6" w:rsidP="009E49F6">
      <w:pPr>
        <w:bidi/>
        <w:spacing w:line="360" w:lineRule="auto"/>
        <w:jc w:val="both"/>
        <w:rPr>
          <w:rFonts w:ascii="Traditional Arabic" w:hAnsi="Traditional Arabic" w:cs="Traditional Arabic"/>
          <w:lang w:bidi="ar-EG"/>
        </w:rPr>
      </w:pPr>
      <w:r w:rsidRPr="009E49F6">
        <w:rPr>
          <w:rFonts w:ascii="Traditional Arabic" w:hAnsi="Traditional Arabic" w:cs="Traditional Arabic"/>
          <w:rtl/>
        </w:rPr>
        <w:t>تم اعتماد الاستبانة كأداة أساسية لجمع البيانات الكمية، وهي أداة مناسبة لطبيعة البحث الوصفي التحليلي الذي يسعى إلى قياس العلاقة بين متغيرين رئيسيين: التحول الرقمي والاستقرار الوظيفي. وقد تم بناء الاستبانة خصيصًا لهذه الدراسة بناءً على الإطار النظري ومجموعة من الدراسات السابقة كما تم عرضها على مجموعة من المحكّمين الأكاديميين لضمان الصدق الظاهري ووضوح الفقرات</w:t>
      </w:r>
      <w:r w:rsidRPr="009E49F6">
        <w:rPr>
          <w:rFonts w:ascii="Traditional Arabic" w:hAnsi="Traditional Arabic" w:cs="Traditional Arabic"/>
          <w:lang w:bidi="ar-EG"/>
        </w:rPr>
        <w:t>.</w:t>
      </w:r>
    </w:p>
    <w:p w14:paraId="1C3917D7" w14:textId="77777777" w:rsidR="009E49F6" w:rsidRPr="009E49F6" w:rsidRDefault="009E49F6" w:rsidP="009E49F6">
      <w:pPr>
        <w:bidi/>
        <w:spacing w:line="360" w:lineRule="auto"/>
        <w:jc w:val="both"/>
        <w:rPr>
          <w:rFonts w:ascii="Traditional Arabic" w:hAnsi="Traditional Arabic" w:cs="Traditional Arabic"/>
          <w:lang w:bidi="ar-EG"/>
        </w:rPr>
      </w:pPr>
      <w:r w:rsidRPr="009E49F6">
        <w:rPr>
          <w:rFonts w:ascii="Traditional Arabic" w:hAnsi="Traditional Arabic" w:cs="Traditional Arabic"/>
          <w:rtl/>
        </w:rPr>
        <w:t xml:space="preserve">تتكوّن الاستبانة من </w:t>
      </w:r>
      <w:r w:rsidRPr="009E49F6">
        <w:rPr>
          <w:rFonts w:ascii="Traditional Arabic" w:hAnsi="Traditional Arabic" w:cs="Traditional Arabic"/>
          <w:b/>
          <w:bCs/>
          <w:rtl/>
        </w:rPr>
        <w:t>ثلاثة أجزاء رئيسية</w:t>
      </w:r>
      <w:r w:rsidRPr="009E49F6">
        <w:rPr>
          <w:rFonts w:ascii="Traditional Arabic" w:hAnsi="Traditional Arabic" w:cs="Traditional Arabic"/>
          <w:lang w:bidi="ar-EG"/>
        </w:rPr>
        <w:t>:</w:t>
      </w:r>
    </w:p>
    <w:p w14:paraId="5554653A" w14:textId="77777777" w:rsidR="009E49F6" w:rsidRPr="009E49F6" w:rsidRDefault="009E49F6" w:rsidP="009E49F6">
      <w:pPr>
        <w:bidi/>
        <w:spacing w:line="360" w:lineRule="auto"/>
        <w:jc w:val="both"/>
        <w:rPr>
          <w:rFonts w:ascii="Traditional Arabic" w:hAnsi="Traditional Arabic" w:cs="Traditional Arabic"/>
          <w:b/>
          <w:bCs/>
          <w:lang w:bidi="ar-EG"/>
        </w:rPr>
      </w:pPr>
      <w:r w:rsidRPr="009E49F6">
        <w:rPr>
          <w:rFonts w:ascii="Traditional Arabic" w:hAnsi="Traditional Arabic" w:cs="Traditional Arabic"/>
          <w:b/>
          <w:bCs/>
          <w:rtl/>
        </w:rPr>
        <w:lastRenderedPageBreak/>
        <w:t>أولًا: البيانات الديموغرافية</w:t>
      </w:r>
    </w:p>
    <w:p w14:paraId="21BC3EE9" w14:textId="77777777" w:rsidR="009E49F6" w:rsidRPr="009E49F6" w:rsidRDefault="009E49F6" w:rsidP="009E49F6">
      <w:pPr>
        <w:bidi/>
        <w:spacing w:line="360" w:lineRule="auto"/>
        <w:jc w:val="both"/>
        <w:rPr>
          <w:rFonts w:ascii="Traditional Arabic" w:hAnsi="Traditional Arabic" w:cs="Traditional Arabic"/>
          <w:lang w:bidi="ar-EG"/>
        </w:rPr>
      </w:pPr>
      <w:r w:rsidRPr="009E49F6">
        <w:rPr>
          <w:rFonts w:ascii="Traditional Arabic" w:hAnsi="Traditional Arabic" w:cs="Traditional Arabic"/>
          <w:rtl/>
        </w:rPr>
        <w:t>تتضمن أسئلة عامة حول خصائص المشاركين: الجنس، الفئة العمرية، المستوى التعليمي، سنوات الخبرة، وطبيعة العمل</w:t>
      </w:r>
      <w:r w:rsidRPr="009E49F6">
        <w:rPr>
          <w:rFonts w:ascii="Traditional Arabic" w:hAnsi="Traditional Arabic" w:cs="Traditional Arabic"/>
          <w:lang w:bidi="ar-EG"/>
        </w:rPr>
        <w:t>.</w:t>
      </w:r>
    </w:p>
    <w:p w14:paraId="4DC62625" w14:textId="77777777" w:rsidR="009E49F6" w:rsidRPr="009E49F6" w:rsidRDefault="009E49F6" w:rsidP="009E49F6">
      <w:pPr>
        <w:bidi/>
        <w:spacing w:line="360" w:lineRule="auto"/>
        <w:jc w:val="both"/>
        <w:rPr>
          <w:rFonts w:ascii="Traditional Arabic" w:hAnsi="Traditional Arabic" w:cs="Traditional Arabic"/>
          <w:b/>
          <w:bCs/>
          <w:lang w:bidi="ar-EG"/>
        </w:rPr>
      </w:pPr>
      <w:r w:rsidRPr="009E49F6">
        <w:rPr>
          <w:rFonts w:ascii="Traditional Arabic" w:hAnsi="Traditional Arabic" w:cs="Traditional Arabic"/>
          <w:b/>
          <w:bCs/>
          <w:rtl/>
        </w:rPr>
        <w:t>ثانيًا: محور التحول الرقمي</w:t>
      </w:r>
      <w:r w:rsidRPr="009E49F6">
        <w:rPr>
          <w:rFonts w:ascii="Traditional Arabic" w:hAnsi="Traditional Arabic" w:cs="Traditional Arabic"/>
          <w:b/>
          <w:bCs/>
          <w:lang w:bidi="ar-EG"/>
        </w:rPr>
        <w:t xml:space="preserve"> (Digital Transformation)</w:t>
      </w:r>
    </w:p>
    <w:p w14:paraId="45B22771" w14:textId="77777777" w:rsidR="009E49F6" w:rsidRPr="009E49F6" w:rsidRDefault="009E49F6" w:rsidP="009E49F6">
      <w:pPr>
        <w:bidi/>
        <w:spacing w:line="360" w:lineRule="auto"/>
        <w:jc w:val="both"/>
        <w:rPr>
          <w:rFonts w:ascii="Traditional Arabic" w:hAnsi="Traditional Arabic" w:cs="Traditional Arabic"/>
        </w:rPr>
      </w:pPr>
      <w:r w:rsidRPr="009E49F6">
        <w:rPr>
          <w:rFonts w:ascii="Traditional Arabic" w:hAnsi="Traditional Arabic" w:cs="Traditional Arabic"/>
          <w:rtl/>
        </w:rPr>
        <w:t xml:space="preserve">يشمل هذا المحور </w:t>
      </w:r>
      <w:r w:rsidRPr="009E49F6">
        <w:rPr>
          <w:rFonts w:ascii="Traditional Arabic" w:hAnsi="Traditional Arabic" w:cs="Traditional Arabic"/>
        </w:rPr>
        <w:t xml:space="preserve">16 </w:t>
      </w:r>
      <w:r w:rsidRPr="009E49F6">
        <w:rPr>
          <w:rFonts w:ascii="Traditional Arabic" w:hAnsi="Traditional Arabic" w:cs="Traditional Arabic"/>
          <w:rtl/>
        </w:rPr>
        <w:t>فقرة موزعة على أربعة أبعاد رئيسية، بواقع 4 فقرات لكل بُعد</w:t>
      </w:r>
      <w:r w:rsidRPr="009E49F6">
        <w:rPr>
          <w:rFonts w:ascii="Traditional Arabic" w:hAnsi="Traditional Arabic" w:cs="Traditional Arabic"/>
        </w:rPr>
        <w:t>:</w:t>
      </w:r>
    </w:p>
    <w:p w14:paraId="5E9FF743" w14:textId="77777777" w:rsidR="009E49F6" w:rsidRPr="009E49F6" w:rsidRDefault="009E49F6" w:rsidP="009E49F6">
      <w:pPr>
        <w:numPr>
          <w:ilvl w:val="0"/>
          <w:numId w:val="33"/>
        </w:numPr>
        <w:bidi/>
        <w:spacing w:line="360" w:lineRule="auto"/>
        <w:jc w:val="both"/>
        <w:rPr>
          <w:rFonts w:ascii="Traditional Arabic" w:hAnsi="Traditional Arabic" w:cs="Traditional Arabic"/>
          <w:lang w:bidi="ar-EG"/>
        </w:rPr>
      </w:pPr>
      <w:r w:rsidRPr="009E49F6">
        <w:rPr>
          <w:rFonts w:ascii="Traditional Arabic" w:hAnsi="Traditional Arabic" w:cs="Traditional Arabic"/>
          <w:b/>
          <w:bCs/>
          <w:rtl/>
        </w:rPr>
        <w:t>نظم المعلومات الرقمية</w:t>
      </w:r>
      <w:r w:rsidRPr="009E49F6">
        <w:rPr>
          <w:rFonts w:ascii="Traditional Arabic" w:hAnsi="Traditional Arabic" w:cs="Traditional Arabic"/>
          <w:lang w:bidi="ar-EG"/>
        </w:rPr>
        <w:t xml:space="preserve">: </w:t>
      </w:r>
      <w:r w:rsidRPr="009E49F6">
        <w:rPr>
          <w:rFonts w:ascii="Traditional Arabic" w:hAnsi="Traditional Arabic" w:cs="Traditional Arabic"/>
          <w:rtl/>
        </w:rPr>
        <w:t>تقيس مدى توفر وتكامل نظم المعلومات المستخدمة في العمل اليومي</w:t>
      </w:r>
      <w:r w:rsidRPr="009E49F6">
        <w:rPr>
          <w:rFonts w:ascii="Traditional Arabic" w:hAnsi="Traditional Arabic" w:cs="Traditional Arabic"/>
          <w:lang w:bidi="ar-EG"/>
        </w:rPr>
        <w:t>.</w:t>
      </w:r>
    </w:p>
    <w:p w14:paraId="39DD9DAE" w14:textId="77777777" w:rsidR="009E49F6" w:rsidRPr="009E49F6" w:rsidRDefault="009E49F6" w:rsidP="009E49F6">
      <w:pPr>
        <w:numPr>
          <w:ilvl w:val="0"/>
          <w:numId w:val="33"/>
        </w:numPr>
        <w:bidi/>
        <w:spacing w:line="360" w:lineRule="auto"/>
        <w:jc w:val="both"/>
        <w:rPr>
          <w:rFonts w:ascii="Traditional Arabic" w:hAnsi="Traditional Arabic" w:cs="Traditional Arabic"/>
          <w:lang w:bidi="ar-EG"/>
        </w:rPr>
      </w:pPr>
      <w:r w:rsidRPr="009E49F6">
        <w:rPr>
          <w:rFonts w:ascii="Traditional Arabic" w:hAnsi="Traditional Arabic" w:cs="Traditional Arabic"/>
          <w:b/>
          <w:bCs/>
          <w:rtl/>
        </w:rPr>
        <w:t>الأتمتة ورقمنة الإجراءات</w:t>
      </w:r>
      <w:r w:rsidRPr="009E49F6">
        <w:rPr>
          <w:rFonts w:ascii="Traditional Arabic" w:hAnsi="Traditional Arabic" w:cs="Traditional Arabic"/>
          <w:lang w:bidi="ar-EG"/>
        </w:rPr>
        <w:t xml:space="preserve">: </w:t>
      </w:r>
      <w:r w:rsidRPr="009E49F6">
        <w:rPr>
          <w:rFonts w:ascii="Traditional Arabic" w:hAnsi="Traditional Arabic" w:cs="Traditional Arabic"/>
          <w:rtl/>
        </w:rPr>
        <w:t>تقيّم مستوى التحول من العمل الورقي إلى الرقمي</w:t>
      </w:r>
      <w:r w:rsidRPr="009E49F6">
        <w:rPr>
          <w:rFonts w:ascii="Traditional Arabic" w:hAnsi="Traditional Arabic" w:cs="Traditional Arabic"/>
          <w:lang w:bidi="ar-EG"/>
        </w:rPr>
        <w:t>.</w:t>
      </w:r>
    </w:p>
    <w:p w14:paraId="05F6FBF9" w14:textId="77777777" w:rsidR="009E49F6" w:rsidRPr="009E49F6" w:rsidRDefault="009E49F6" w:rsidP="009E49F6">
      <w:pPr>
        <w:numPr>
          <w:ilvl w:val="0"/>
          <w:numId w:val="33"/>
        </w:numPr>
        <w:bidi/>
        <w:spacing w:line="360" w:lineRule="auto"/>
        <w:jc w:val="both"/>
        <w:rPr>
          <w:rFonts w:ascii="Traditional Arabic" w:hAnsi="Traditional Arabic" w:cs="Traditional Arabic"/>
          <w:lang w:bidi="ar-EG"/>
        </w:rPr>
      </w:pPr>
      <w:r w:rsidRPr="009E49F6">
        <w:rPr>
          <w:rFonts w:ascii="Traditional Arabic" w:hAnsi="Traditional Arabic" w:cs="Traditional Arabic"/>
          <w:b/>
          <w:bCs/>
          <w:rtl/>
        </w:rPr>
        <w:t>التدريب والدعم الفني</w:t>
      </w:r>
      <w:r w:rsidRPr="009E49F6">
        <w:rPr>
          <w:rFonts w:ascii="Traditional Arabic" w:hAnsi="Traditional Arabic" w:cs="Traditional Arabic"/>
          <w:lang w:bidi="ar-EG"/>
        </w:rPr>
        <w:t xml:space="preserve">: </w:t>
      </w:r>
      <w:r w:rsidRPr="009E49F6">
        <w:rPr>
          <w:rFonts w:ascii="Traditional Arabic" w:hAnsi="Traditional Arabic" w:cs="Traditional Arabic"/>
          <w:rtl/>
        </w:rPr>
        <w:t>توضح مدى توفر التدريب على التكنولوجيا الحديثة والدعم المقدم أثناء استخدامها</w:t>
      </w:r>
      <w:r w:rsidRPr="009E49F6">
        <w:rPr>
          <w:rFonts w:ascii="Traditional Arabic" w:hAnsi="Traditional Arabic" w:cs="Traditional Arabic"/>
          <w:lang w:bidi="ar-EG"/>
        </w:rPr>
        <w:t>.</w:t>
      </w:r>
    </w:p>
    <w:p w14:paraId="6F2D382D" w14:textId="77777777" w:rsidR="009E49F6" w:rsidRPr="009E49F6" w:rsidRDefault="009E49F6" w:rsidP="009E49F6">
      <w:pPr>
        <w:numPr>
          <w:ilvl w:val="0"/>
          <w:numId w:val="33"/>
        </w:numPr>
        <w:bidi/>
        <w:spacing w:line="360" w:lineRule="auto"/>
        <w:jc w:val="both"/>
        <w:rPr>
          <w:rFonts w:ascii="Traditional Arabic" w:hAnsi="Traditional Arabic" w:cs="Traditional Arabic"/>
          <w:lang w:bidi="ar-EG"/>
        </w:rPr>
      </w:pPr>
      <w:r w:rsidRPr="009E49F6">
        <w:rPr>
          <w:rFonts w:ascii="Traditional Arabic" w:hAnsi="Traditional Arabic" w:cs="Traditional Arabic"/>
          <w:b/>
          <w:bCs/>
          <w:rtl/>
        </w:rPr>
        <w:t>الخدمات الرقمية الداخلية</w:t>
      </w:r>
      <w:r w:rsidRPr="009E49F6">
        <w:rPr>
          <w:rFonts w:ascii="Traditional Arabic" w:hAnsi="Traditional Arabic" w:cs="Traditional Arabic"/>
          <w:lang w:bidi="ar-EG"/>
        </w:rPr>
        <w:t xml:space="preserve">: </w:t>
      </w:r>
      <w:r w:rsidRPr="009E49F6">
        <w:rPr>
          <w:rFonts w:ascii="Traditional Arabic" w:hAnsi="Traditional Arabic" w:cs="Traditional Arabic"/>
          <w:rtl/>
        </w:rPr>
        <w:t>تقيس مدى توفر خدمات رقمية للموظفين مثل البوابات الإلكترونية، وطلبات الإجازات وغيرها</w:t>
      </w:r>
      <w:r w:rsidRPr="009E49F6">
        <w:rPr>
          <w:rFonts w:ascii="Traditional Arabic" w:hAnsi="Traditional Arabic" w:cs="Traditional Arabic"/>
          <w:lang w:bidi="ar-EG"/>
        </w:rPr>
        <w:t>.</w:t>
      </w:r>
    </w:p>
    <w:p w14:paraId="34D10372" w14:textId="77777777" w:rsidR="009E49F6" w:rsidRPr="009E49F6" w:rsidRDefault="009E49F6" w:rsidP="009E49F6">
      <w:pPr>
        <w:bidi/>
        <w:spacing w:line="360" w:lineRule="auto"/>
        <w:jc w:val="both"/>
        <w:rPr>
          <w:rFonts w:ascii="Traditional Arabic" w:hAnsi="Traditional Arabic" w:cs="Traditional Arabic"/>
          <w:b/>
          <w:bCs/>
          <w:lang w:bidi="ar-EG"/>
        </w:rPr>
      </w:pPr>
      <w:r w:rsidRPr="009E49F6">
        <w:rPr>
          <w:rFonts w:ascii="Traditional Arabic" w:hAnsi="Traditional Arabic" w:cs="Traditional Arabic"/>
          <w:b/>
          <w:bCs/>
          <w:rtl/>
        </w:rPr>
        <w:t>ثالثًا: محور الاستقرار الوظيفي</w:t>
      </w:r>
      <w:r w:rsidRPr="009E49F6">
        <w:rPr>
          <w:rFonts w:ascii="Traditional Arabic" w:hAnsi="Traditional Arabic" w:cs="Traditional Arabic"/>
          <w:b/>
          <w:bCs/>
          <w:lang w:bidi="ar-EG"/>
        </w:rPr>
        <w:t xml:space="preserve"> (Job Stability)</w:t>
      </w:r>
    </w:p>
    <w:p w14:paraId="517DF1DF" w14:textId="77777777" w:rsidR="009E49F6" w:rsidRPr="009E49F6" w:rsidRDefault="009E49F6" w:rsidP="009E49F6">
      <w:pPr>
        <w:bidi/>
        <w:spacing w:line="360" w:lineRule="auto"/>
        <w:jc w:val="both"/>
        <w:rPr>
          <w:rFonts w:ascii="Traditional Arabic" w:hAnsi="Traditional Arabic" w:cs="Traditional Arabic"/>
          <w:lang w:bidi="ar-EG"/>
        </w:rPr>
      </w:pPr>
      <w:r w:rsidRPr="009E49F6">
        <w:rPr>
          <w:rFonts w:ascii="Traditional Arabic" w:hAnsi="Traditional Arabic" w:cs="Traditional Arabic"/>
          <w:rtl/>
        </w:rPr>
        <w:t xml:space="preserve">يشمل هذا المحور </w:t>
      </w:r>
      <w:r w:rsidRPr="009E49F6">
        <w:rPr>
          <w:rFonts w:ascii="Traditional Arabic" w:hAnsi="Traditional Arabic" w:cs="Traditional Arabic"/>
        </w:rPr>
        <w:t xml:space="preserve">16 </w:t>
      </w:r>
      <w:r w:rsidRPr="009E49F6">
        <w:rPr>
          <w:rFonts w:ascii="Traditional Arabic" w:hAnsi="Traditional Arabic" w:cs="Traditional Arabic"/>
          <w:rtl/>
        </w:rPr>
        <w:t>فقرة موزعة على أربعة أبعاد رئيسية، بواقع 4 فقرات لكل بُعد</w:t>
      </w:r>
      <w:r w:rsidRPr="009E49F6">
        <w:rPr>
          <w:rFonts w:ascii="Traditional Arabic" w:hAnsi="Traditional Arabic" w:cs="Traditional Arabic"/>
          <w:lang w:bidi="ar-EG"/>
        </w:rPr>
        <w:t>:</w:t>
      </w:r>
    </w:p>
    <w:p w14:paraId="67B4E076" w14:textId="77777777" w:rsidR="009E49F6" w:rsidRPr="009E49F6" w:rsidRDefault="009E49F6" w:rsidP="009E49F6">
      <w:pPr>
        <w:numPr>
          <w:ilvl w:val="0"/>
          <w:numId w:val="34"/>
        </w:numPr>
        <w:bidi/>
        <w:spacing w:line="360" w:lineRule="auto"/>
        <w:jc w:val="both"/>
        <w:rPr>
          <w:rFonts w:ascii="Traditional Arabic" w:hAnsi="Traditional Arabic" w:cs="Traditional Arabic"/>
          <w:lang w:bidi="ar-EG"/>
        </w:rPr>
      </w:pPr>
      <w:r w:rsidRPr="009E49F6">
        <w:rPr>
          <w:rFonts w:ascii="Traditional Arabic" w:hAnsi="Traditional Arabic" w:cs="Traditional Arabic"/>
          <w:b/>
          <w:bCs/>
          <w:rtl/>
        </w:rPr>
        <w:t>الشعور بالأمان الوظيفي</w:t>
      </w:r>
      <w:r w:rsidRPr="009E49F6">
        <w:rPr>
          <w:rFonts w:ascii="Traditional Arabic" w:hAnsi="Traditional Arabic" w:cs="Traditional Arabic"/>
          <w:lang w:bidi="ar-EG"/>
        </w:rPr>
        <w:t xml:space="preserve">: </w:t>
      </w:r>
      <w:r w:rsidRPr="009E49F6">
        <w:rPr>
          <w:rFonts w:ascii="Traditional Arabic" w:hAnsi="Traditional Arabic" w:cs="Traditional Arabic"/>
          <w:rtl/>
        </w:rPr>
        <w:t>يقيس مدى شعور الموظف بالاستقرار والثبات في عمله</w:t>
      </w:r>
      <w:r w:rsidRPr="009E49F6">
        <w:rPr>
          <w:rFonts w:ascii="Traditional Arabic" w:hAnsi="Traditional Arabic" w:cs="Traditional Arabic"/>
          <w:lang w:bidi="ar-EG"/>
        </w:rPr>
        <w:t>.</w:t>
      </w:r>
    </w:p>
    <w:p w14:paraId="2113F0A7" w14:textId="77777777" w:rsidR="009E49F6" w:rsidRPr="009E49F6" w:rsidRDefault="009E49F6" w:rsidP="009E49F6">
      <w:pPr>
        <w:numPr>
          <w:ilvl w:val="0"/>
          <w:numId w:val="34"/>
        </w:numPr>
        <w:bidi/>
        <w:spacing w:line="360" w:lineRule="auto"/>
        <w:jc w:val="both"/>
        <w:rPr>
          <w:rFonts w:ascii="Traditional Arabic" w:hAnsi="Traditional Arabic" w:cs="Traditional Arabic"/>
          <w:lang w:bidi="ar-EG"/>
        </w:rPr>
      </w:pPr>
      <w:r w:rsidRPr="009E49F6">
        <w:rPr>
          <w:rFonts w:ascii="Traditional Arabic" w:hAnsi="Traditional Arabic" w:cs="Traditional Arabic"/>
          <w:b/>
          <w:bCs/>
          <w:rtl/>
        </w:rPr>
        <w:t>نوايا الاستمرار في العمل</w:t>
      </w:r>
      <w:r w:rsidRPr="009E49F6">
        <w:rPr>
          <w:rFonts w:ascii="Traditional Arabic" w:hAnsi="Traditional Arabic" w:cs="Traditional Arabic"/>
          <w:lang w:bidi="ar-EG"/>
        </w:rPr>
        <w:t xml:space="preserve">: </w:t>
      </w:r>
      <w:r w:rsidRPr="009E49F6">
        <w:rPr>
          <w:rFonts w:ascii="Traditional Arabic" w:hAnsi="Traditional Arabic" w:cs="Traditional Arabic"/>
          <w:rtl/>
        </w:rPr>
        <w:t>يعبّر عن رغبة الموظف في البقاء ضمن المؤسسة</w:t>
      </w:r>
      <w:r w:rsidRPr="009E49F6">
        <w:rPr>
          <w:rFonts w:ascii="Traditional Arabic" w:hAnsi="Traditional Arabic" w:cs="Traditional Arabic"/>
          <w:lang w:bidi="ar-EG"/>
        </w:rPr>
        <w:t>.</w:t>
      </w:r>
    </w:p>
    <w:p w14:paraId="1503EBB8" w14:textId="77777777" w:rsidR="009E49F6" w:rsidRPr="009E49F6" w:rsidRDefault="009E49F6" w:rsidP="009E49F6">
      <w:pPr>
        <w:numPr>
          <w:ilvl w:val="0"/>
          <w:numId w:val="34"/>
        </w:numPr>
        <w:bidi/>
        <w:spacing w:line="360" w:lineRule="auto"/>
        <w:jc w:val="both"/>
        <w:rPr>
          <w:rFonts w:ascii="Traditional Arabic" w:hAnsi="Traditional Arabic" w:cs="Traditional Arabic"/>
          <w:lang w:bidi="ar-EG"/>
        </w:rPr>
      </w:pPr>
      <w:r w:rsidRPr="009E49F6">
        <w:rPr>
          <w:rFonts w:ascii="Traditional Arabic" w:hAnsi="Traditional Arabic" w:cs="Traditional Arabic"/>
          <w:b/>
          <w:bCs/>
          <w:rtl/>
        </w:rPr>
        <w:t>وضوح المستقبل المهني</w:t>
      </w:r>
      <w:r w:rsidRPr="009E49F6">
        <w:rPr>
          <w:rFonts w:ascii="Traditional Arabic" w:hAnsi="Traditional Arabic" w:cs="Traditional Arabic"/>
          <w:lang w:bidi="ar-EG"/>
        </w:rPr>
        <w:t xml:space="preserve">: </w:t>
      </w:r>
      <w:r w:rsidRPr="009E49F6">
        <w:rPr>
          <w:rFonts w:ascii="Traditional Arabic" w:hAnsi="Traditional Arabic" w:cs="Traditional Arabic"/>
          <w:rtl/>
        </w:rPr>
        <w:t>يقيس مدى وضوح المسار المهني والترقيات المستقبلية</w:t>
      </w:r>
      <w:r w:rsidRPr="009E49F6">
        <w:rPr>
          <w:rFonts w:ascii="Traditional Arabic" w:hAnsi="Traditional Arabic" w:cs="Traditional Arabic"/>
          <w:lang w:bidi="ar-EG"/>
        </w:rPr>
        <w:t>.</w:t>
      </w:r>
    </w:p>
    <w:p w14:paraId="5276BC66" w14:textId="77777777" w:rsidR="009E49F6" w:rsidRPr="009E49F6" w:rsidRDefault="009E49F6" w:rsidP="009E49F6">
      <w:pPr>
        <w:numPr>
          <w:ilvl w:val="0"/>
          <w:numId w:val="34"/>
        </w:numPr>
        <w:bidi/>
        <w:spacing w:line="360" w:lineRule="auto"/>
        <w:jc w:val="both"/>
        <w:rPr>
          <w:rFonts w:ascii="Traditional Arabic" w:hAnsi="Traditional Arabic" w:cs="Traditional Arabic"/>
          <w:lang w:bidi="ar-EG"/>
        </w:rPr>
      </w:pPr>
      <w:r w:rsidRPr="009E49F6">
        <w:rPr>
          <w:rFonts w:ascii="Traditional Arabic" w:hAnsi="Traditional Arabic" w:cs="Traditional Arabic"/>
          <w:b/>
          <w:bCs/>
          <w:rtl/>
        </w:rPr>
        <w:t>الرضا عن البيئة التقنية</w:t>
      </w:r>
      <w:r w:rsidRPr="009E49F6">
        <w:rPr>
          <w:rFonts w:ascii="Traditional Arabic" w:hAnsi="Traditional Arabic" w:cs="Traditional Arabic"/>
          <w:lang w:bidi="ar-EG"/>
        </w:rPr>
        <w:t xml:space="preserve">: </w:t>
      </w:r>
      <w:r w:rsidRPr="009E49F6">
        <w:rPr>
          <w:rFonts w:ascii="Traditional Arabic" w:hAnsi="Traditional Arabic" w:cs="Traditional Arabic"/>
          <w:rtl/>
        </w:rPr>
        <w:t>يعبّر عن مدى راحة الموظف في بيئة العمل الرقمية الجديدة</w:t>
      </w:r>
      <w:r w:rsidRPr="009E49F6">
        <w:rPr>
          <w:rFonts w:ascii="Traditional Arabic" w:hAnsi="Traditional Arabic" w:cs="Traditional Arabic"/>
          <w:lang w:bidi="ar-EG"/>
        </w:rPr>
        <w:t>.</w:t>
      </w:r>
    </w:p>
    <w:p w14:paraId="302664A1" w14:textId="77777777" w:rsidR="009E49F6" w:rsidRPr="009E49F6" w:rsidRDefault="009E49F6" w:rsidP="009E49F6">
      <w:pPr>
        <w:bidi/>
        <w:spacing w:line="360" w:lineRule="auto"/>
        <w:jc w:val="both"/>
        <w:rPr>
          <w:rFonts w:ascii="Traditional Arabic" w:hAnsi="Traditional Arabic" w:cs="Traditional Arabic"/>
          <w:lang w:bidi="ar-EG"/>
        </w:rPr>
      </w:pPr>
      <w:r w:rsidRPr="009E49F6">
        <w:rPr>
          <w:rFonts w:ascii="Traditional Arabic" w:hAnsi="Traditional Arabic" w:cs="Traditional Arabic"/>
          <w:rtl/>
        </w:rPr>
        <w:t>تم استخدام مقياس ليكرت الخماسي للإجابة على جميع الفقرات، ويتراوح بين</w:t>
      </w:r>
      <w:r w:rsidRPr="009E49F6">
        <w:rPr>
          <w:rFonts w:ascii="Traditional Arabic" w:hAnsi="Traditional Arabic" w:cs="Traditional Arabic"/>
          <w:lang w:bidi="ar-EG"/>
        </w:rPr>
        <w:t>:</w:t>
      </w:r>
    </w:p>
    <w:p w14:paraId="4BEF4A95" w14:textId="77777777" w:rsidR="009E49F6" w:rsidRPr="009E49F6" w:rsidRDefault="009E49F6" w:rsidP="009E49F6">
      <w:pPr>
        <w:numPr>
          <w:ilvl w:val="0"/>
          <w:numId w:val="35"/>
        </w:numPr>
        <w:bidi/>
        <w:spacing w:line="360" w:lineRule="auto"/>
        <w:jc w:val="both"/>
        <w:rPr>
          <w:rFonts w:ascii="Traditional Arabic" w:hAnsi="Traditional Arabic" w:cs="Traditional Arabic"/>
          <w:lang w:bidi="ar-EG"/>
        </w:rPr>
      </w:pPr>
      <w:r w:rsidRPr="009E49F6">
        <w:rPr>
          <w:rFonts w:ascii="Traditional Arabic" w:hAnsi="Traditional Arabic" w:cs="Traditional Arabic"/>
          <w:lang w:bidi="ar-EG"/>
        </w:rPr>
        <w:t xml:space="preserve">(1) </w:t>
      </w:r>
      <w:r w:rsidRPr="009E49F6">
        <w:rPr>
          <w:rFonts w:ascii="Traditional Arabic" w:hAnsi="Traditional Arabic" w:cs="Traditional Arabic"/>
          <w:rtl/>
        </w:rPr>
        <w:t>لا أوافق بشدة</w:t>
      </w:r>
    </w:p>
    <w:p w14:paraId="360D04A8" w14:textId="77777777" w:rsidR="009E49F6" w:rsidRPr="009E49F6" w:rsidRDefault="009E49F6" w:rsidP="009E49F6">
      <w:pPr>
        <w:numPr>
          <w:ilvl w:val="0"/>
          <w:numId w:val="35"/>
        </w:numPr>
        <w:bidi/>
        <w:spacing w:line="360" w:lineRule="auto"/>
        <w:jc w:val="both"/>
        <w:rPr>
          <w:rFonts w:ascii="Traditional Arabic" w:hAnsi="Traditional Arabic" w:cs="Traditional Arabic"/>
          <w:lang w:bidi="ar-EG"/>
        </w:rPr>
      </w:pPr>
      <w:r w:rsidRPr="009E49F6">
        <w:rPr>
          <w:rFonts w:ascii="Traditional Arabic" w:hAnsi="Traditional Arabic" w:cs="Traditional Arabic"/>
          <w:lang w:bidi="ar-EG"/>
        </w:rPr>
        <w:t xml:space="preserve">(2) </w:t>
      </w:r>
      <w:r w:rsidRPr="009E49F6">
        <w:rPr>
          <w:rFonts w:ascii="Traditional Arabic" w:hAnsi="Traditional Arabic" w:cs="Traditional Arabic"/>
          <w:rtl/>
        </w:rPr>
        <w:t>لا أوافق</w:t>
      </w:r>
    </w:p>
    <w:p w14:paraId="2C78624C" w14:textId="77777777" w:rsidR="009E49F6" w:rsidRPr="009E49F6" w:rsidRDefault="009E49F6" w:rsidP="009E49F6">
      <w:pPr>
        <w:numPr>
          <w:ilvl w:val="0"/>
          <w:numId w:val="35"/>
        </w:numPr>
        <w:bidi/>
        <w:spacing w:line="360" w:lineRule="auto"/>
        <w:jc w:val="both"/>
        <w:rPr>
          <w:rFonts w:ascii="Traditional Arabic" w:hAnsi="Traditional Arabic" w:cs="Traditional Arabic"/>
          <w:lang w:bidi="ar-EG"/>
        </w:rPr>
      </w:pPr>
      <w:r w:rsidRPr="009E49F6">
        <w:rPr>
          <w:rFonts w:ascii="Traditional Arabic" w:hAnsi="Traditional Arabic" w:cs="Traditional Arabic"/>
          <w:lang w:bidi="ar-EG"/>
        </w:rPr>
        <w:t xml:space="preserve">(3) </w:t>
      </w:r>
      <w:r w:rsidRPr="009E49F6">
        <w:rPr>
          <w:rFonts w:ascii="Traditional Arabic" w:hAnsi="Traditional Arabic" w:cs="Traditional Arabic"/>
          <w:rtl/>
        </w:rPr>
        <w:t>محايد</w:t>
      </w:r>
    </w:p>
    <w:p w14:paraId="215FB91B" w14:textId="77777777" w:rsidR="009E49F6" w:rsidRPr="009E49F6" w:rsidRDefault="009E49F6" w:rsidP="009E49F6">
      <w:pPr>
        <w:numPr>
          <w:ilvl w:val="0"/>
          <w:numId w:val="35"/>
        </w:numPr>
        <w:bidi/>
        <w:spacing w:line="360" w:lineRule="auto"/>
        <w:jc w:val="both"/>
        <w:rPr>
          <w:rFonts w:ascii="Traditional Arabic" w:hAnsi="Traditional Arabic" w:cs="Traditional Arabic"/>
          <w:lang w:bidi="ar-EG"/>
        </w:rPr>
      </w:pPr>
      <w:r w:rsidRPr="009E49F6">
        <w:rPr>
          <w:rFonts w:ascii="Traditional Arabic" w:hAnsi="Traditional Arabic" w:cs="Traditional Arabic"/>
          <w:lang w:bidi="ar-EG"/>
        </w:rPr>
        <w:lastRenderedPageBreak/>
        <w:t xml:space="preserve">(4) </w:t>
      </w:r>
      <w:r w:rsidRPr="009E49F6">
        <w:rPr>
          <w:rFonts w:ascii="Traditional Arabic" w:hAnsi="Traditional Arabic" w:cs="Traditional Arabic"/>
          <w:rtl/>
        </w:rPr>
        <w:t>أوافق</w:t>
      </w:r>
    </w:p>
    <w:p w14:paraId="5A71939F" w14:textId="00127E03" w:rsidR="009E49F6" w:rsidRPr="00BB1A15" w:rsidRDefault="009E49F6" w:rsidP="002525CD">
      <w:pPr>
        <w:numPr>
          <w:ilvl w:val="0"/>
          <w:numId w:val="35"/>
        </w:numPr>
        <w:bidi/>
        <w:spacing w:line="360" w:lineRule="auto"/>
        <w:jc w:val="both"/>
        <w:rPr>
          <w:rFonts w:ascii="Traditional Arabic" w:hAnsi="Traditional Arabic" w:cs="Traditional Arabic"/>
          <w:lang w:bidi="ar-EG"/>
        </w:rPr>
      </w:pPr>
      <w:r w:rsidRPr="009E49F6">
        <w:rPr>
          <w:rFonts w:ascii="Traditional Arabic" w:hAnsi="Traditional Arabic" w:cs="Traditional Arabic"/>
          <w:lang w:bidi="ar-EG"/>
        </w:rPr>
        <w:t xml:space="preserve">(5) </w:t>
      </w:r>
      <w:r w:rsidRPr="009E49F6">
        <w:rPr>
          <w:rFonts w:ascii="Traditional Arabic" w:hAnsi="Traditional Arabic" w:cs="Traditional Arabic"/>
          <w:rtl/>
        </w:rPr>
        <w:t>أوافق بشدة</w:t>
      </w:r>
    </w:p>
    <w:p w14:paraId="5839EB55" w14:textId="77777777" w:rsidR="00BB1A15" w:rsidRPr="00BB1A15" w:rsidRDefault="00BB1A15" w:rsidP="00BB1A15">
      <w:pPr>
        <w:bidi/>
        <w:spacing w:line="360" w:lineRule="auto"/>
        <w:jc w:val="both"/>
        <w:rPr>
          <w:rFonts w:ascii="Traditional Arabic" w:hAnsi="Traditional Arabic" w:cs="Traditional Arabic"/>
        </w:rPr>
      </w:pPr>
      <w:r w:rsidRPr="00BB1A15">
        <w:rPr>
          <w:rFonts w:ascii="Traditional Arabic" w:hAnsi="Traditional Arabic" w:cs="Traditional Arabic"/>
          <w:rtl/>
        </w:rPr>
        <w:t>ورغم أن بعض أبعاد الدراسة كان يمكن استكشافها بعمق أكبر باستخدام أدوات نوعية كالمقابلات (مثل فهم مشاعر الأمان الوظيفي أو تفسير سلوك التكيف مع التكنولوجيا)، إلا أنه تم استبعاد المقابلة كأداة لأسباب منهجية، أهمها</w:t>
      </w:r>
      <w:r w:rsidRPr="00BB1A15">
        <w:rPr>
          <w:rFonts w:ascii="Traditional Arabic" w:hAnsi="Traditional Arabic" w:cs="Traditional Arabic"/>
        </w:rPr>
        <w:t>:</w:t>
      </w:r>
    </w:p>
    <w:p w14:paraId="41060F6B" w14:textId="77777777" w:rsidR="00BB1A15" w:rsidRPr="00BB1A15" w:rsidRDefault="00BB1A15" w:rsidP="00BB1A15">
      <w:pPr>
        <w:numPr>
          <w:ilvl w:val="0"/>
          <w:numId w:val="36"/>
        </w:numPr>
        <w:bidi/>
        <w:spacing w:line="360" w:lineRule="auto"/>
        <w:jc w:val="both"/>
        <w:rPr>
          <w:rFonts w:ascii="Traditional Arabic" w:hAnsi="Traditional Arabic" w:cs="Traditional Arabic"/>
        </w:rPr>
      </w:pPr>
      <w:r w:rsidRPr="00BB1A15">
        <w:rPr>
          <w:rFonts w:ascii="Traditional Arabic" w:hAnsi="Traditional Arabic" w:cs="Traditional Arabic"/>
          <w:rtl/>
        </w:rPr>
        <w:t>اعتماد الدراسة على المنهج الكمي فقط، الذي يستدعي أدوات كمية قابلة للتحليل الإحصائي باستخدام برامج تحليل البيانات مثل</w:t>
      </w:r>
      <w:r w:rsidRPr="00BB1A15">
        <w:rPr>
          <w:rFonts w:ascii="Traditional Arabic" w:hAnsi="Traditional Arabic" w:cs="Traditional Arabic"/>
        </w:rPr>
        <w:t xml:space="preserve"> SPSS.</w:t>
      </w:r>
    </w:p>
    <w:p w14:paraId="208A5929" w14:textId="77777777" w:rsidR="00BB1A15" w:rsidRPr="00BB1A15" w:rsidRDefault="00BB1A15" w:rsidP="00BB1A15">
      <w:pPr>
        <w:numPr>
          <w:ilvl w:val="0"/>
          <w:numId w:val="36"/>
        </w:numPr>
        <w:bidi/>
        <w:spacing w:line="360" w:lineRule="auto"/>
        <w:jc w:val="both"/>
        <w:rPr>
          <w:rFonts w:ascii="Traditional Arabic" w:hAnsi="Traditional Arabic" w:cs="Traditional Arabic"/>
        </w:rPr>
      </w:pPr>
      <w:r w:rsidRPr="00BB1A15">
        <w:rPr>
          <w:rFonts w:ascii="Traditional Arabic" w:hAnsi="Traditional Arabic" w:cs="Traditional Arabic"/>
          <w:rtl/>
        </w:rPr>
        <w:t>التركيز على دراسة العلاقة بين المتغيرات واختبار الفرضيات، وهي أهداف لا تتطلب أدوات نوعية بقدر ما تحتاج إلى بيانات معيارية قابلة للقياس</w:t>
      </w:r>
      <w:r w:rsidRPr="00BB1A15">
        <w:rPr>
          <w:rFonts w:ascii="Traditional Arabic" w:hAnsi="Traditional Arabic" w:cs="Traditional Arabic"/>
        </w:rPr>
        <w:t>.</w:t>
      </w:r>
    </w:p>
    <w:p w14:paraId="768B32D6" w14:textId="77777777" w:rsidR="00BB1A15" w:rsidRPr="00BB1A15" w:rsidRDefault="00BB1A15" w:rsidP="00BB1A15">
      <w:pPr>
        <w:numPr>
          <w:ilvl w:val="0"/>
          <w:numId w:val="36"/>
        </w:numPr>
        <w:bidi/>
        <w:spacing w:line="360" w:lineRule="auto"/>
        <w:jc w:val="both"/>
        <w:rPr>
          <w:rFonts w:ascii="Traditional Arabic" w:hAnsi="Traditional Arabic" w:cs="Traditional Arabic"/>
        </w:rPr>
      </w:pPr>
      <w:r w:rsidRPr="00BB1A15">
        <w:rPr>
          <w:rFonts w:ascii="Traditional Arabic" w:hAnsi="Traditional Arabic" w:cs="Traditional Arabic"/>
          <w:rtl/>
        </w:rPr>
        <w:t>طبيعة العينة وحجمها (العاملون في المستشفيات بمدينة جدة)، ما يجعل إجراء مقابلات فردية عملية مكلفة زمنيًا وغير عملية مقارنة بالاستبانة الإلكترونية</w:t>
      </w:r>
      <w:r w:rsidRPr="00BB1A15">
        <w:rPr>
          <w:rFonts w:ascii="Traditional Arabic" w:hAnsi="Traditional Arabic" w:cs="Traditional Arabic"/>
        </w:rPr>
        <w:t>.</w:t>
      </w:r>
    </w:p>
    <w:p w14:paraId="75C63E9C" w14:textId="5CCB34E2" w:rsidR="00B07724" w:rsidRDefault="00BB1A15" w:rsidP="00B07724">
      <w:pPr>
        <w:numPr>
          <w:ilvl w:val="0"/>
          <w:numId w:val="36"/>
        </w:numPr>
        <w:bidi/>
        <w:spacing w:line="360" w:lineRule="auto"/>
        <w:jc w:val="both"/>
        <w:rPr>
          <w:rFonts w:ascii="Traditional Arabic" w:hAnsi="Traditional Arabic" w:cs="Traditional Arabic"/>
        </w:rPr>
      </w:pPr>
      <w:r w:rsidRPr="00BB1A15">
        <w:rPr>
          <w:rFonts w:ascii="Traditional Arabic" w:hAnsi="Traditional Arabic" w:cs="Traditional Arabic"/>
          <w:rtl/>
        </w:rPr>
        <w:t>تحقيق درجة أكبر من الموضوعية والتعميم، إذ تسهم البيانات الكمية في تقديم نتائج أكثر اتساقًا عند تعميمها على مجتمع الدراسة</w:t>
      </w:r>
      <w:r w:rsidRPr="00BB1A15">
        <w:rPr>
          <w:rFonts w:ascii="Traditional Arabic" w:hAnsi="Traditional Arabic" w:cs="Traditional Arabic"/>
        </w:rPr>
        <w:t>.</w:t>
      </w:r>
    </w:p>
    <w:p w14:paraId="5D93E670" w14:textId="0CD1C3B2" w:rsidR="00B07724" w:rsidRPr="00B07724" w:rsidRDefault="00B07724" w:rsidP="00B07724">
      <w:pPr>
        <w:pStyle w:val="Heading2"/>
        <w:spacing w:line="360" w:lineRule="auto"/>
        <w:jc w:val="both"/>
        <w:rPr>
          <w:lang w:bidi="ar-EG"/>
        </w:rPr>
      </w:pPr>
      <w:r>
        <w:rPr>
          <w:rFonts w:hint="cs"/>
          <w:rtl/>
        </w:rPr>
        <w:t>حدود الدراسة</w:t>
      </w:r>
    </w:p>
    <w:p w14:paraId="24E31E9C" w14:textId="65A6A777" w:rsidR="00B07724" w:rsidRPr="00B07724" w:rsidRDefault="00435FD9" w:rsidP="00435FD9">
      <w:pPr>
        <w:bidi/>
        <w:spacing w:line="360" w:lineRule="auto"/>
        <w:jc w:val="both"/>
        <w:rPr>
          <w:rFonts w:ascii="Traditional Arabic" w:hAnsi="Traditional Arabic" w:cs="Traditional Arabic"/>
        </w:rPr>
      </w:pPr>
      <w:r>
        <w:rPr>
          <w:rFonts w:ascii="Traditional Arabic" w:hAnsi="Traditional Arabic" w:cs="Traditional Arabic" w:hint="cs"/>
          <w:rtl/>
        </w:rPr>
        <w:t>بينما تتمحور</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دراسة</w:t>
      </w:r>
      <w:r w:rsidR="00B07724" w:rsidRPr="00B07724">
        <w:rPr>
          <w:rFonts w:ascii="Traditional Arabic" w:hAnsi="Traditional Arabic" w:cs="Traditional Arabic"/>
          <w:rtl/>
        </w:rPr>
        <w:t xml:space="preserve"> </w:t>
      </w:r>
      <w:r>
        <w:rPr>
          <w:rFonts w:ascii="Traditional Arabic" w:hAnsi="Traditional Arabic" w:cs="Traditional Arabic" w:hint="cs"/>
          <w:rtl/>
        </w:rPr>
        <w:t xml:space="preserve">في </w:t>
      </w:r>
      <w:r w:rsidR="00B07724" w:rsidRPr="00B07724">
        <w:rPr>
          <w:rFonts w:ascii="Traditional Arabic" w:hAnsi="Traditional Arabic" w:cs="Traditional Arabic" w:hint="cs"/>
          <w:rtl/>
        </w:rPr>
        <w:t>حدودها</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التي</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تُسهم</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في</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تحديد</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مجالها</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وتوضيح</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نطاق</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تطبيق</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نتائجها</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وفي</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هذه</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الدراسة،</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يمكن</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تحديد</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الحدود</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وفقًا</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لما</w:t>
      </w:r>
      <w:r w:rsidR="00B07724" w:rsidRPr="00B07724">
        <w:rPr>
          <w:rFonts w:ascii="Traditional Arabic" w:hAnsi="Traditional Arabic" w:cs="Traditional Arabic"/>
          <w:rtl/>
        </w:rPr>
        <w:t xml:space="preserve"> </w:t>
      </w:r>
      <w:r w:rsidR="00B07724" w:rsidRPr="00B07724">
        <w:rPr>
          <w:rFonts w:ascii="Traditional Arabic" w:hAnsi="Traditional Arabic" w:cs="Traditional Arabic" w:hint="cs"/>
          <w:rtl/>
        </w:rPr>
        <w:t>يلي</w:t>
      </w:r>
      <w:r w:rsidR="00B07724" w:rsidRPr="00B07724">
        <w:rPr>
          <w:rFonts w:ascii="Traditional Arabic" w:hAnsi="Traditional Arabic" w:cs="Traditional Arabic"/>
          <w:rtl/>
        </w:rPr>
        <w:t>:</w:t>
      </w:r>
    </w:p>
    <w:p w14:paraId="381A1486" w14:textId="77777777" w:rsidR="00B07724" w:rsidRPr="00B07724" w:rsidRDefault="00B07724" w:rsidP="00B07724">
      <w:pPr>
        <w:bidi/>
        <w:spacing w:line="360" w:lineRule="auto"/>
        <w:ind w:left="360"/>
        <w:jc w:val="both"/>
        <w:rPr>
          <w:rFonts w:ascii="Traditional Arabic" w:hAnsi="Traditional Arabic" w:cs="Traditional Arabic"/>
          <w:b/>
          <w:bCs/>
        </w:rPr>
      </w:pPr>
      <w:r w:rsidRPr="00B07724">
        <w:rPr>
          <w:rFonts w:ascii="Traditional Arabic" w:hAnsi="Traditional Arabic" w:cs="Traditional Arabic" w:hint="cs"/>
          <w:b/>
          <w:bCs/>
          <w:rtl/>
        </w:rPr>
        <w:t>أولًا</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الحدود</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المكانية</w:t>
      </w:r>
    </w:p>
    <w:p w14:paraId="11139C3A" w14:textId="497AF5AF" w:rsidR="00B07724" w:rsidRPr="00B07724" w:rsidRDefault="00B07724" w:rsidP="00B07724">
      <w:pPr>
        <w:bidi/>
        <w:spacing w:line="360" w:lineRule="auto"/>
        <w:ind w:left="360"/>
        <w:jc w:val="both"/>
        <w:rPr>
          <w:rFonts w:ascii="Traditional Arabic" w:hAnsi="Traditional Arabic" w:cs="Traditional Arabic"/>
        </w:rPr>
      </w:pPr>
      <w:r w:rsidRPr="00B07724">
        <w:rPr>
          <w:rFonts w:ascii="Traditional Arabic" w:hAnsi="Traditional Arabic" w:cs="Traditional Arabic" w:hint="cs"/>
          <w:rtl/>
        </w:rPr>
        <w:t>تُجرى</w:t>
      </w:r>
      <w:r w:rsidRPr="00B07724">
        <w:rPr>
          <w:rFonts w:ascii="Traditional Arabic" w:hAnsi="Traditional Arabic" w:cs="Traditional Arabic"/>
          <w:rtl/>
        </w:rPr>
        <w:t xml:space="preserve"> </w:t>
      </w:r>
      <w:r w:rsidRPr="00B07724">
        <w:rPr>
          <w:rFonts w:ascii="Traditional Arabic" w:hAnsi="Traditional Arabic" w:cs="Traditional Arabic" w:hint="cs"/>
          <w:rtl/>
        </w:rPr>
        <w:t>هذه</w:t>
      </w:r>
      <w:r w:rsidRPr="00B07724">
        <w:rPr>
          <w:rFonts w:ascii="Traditional Arabic" w:hAnsi="Traditional Arabic" w:cs="Traditional Arabic"/>
          <w:rtl/>
        </w:rPr>
        <w:t xml:space="preserve"> </w:t>
      </w:r>
      <w:r w:rsidRPr="00B07724">
        <w:rPr>
          <w:rFonts w:ascii="Traditional Arabic" w:hAnsi="Traditional Arabic" w:cs="Traditional Arabic" w:hint="cs"/>
          <w:rtl/>
        </w:rPr>
        <w:t>الدراسة</w:t>
      </w:r>
      <w:r w:rsidRPr="00B07724">
        <w:rPr>
          <w:rFonts w:ascii="Traditional Arabic" w:hAnsi="Traditional Arabic" w:cs="Traditional Arabic"/>
          <w:rtl/>
        </w:rPr>
        <w:t xml:space="preserve"> </w:t>
      </w:r>
      <w:r w:rsidRPr="00B07724">
        <w:rPr>
          <w:rFonts w:ascii="Traditional Arabic" w:hAnsi="Traditional Arabic" w:cs="Traditional Arabic" w:hint="cs"/>
          <w:rtl/>
        </w:rPr>
        <w:t>في</w:t>
      </w:r>
      <w:r w:rsidRPr="00B07724">
        <w:rPr>
          <w:rFonts w:ascii="Traditional Arabic" w:hAnsi="Traditional Arabic" w:cs="Traditional Arabic"/>
          <w:rtl/>
        </w:rPr>
        <w:t xml:space="preserve"> </w:t>
      </w:r>
      <w:r w:rsidRPr="00B07724">
        <w:rPr>
          <w:rFonts w:ascii="Traditional Arabic" w:hAnsi="Traditional Arabic" w:cs="Traditional Arabic" w:hint="cs"/>
          <w:rtl/>
        </w:rPr>
        <w:t>إطار</w:t>
      </w:r>
      <w:r w:rsidRPr="00B07724">
        <w:rPr>
          <w:rFonts w:ascii="Traditional Arabic" w:hAnsi="Traditional Arabic" w:cs="Traditional Arabic"/>
          <w:rtl/>
        </w:rPr>
        <w:t xml:space="preserve"> </w:t>
      </w:r>
      <w:r w:rsidRPr="00B07724">
        <w:rPr>
          <w:rFonts w:ascii="Traditional Arabic" w:hAnsi="Traditional Arabic" w:cs="Traditional Arabic" w:hint="cs"/>
          <w:rtl/>
        </w:rPr>
        <w:t>المستشفيات</w:t>
      </w:r>
      <w:r w:rsidRPr="00B07724">
        <w:rPr>
          <w:rFonts w:ascii="Traditional Arabic" w:hAnsi="Traditional Arabic" w:cs="Traditional Arabic"/>
          <w:rtl/>
        </w:rPr>
        <w:t xml:space="preserve"> </w:t>
      </w:r>
      <w:r w:rsidRPr="00B07724">
        <w:rPr>
          <w:rFonts w:ascii="Traditional Arabic" w:hAnsi="Traditional Arabic" w:cs="Traditional Arabic" w:hint="cs"/>
          <w:rtl/>
        </w:rPr>
        <w:t>العامة</w:t>
      </w:r>
      <w:r w:rsidRPr="00B07724">
        <w:rPr>
          <w:rFonts w:ascii="Traditional Arabic" w:hAnsi="Traditional Arabic" w:cs="Traditional Arabic"/>
          <w:rtl/>
        </w:rPr>
        <w:t xml:space="preserve"> </w:t>
      </w:r>
      <w:r w:rsidRPr="00B07724">
        <w:rPr>
          <w:rFonts w:ascii="Traditional Arabic" w:hAnsi="Traditional Arabic" w:cs="Traditional Arabic" w:hint="cs"/>
          <w:rtl/>
        </w:rPr>
        <w:t>بمدينة</w:t>
      </w:r>
      <w:r w:rsidRPr="00B07724">
        <w:rPr>
          <w:rFonts w:ascii="Traditional Arabic" w:hAnsi="Traditional Arabic" w:cs="Traditional Arabic"/>
          <w:rtl/>
        </w:rPr>
        <w:t xml:space="preserve"> </w:t>
      </w:r>
      <w:r w:rsidRPr="00B07724">
        <w:rPr>
          <w:rFonts w:ascii="Traditional Arabic" w:hAnsi="Traditional Arabic" w:cs="Traditional Arabic" w:hint="cs"/>
          <w:rtl/>
        </w:rPr>
        <w:t>جدة،</w:t>
      </w:r>
      <w:r w:rsidRPr="00B07724">
        <w:rPr>
          <w:rFonts w:ascii="Traditional Arabic" w:hAnsi="Traditional Arabic" w:cs="Traditional Arabic"/>
          <w:rtl/>
        </w:rPr>
        <w:t xml:space="preserve"> </w:t>
      </w:r>
      <w:r w:rsidRPr="00B07724">
        <w:rPr>
          <w:rFonts w:ascii="Traditional Arabic" w:hAnsi="Traditional Arabic" w:cs="Traditional Arabic" w:hint="cs"/>
          <w:rtl/>
        </w:rPr>
        <w:t>باعتبارها</w:t>
      </w:r>
      <w:r w:rsidRPr="00B07724">
        <w:rPr>
          <w:rFonts w:ascii="Traditional Arabic" w:hAnsi="Traditional Arabic" w:cs="Traditional Arabic"/>
          <w:rtl/>
        </w:rPr>
        <w:t xml:space="preserve"> </w:t>
      </w:r>
      <w:r w:rsidRPr="00B07724">
        <w:rPr>
          <w:rFonts w:ascii="Traditional Arabic" w:hAnsi="Traditional Arabic" w:cs="Traditional Arabic" w:hint="cs"/>
          <w:rtl/>
        </w:rPr>
        <w:t>من</w:t>
      </w:r>
      <w:r w:rsidRPr="00B07724">
        <w:rPr>
          <w:rFonts w:ascii="Traditional Arabic" w:hAnsi="Traditional Arabic" w:cs="Traditional Arabic"/>
          <w:rtl/>
        </w:rPr>
        <w:t xml:space="preserve"> </w:t>
      </w:r>
      <w:r w:rsidRPr="00B07724">
        <w:rPr>
          <w:rFonts w:ascii="Traditional Arabic" w:hAnsi="Traditional Arabic" w:cs="Traditional Arabic" w:hint="cs"/>
          <w:rtl/>
        </w:rPr>
        <w:t>أكبر</w:t>
      </w:r>
      <w:r w:rsidRPr="00B07724">
        <w:rPr>
          <w:rFonts w:ascii="Traditional Arabic" w:hAnsi="Traditional Arabic" w:cs="Traditional Arabic"/>
          <w:rtl/>
        </w:rPr>
        <w:t xml:space="preserve"> </w:t>
      </w:r>
      <w:r w:rsidRPr="00B07724">
        <w:rPr>
          <w:rFonts w:ascii="Traditional Arabic" w:hAnsi="Traditional Arabic" w:cs="Traditional Arabic" w:hint="cs"/>
          <w:rtl/>
        </w:rPr>
        <w:t>المدن</w:t>
      </w:r>
      <w:r w:rsidRPr="00B07724">
        <w:rPr>
          <w:rFonts w:ascii="Traditional Arabic" w:hAnsi="Traditional Arabic" w:cs="Traditional Arabic"/>
          <w:rtl/>
        </w:rPr>
        <w:t xml:space="preserve"> </w:t>
      </w:r>
      <w:r w:rsidRPr="00B07724">
        <w:rPr>
          <w:rFonts w:ascii="Traditional Arabic" w:hAnsi="Traditional Arabic" w:cs="Traditional Arabic" w:hint="cs"/>
          <w:rtl/>
        </w:rPr>
        <w:t>السعودية</w:t>
      </w:r>
      <w:r w:rsidRPr="00B07724">
        <w:rPr>
          <w:rFonts w:ascii="Traditional Arabic" w:hAnsi="Traditional Arabic" w:cs="Traditional Arabic"/>
          <w:rtl/>
        </w:rPr>
        <w:t xml:space="preserve"> </w:t>
      </w:r>
      <w:r w:rsidRPr="00B07724">
        <w:rPr>
          <w:rFonts w:ascii="Traditional Arabic" w:hAnsi="Traditional Arabic" w:cs="Traditional Arabic" w:hint="cs"/>
          <w:rtl/>
        </w:rPr>
        <w:t>التي</w:t>
      </w:r>
      <w:r w:rsidRPr="00B07724">
        <w:rPr>
          <w:rFonts w:ascii="Traditional Arabic" w:hAnsi="Traditional Arabic" w:cs="Traditional Arabic"/>
          <w:rtl/>
        </w:rPr>
        <w:t xml:space="preserve"> </w:t>
      </w:r>
      <w:r w:rsidRPr="00B07724">
        <w:rPr>
          <w:rFonts w:ascii="Traditional Arabic" w:hAnsi="Traditional Arabic" w:cs="Traditional Arabic" w:hint="cs"/>
          <w:rtl/>
        </w:rPr>
        <w:t>شهدت</w:t>
      </w:r>
      <w:r w:rsidRPr="00B07724">
        <w:rPr>
          <w:rFonts w:ascii="Traditional Arabic" w:hAnsi="Traditional Arabic" w:cs="Traditional Arabic"/>
          <w:rtl/>
        </w:rPr>
        <w:t xml:space="preserve"> </w:t>
      </w:r>
      <w:r w:rsidRPr="00B07724">
        <w:rPr>
          <w:rFonts w:ascii="Traditional Arabic" w:hAnsi="Traditional Arabic" w:cs="Traditional Arabic" w:hint="cs"/>
          <w:rtl/>
        </w:rPr>
        <w:t>جهودًا</w:t>
      </w:r>
      <w:r w:rsidRPr="00B07724">
        <w:rPr>
          <w:rFonts w:ascii="Traditional Arabic" w:hAnsi="Traditional Arabic" w:cs="Traditional Arabic"/>
          <w:rtl/>
        </w:rPr>
        <w:t xml:space="preserve"> </w:t>
      </w:r>
      <w:r w:rsidRPr="00B07724">
        <w:rPr>
          <w:rFonts w:ascii="Traditional Arabic" w:hAnsi="Traditional Arabic" w:cs="Traditional Arabic" w:hint="cs"/>
          <w:rtl/>
        </w:rPr>
        <w:t>متسارعة</w:t>
      </w:r>
      <w:r w:rsidRPr="00B07724">
        <w:rPr>
          <w:rFonts w:ascii="Traditional Arabic" w:hAnsi="Traditional Arabic" w:cs="Traditional Arabic"/>
          <w:rtl/>
        </w:rPr>
        <w:t xml:space="preserve"> </w:t>
      </w:r>
      <w:r w:rsidRPr="00B07724">
        <w:rPr>
          <w:rFonts w:ascii="Traditional Arabic" w:hAnsi="Traditional Arabic" w:cs="Traditional Arabic" w:hint="cs"/>
          <w:rtl/>
        </w:rPr>
        <w:t>في</w:t>
      </w:r>
      <w:r w:rsidRPr="00B07724">
        <w:rPr>
          <w:rFonts w:ascii="Traditional Arabic" w:hAnsi="Traditional Arabic" w:cs="Traditional Arabic"/>
          <w:rtl/>
        </w:rPr>
        <w:t xml:space="preserve"> </w:t>
      </w:r>
      <w:r w:rsidRPr="00B07724">
        <w:rPr>
          <w:rFonts w:ascii="Traditional Arabic" w:hAnsi="Traditional Arabic" w:cs="Traditional Arabic" w:hint="cs"/>
          <w:rtl/>
        </w:rPr>
        <w:t>مجال</w:t>
      </w:r>
      <w:r w:rsidRPr="00B07724">
        <w:rPr>
          <w:rFonts w:ascii="Traditional Arabic" w:hAnsi="Traditional Arabic" w:cs="Traditional Arabic"/>
          <w:rtl/>
        </w:rPr>
        <w:t xml:space="preserve"> </w:t>
      </w:r>
      <w:r w:rsidRPr="00B07724">
        <w:rPr>
          <w:rFonts w:ascii="Traditional Arabic" w:hAnsi="Traditional Arabic" w:cs="Traditional Arabic" w:hint="cs"/>
          <w:rtl/>
        </w:rPr>
        <w:t>التحول</w:t>
      </w:r>
      <w:r w:rsidRPr="00B07724">
        <w:rPr>
          <w:rFonts w:ascii="Traditional Arabic" w:hAnsi="Traditional Arabic" w:cs="Traditional Arabic"/>
          <w:rtl/>
        </w:rPr>
        <w:t xml:space="preserve"> </w:t>
      </w:r>
      <w:r w:rsidRPr="00B07724">
        <w:rPr>
          <w:rFonts w:ascii="Traditional Arabic" w:hAnsi="Traditional Arabic" w:cs="Traditional Arabic" w:hint="cs"/>
          <w:rtl/>
        </w:rPr>
        <w:t>الرقمي</w:t>
      </w:r>
      <w:r w:rsidRPr="00B07724">
        <w:rPr>
          <w:rFonts w:ascii="Traditional Arabic" w:hAnsi="Traditional Arabic" w:cs="Traditional Arabic"/>
          <w:rtl/>
        </w:rPr>
        <w:t xml:space="preserve"> </w:t>
      </w:r>
      <w:r w:rsidRPr="00B07724">
        <w:rPr>
          <w:rFonts w:ascii="Traditional Arabic" w:hAnsi="Traditional Arabic" w:cs="Traditional Arabic" w:hint="cs"/>
          <w:rtl/>
        </w:rPr>
        <w:t>في</w:t>
      </w:r>
      <w:r w:rsidRPr="00B07724">
        <w:rPr>
          <w:rFonts w:ascii="Traditional Arabic" w:hAnsi="Traditional Arabic" w:cs="Traditional Arabic"/>
          <w:rtl/>
        </w:rPr>
        <w:t xml:space="preserve"> </w:t>
      </w:r>
      <w:r w:rsidRPr="00B07724">
        <w:rPr>
          <w:rFonts w:ascii="Traditional Arabic" w:hAnsi="Traditional Arabic" w:cs="Traditional Arabic" w:hint="cs"/>
          <w:rtl/>
        </w:rPr>
        <w:t>القطاع</w:t>
      </w:r>
      <w:r w:rsidRPr="00B07724">
        <w:rPr>
          <w:rFonts w:ascii="Traditional Arabic" w:hAnsi="Traditional Arabic" w:cs="Traditional Arabic"/>
          <w:rtl/>
        </w:rPr>
        <w:t xml:space="preserve"> </w:t>
      </w:r>
      <w:r w:rsidRPr="00B07724">
        <w:rPr>
          <w:rFonts w:ascii="Traditional Arabic" w:hAnsi="Traditional Arabic" w:cs="Traditional Arabic" w:hint="cs"/>
          <w:rtl/>
        </w:rPr>
        <w:t>الصحي</w:t>
      </w:r>
      <w:r w:rsidRPr="00B07724">
        <w:rPr>
          <w:rFonts w:ascii="Traditional Arabic" w:hAnsi="Traditional Arabic" w:cs="Traditional Arabic"/>
          <w:rtl/>
        </w:rPr>
        <w:t xml:space="preserve">. </w:t>
      </w:r>
      <w:r w:rsidRPr="00B07724">
        <w:rPr>
          <w:rFonts w:ascii="Traditional Arabic" w:hAnsi="Traditional Arabic" w:cs="Traditional Arabic" w:hint="cs"/>
          <w:rtl/>
        </w:rPr>
        <w:t>وقد</w:t>
      </w:r>
      <w:r w:rsidRPr="00B07724">
        <w:rPr>
          <w:rFonts w:ascii="Traditional Arabic" w:hAnsi="Traditional Arabic" w:cs="Traditional Arabic"/>
          <w:rtl/>
        </w:rPr>
        <w:t xml:space="preserve"> </w:t>
      </w:r>
      <w:r w:rsidRPr="00B07724">
        <w:rPr>
          <w:rFonts w:ascii="Traditional Arabic" w:hAnsi="Traditional Arabic" w:cs="Traditional Arabic" w:hint="cs"/>
          <w:rtl/>
        </w:rPr>
        <w:t>تم</w:t>
      </w:r>
      <w:r w:rsidRPr="00B07724">
        <w:rPr>
          <w:rFonts w:ascii="Traditional Arabic" w:hAnsi="Traditional Arabic" w:cs="Traditional Arabic"/>
          <w:rtl/>
        </w:rPr>
        <w:t xml:space="preserve"> </w:t>
      </w:r>
      <w:r w:rsidRPr="00B07724">
        <w:rPr>
          <w:rFonts w:ascii="Traditional Arabic" w:hAnsi="Traditional Arabic" w:cs="Traditional Arabic" w:hint="cs"/>
          <w:rtl/>
        </w:rPr>
        <w:t>اختيار</w:t>
      </w:r>
      <w:r w:rsidRPr="00B07724">
        <w:rPr>
          <w:rFonts w:ascii="Traditional Arabic" w:hAnsi="Traditional Arabic" w:cs="Traditional Arabic"/>
          <w:rtl/>
        </w:rPr>
        <w:t xml:space="preserve"> </w:t>
      </w:r>
      <w:r w:rsidRPr="00B07724">
        <w:rPr>
          <w:rFonts w:ascii="Traditional Arabic" w:hAnsi="Traditional Arabic" w:cs="Traditional Arabic" w:hint="cs"/>
          <w:rtl/>
        </w:rPr>
        <w:t>هذه</w:t>
      </w:r>
      <w:r w:rsidRPr="00B07724">
        <w:rPr>
          <w:rFonts w:ascii="Traditional Arabic" w:hAnsi="Traditional Arabic" w:cs="Traditional Arabic"/>
          <w:rtl/>
        </w:rPr>
        <w:t xml:space="preserve"> </w:t>
      </w:r>
      <w:r w:rsidRPr="00B07724">
        <w:rPr>
          <w:rFonts w:ascii="Traditional Arabic" w:hAnsi="Traditional Arabic" w:cs="Traditional Arabic" w:hint="cs"/>
          <w:rtl/>
        </w:rPr>
        <w:t>البيئة</w:t>
      </w:r>
      <w:r w:rsidRPr="00B07724">
        <w:rPr>
          <w:rFonts w:ascii="Traditional Arabic" w:hAnsi="Traditional Arabic" w:cs="Traditional Arabic"/>
          <w:rtl/>
        </w:rPr>
        <w:t xml:space="preserve"> </w:t>
      </w:r>
      <w:r w:rsidRPr="00B07724">
        <w:rPr>
          <w:rFonts w:ascii="Traditional Arabic" w:hAnsi="Traditional Arabic" w:cs="Traditional Arabic" w:hint="cs"/>
          <w:rtl/>
        </w:rPr>
        <w:t>نظرًا</w:t>
      </w:r>
      <w:r w:rsidRPr="00B07724">
        <w:rPr>
          <w:rFonts w:ascii="Traditional Arabic" w:hAnsi="Traditional Arabic" w:cs="Traditional Arabic"/>
          <w:rtl/>
        </w:rPr>
        <w:t xml:space="preserve"> </w:t>
      </w:r>
      <w:r w:rsidRPr="00B07724">
        <w:rPr>
          <w:rFonts w:ascii="Traditional Arabic" w:hAnsi="Traditional Arabic" w:cs="Traditional Arabic" w:hint="cs"/>
          <w:rtl/>
        </w:rPr>
        <w:t>لما</w:t>
      </w:r>
      <w:r w:rsidRPr="00B07724">
        <w:rPr>
          <w:rFonts w:ascii="Traditional Arabic" w:hAnsi="Traditional Arabic" w:cs="Traditional Arabic"/>
          <w:rtl/>
        </w:rPr>
        <w:t xml:space="preserve"> </w:t>
      </w:r>
      <w:r w:rsidRPr="00B07724">
        <w:rPr>
          <w:rFonts w:ascii="Traditional Arabic" w:hAnsi="Traditional Arabic" w:cs="Traditional Arabic" w:hint="cs"/>
          <w:rtl/>
        </w:rPr>
        <w:t>توفره</w:t>
      </w:r>
      <w:r w:rsidRPr="00B07724">
        <w:rPr>
          <w:rFonts w:ascii="Traditional Arabic" w:hAnsi="Traditional Arabic" w:cs="Traditional Arabic"/>
          <w:rtl/>
        </w:rPr>
        <w:t xml:space="preserve"> </w:t>
      </w:r>
      <w:r w:rsidRPr="00B07724">
        <w:rPr>
          <w:rFonts w:ascii="Traditional Arabic" w:hAnsi="Traditional Arabic" w:cs="Traditional Arabic" w:hint="cs"/>
          <w:rtl/>
        </w:rPr>
        <w:t>من</w:t>
      </w:r>
      <w:r w:rsidRPr="00B07724">
        <w:rPr>
          <w:rFonts w:ascii="Traditional Arabic" w:hAnsi="Traditional Arabic" w:cs="Traditional Arabic"/>
          <w:rtl/>
        </w:rPr>
        <w:t xml:space="preserve"> </w:t>
      </w:r>
      <w:r w:rsidRPr="00B07724">
        <w:rPr>
          <w:rFonts w:ascii="Traditional Arabic" w:hAnsi="Traditional Arabic" w:cs="Traditional Arabic" w:hint="cs"/>
          <w:rtl/>
        </w:rPr>
        <w:t>بيانات</w:t>
      </w:r>
      <w:r w:rsidRPr="00B07724">
        <w:rPr>
          <w:rFonts w:ascii="Traditional Arabic" w:hAnsi="Traditional Arabic" w:cs="Traditional Arabic"/>
          <w:rtl/>
        </w:rPr>
        <w:t xml:space="preserve"> </w:t>
      </w:r>
      <w:r w:rsidRPr="00B07724">
        <w:rPr>
          <w:rFonts w:ascii="Traditional Arabic" w:hAnsi="Traditional Arabic" w:cs="Traditional Arabic" w:hint="cs"/>
          <w:rtl/>
        </w:rPr>
        <w:t>واقعية</w:t>
      </w:r>
      <w:r w:rsidRPr="00B07724">
        <w:rPr>
          <w:rFonts w:ascii="Traditional Arabic" w:hAnsi="Traditional Arabic" w:cs="Traditional Arabic"/>
          <w:rtl/>
        </w:rPr>
        <w:t xml:space="preserve"> </w:t>
      </w:r>
      <w:r w:rsidRPr="00B07724">
        <w:rPr>
          <w:rFonts w:ascii="Traditional Arabic" w:hAnsi="Traditional Arabic" w:cs="Traditional Arabic" w:hint="cs"/>
          <w:rtl/>
        </w:rPr>
        <w:t>مرتبطة</w:t>
      </w:r>
      <w:r w:rsidRPr="00B07724">
        <w:rPr>
          <w:rFonts w:ascii="Traditional Arabic" w:hAnsi="Traditional Arabic" w:cs="Traditional Arabic"/>
          <w:rtl/>
        </w:rPr>
        <w:t xml:space="preserve"> </w:t>
      </w:r>
      <w:r w:rsidRPr="00B07724">
        <w:rPr>
          <w:rFonts w:ascii="Traditional Arabic" w:hAnsi="Traditional Arabic" w:cs="Traditional Arabic" w:hint="cs"/>
          <w:rtl/>
        </w:rPr>
        <w:t>بموضوع</w:t>
      </w:r>
      <w:r w:rsidRPr="00B07724">
        <w:rPr>
          <w:rFonts w:ascii="Traditional Arabic" w:hAnsi="Traditional Arabic" w:cs="Traditional Arabic"/>
          <w:rtl/>
        </w:rPr>
        <w:t xml:space="preserve"> </w:t>
      </w:r>
      <w:r w:rsidRPr="00B07724">
        <w:rPr>
          <w:rFonts w:ascii="Traditional Arabic" w:hAnsi="Traditional Arabic" w:cs="Traditional Arabic" w:hint="cs"/>
          <w:rtl/>
        </w:rPr>
        <w:t>الدراسة</w:t>
      </w:r>
      <w:r w:rsidRPr="00B07724">
        <w:rPr>
          <w:rFonts w:ascii="Traditional Arabic" w:hAnsi="Traditional Arabic" w:cs="Traditional Arabic"/>
          <w:rtl/>
        </w:rPr>
        <w:t>.</w:t>
      </w:r>
    </w:p>
    <w:p w14:paraId="385D15B8" w14:textId="77777777" w:rsidR="00B07724" w:rsidRPr="00B07724" w:rsidRDefault="00B07724" w:rsidP="00B07724">
      <w:pPr>
        <w:bidi/>
        <w:spacing w:line="360" w:lineRule="auto"/>
        <w:ind w:left="360"/>
        <w:jc w:val="both"/>
        <w:rPr>
          <w:rFonts w:ascii="Traditional Arabic" w:hAnsi="Traditional Arabic" w:cs="Traditional Arabic"/>
          <w:b/>
          <w:bCs/>
        </w:rPr>
      </w:pPr>
      <w:r w:rsidRPr="00B07724">
        <w:rPr>
          <w:rFonts w:ascii="Traditional Arabic" w:hAnsi="Traditional Arabic" w:cs="Traditional Arabic" w:hint="cs"/>
          <w:b/>
          <w:bCs/>
          <w:rtl/>
        </w:rPr>
        <w:t>ثانيًا</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الحدود</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الزمانية</w:t>
      </w:r>
    </w:p>
    <w:p w14:paraId="198C7141" w14:textId="6AA4A5D6" w:rsidR="00B07724" w:rsidRDefault="00B07724" w:rsidP="00B07724">
      <w:pPr>
        <w:bidi/>
        <w:spacing w:line="360" w:lineRule="auto"/>
        <w:ind w:left="360"/>
        <w:jc w:val="both"/>
        <w:rPr>
          <w:rFonts w:ascii="Traditional Arabic" w:hAnsi="Traditional Arabic" w:cs="Traditional Arabic"/>
        </w:rPr>
      </w:pPr>
      <w:r w:rsidRPr="00B07724">
        <w:rPr>
          <w:rFonts w:ascii="Traditional Arabic" w:hAnsi="Traditional Arabic" w:cs="Traditional Arabic" w:hint="cs"/>
          <w:rtl/>
        </w:rPr>
        <w:t>تنحصر</w:t>
      </w:r>
      <w:r w:rsidRPr="00B07724">
        <w:rPr>
          <w:rFonts w:ascii="Traditional Arabic" w:hAnsi="Traditional Arabic" w:cs="Traditional Arabic"/>
          <w:rtl/>
        </w:rPr>
        <w:t xml:space="preserve"> </w:t>
      </w:r>
      <w:r w:rsidRPr="00B07724">
        <w:rPr>
          <w:rFonts w:ascii="Traditional Arabic" w:hAnsi="Traditional Arabic" w:cs="Traditional Arabic" w:hint="cs"/>
          <w:rtl/>
        </w:rPr>
        <w:t>الدراسة</w:t>
      </w:r>
      <w:r w:rsidRPr="00B07724">
        <w:rPr>
          <w:rFonts w:ascii="Traditional Arabic" w:hAnsi="Traditional Arabic" w:cs="Traditional Arabic"/>
          <w:rtl/>
        </w:rPr>
        <w:t xml:space="preserve"> </w:t>
      </w:r>
      <w:r w:rsidRPr="00B07724">
        <w:rPr>
          <w:rFonts w:ascii="Traditional Arabic" w:hAnsi="Traditional Arabic" w:cs="Traditional Arabic" w:hint="cs"/>
          <w:rtl/>
        </w:rPr>
        <w:t>ضمن</w:t>
      </w:r>
      <w:r w:rsidRPr="00B07724">
        <w:rPr>
          <w:rFonts w:ascii="Traditional Arabic" w:hAnsi="Traditional Arabic" w:cs="Traditional Arabic"/>
          <w:rtl/>
        </w:rPr>
        <w:t xml:space="preserve"> </w:t>
      </w:r>
      <w:r w:rsidRPr="00B07724">
        <w:rPr>
          <w:rFonts w:ascii="Traditional Arabic" w:hAnsi="Traditional Arabic" w:cs="Traditional Arabic" w:hint="cs"/>
          <w:rtl/>
        </w:rPr>
        <w:t>الإطار</w:t>
      </w:r>
      <w:r w:rsidRPr="00B07724">
        <w:rPr>
          <w:rFonts w:ascii="Traditional Arabic" w:hAnsi="Traditional Arabic" w:cs="Traditional Arabic"/>
          <w:rtl/>
        </w:rPr>
        <w:t xml:space="preserve"> </w:t>
      </w:r>
      <w:r w:rsidRPr="00B07724">
        <w:rPr>
          <w:rFonts w:ascii="Traditional Arabic" w:hAnsi="Traditional Arabic" w:cs="Traditional Arabic" w:hint="cs"/>
          <w:rtl/>
        </w:rPr>
        <w:t>الزمني</w:t>
      </w:r>
      <w:r w:rsidRPr="00B07724">
        <w:rPr>
          <w:rFonts w:ascii="Traditional Arabic" w:hAnsi="Traditional Arabic" w:cs="Traditional Arabic"/>
          <w:rtl/>
        </w:rPr>
        <w:t xml:space="preserve"> </w:t>
      </w:r>
      <w:r w:rsidRPr="00B07724">
        <w:rPr>
          <w:rFonts w:ascii="Traditional Arabic" w:hAnsi="Traditional Arabic" w:cs="Traditional Arabic" w:hint="cs"/>
          <w:rtl/>
        </w:rPr>
        <w:t>لعام</w:t>
      </w:r>
      <w:r w:rsidRPr="00B07724">
        <w:rPr>
          <w:rFonts w:ascii="Traditional Arabic" w:hAnsi="Traditional Arabic" w:cs="Traditional Arabic"/>
          <w:rtl/>
        </w:rPr>
        <w:t xml:space="preserve"> 2025</w:t>
      </w:r>
      <w:r w:rsidRPr="00B07724">
        <w:rPr>
          <w:rFonts w:ascii="Traditional Arabic" w:hAnsi="Traditional Arabic" w:cs="Traditional Arabic" w:hint="cs"/>
          <w:rtl/>
        </w:rPr>
        <w:t>م،</w:t>
      </w:r>
      <w:r w:rsidRPr="00B07724">
        <w:rPr>
          <w:rFonts w:ascii="Traditional Arabic" w:hAnsi="Traditional Arabic" w:cs="Traditional Arabic"/>
          <w:rtl/>
        </w:rPr>
        <w:t xml:space="preserve"> </w:t>
      </w:r>
      <w:r w:rsidRPr="00B07724">
        <w:rPr>
          <w:rFonts w:ascii="Traditional Arabic" w:hAnsi="Traditional Arabic" w:cs="Traditional Arabic" w:hint="cs"/>
          <w:rtl/>
        </w:rPr>
        <w:t>حيث</w:t>
      </w:r>
      <w:r w:rsidRPr="00B07724">
        <w:rPr>
          <w:rFonts w:ascii="Traditional Arabic" w:hAnsi="Traditional Arabic" w:cs="Traditional Arabic"/>
          <w:rtl/>
        </w:rPr>
        <w:t xml:space="preserve"> </w:t>
      </w:r>
      <w:r w:rsidRPr="00B07724">
        <w:rPr>
          <w:rFonts w:ascii="Traditional Arabic" w:hAnsi="Traditional Arabic" w:cs="Traditional Arabic" w:hint="cs"/>
          <w:rtl/>
        </w:rPr>
        <w:t>جرى</w:t>
      </w:r>
      <w:r w:rsidRPr="00B07724">
        <w:rPr>
          <w:rFonts w:ascii="Traditional Arabic" w:hAnsi="Traditional Arabic" w:cs="Traditional Arabic"/>
          <w:rtl/>
        </w:rPr>
        <w:t xml:space="preserve"> </w:t>
      </w:r>
      <w:r w:rsidRPr="00B07724">
        <w:rPr>
          <w:rFonts w:ascii="Traditional Arabic" w:hAnsi="Traditional Arabic" w:cs="Traditional Arabic" w:hint="cs"/>
          <w:rtl/>
        </w:rPr>
        <w:t>تصميم</w:t>
      </w:r>
      <w:r w:rsidRPr="00B07724">
        <w:rPr>
          <w:rFonts w:ascii="Traditional Arabic" w:hAnsi="Traditional Arabic" w:cs="Traditional Arabic"/>
          <w:rtl/>
        </w:rPr>
        <w:t xml:space="preserve"> </w:t>
      </w:r>
      <w:r w:rsidRPr="00B07724">
        <w:rPr>
          <w:rFonts w:ascii="Traditional Arabic" w:hAnsi="Traditional Arabic" w:cs="Traditional Arabic" w:hint="cs"/>
          <w:rtl/>
        </w:rPr>
        <w:t>الأداة</w:t>
      </w:r>
      <w:r w:rsidRPr="00B07724">
        <w:rPr>
          <w:rFonts w:ascii="Traditional Arabic" w:hAnsi="Traditional Arabic" w:cs="Traditional Arabic"/>
          <w:rtl/>
        </w:rPr>
        <w:t xml:space="preserve"> </w:t>
      </w:r>
      <w:r w:rsidRPr="00B07724">
        <w:rPr>
          <w:rFonts w:ascii="Traditional Arabic" w:hAnsi="Traditional Arabic" w:cs="Traditional Arabic" w:hint="cs"/>
          <w:rtl/>
        </w:rPr>
        <w:t>وجمع</w:t>
      </w:r>
      <w:r w:rsidRPr="00B07724">
        <w:rPr>
          <w:rFonts w:ascii="Traditional Arabic" w:hAnsi="Traditional Arabic" w:cs="Traditional Arabic"/>
          <w:rtl/>
        </w:rPr>
        <w:t xml:space="preserve"> </w:t>
      </w:r>
      <w:r w:rsidRPr="00B07724">
        <w:rPr>
          <w:rFonts w:ascii="Traditional Arabic" w:hAnsi="Traditional Arabic" w:cs="Traditional Arabic" w:hint="cs"/>
          <w:rtl/>
        </w:rPr>
        <w:t>البيانات</w:t>
      </w:r>
      <w:r w:rsidRPr="00B07724">
        <w:rPr>
          <w:rFonts w:ascii="Traditional Arabic" w:hAnsi="Traditional Arabic" w:cs="Traditional Arabic"/>
          <w:rtl/>
        </w:rPr>
        <w:t xml:space="preserve"> </w:t>
      </w:r>
      <w:r w:rsidRPr="00B07724">
        <w:rPr>
          <w:rFonts w:ascii="Traditional Arabic" w:hAnsi="Traditional Arabic" w:cs="Traditional Arabic" w:hint="cs"/>
          <w:rtl/>
        </w:rPr>
        <w:t>وتحليلها</w:t>
      </w:r>
      <w:r w:rsidRPr="00B07724">
        <w:rPr>
          <w:rFonts w:ascii="Traditional Arabic" w:hAnsi="Traditional Arabic" w:cs="Traditional Arabic"/>
          <w:rtl/>
        </w:rPr>
        <w:t xml:space="preserve"> </w:t>
      </w:r>
      <w:r w:rsidRPr="00B07724">
        <w:rPr>
          <w:rFonts w:ascii="Traditional Arabic" w:hAnsi="Traditional Arabic" w:cs="Traditional Arabic" w:hint="cs"/>
          <w:rtl/>
        </w:rPr>
        <w:t>خلال</w:t>
      </w:r>
      <w:r w:rsidRPr="00B07724">
        <w:rPr>
          <w:rFonts w:ascii="Traditional Arabic" w:hAnsi="Traditional Arabic" w:cs="Traditional Arabic"/>
          <w:rtl/>
        </w:rPr>
        <w:t xml:space="preserve"> </w:t>
      </w:r>
      <w:r w:rsidRPr="00B07724">
        <w:rPr>
          <w:rFonts w:ascii="Traditional Arabic" w:hAnsi="Traditional Arabic" w:cs="Traditional Arabic" w:hint="cs"/>
          <w:rtl/>
        </w:rPr>
        <w:t>الفترة</w:t>
      </w:r>
      <w:r w:rsidRPr="00B07724">
        <w:rPr>
          <w:rFonts w:ascii="Traditional Arabic" w:hAnsi="Traditional Arabic" w:cs="Traditional Arabic"/>
          <w:rtl/>
        </w:rPr>
        <w:t xml:space="preserve"> </w:t>
      </w:r>
      <w:r w:rsidRPr="00B07724">
        <w:rPr>
          <w:rFonts w:ascii="Traditional Arabic" w:hAnsi="Traditional Arabic" w:cs="Traditional Arabic" w:hint="cs"/>
          <w:rtl/>
        </w:rPr>
        <w:t>الممتدة</w:t>
      </w:r>
      <w:r w:rsidRPr="00B07724">
        <w:rPr>
          <w:rFonts w:ascii="Traditional Arabic" w:hAnsi="Traditional Arabic" w:cs="Traditional Arabic"/>
          <w:rtl/>
        </w:rPr>
        <w:t xml:space="preserve"> </w:t>
      </w:r>
      <w:r w:rsidRPr="00B07724">
        <w:rPr>
          <w:rFonts w:ascii="Traditional Arabic" w:hAnsi="Traditional Arabic" w:cs="Traditional Arabic" w:hint="cs"/>
          <w:rtl/>
        </w:rPr>
        <w:t>من</w:t>
      </w:r>
      <w:r w:rsidRPr="00B07724">
        <w:rPr>
          <w:rFonts w:ascii="Traditional Arabic" w:hAnsi="Traditional Arabic" w:cs="Traditional Arabic"/>
          <w:rtl/>
        </w:rPr>
        <w:t xml:space="preserve"> </w:t>
      </w:r>
      <w:r w:rsidRPr="00B07724">
        <w:rPr>
          <w:rFonts w:ascii="Traditional Arabic" w:hAnsi="Traditional Arabic" w:cs="Traditional Arabic" w:hint="cs"/>
          <w:rtl/>
        </w:rPr>
        <w:t>يناير</w:t>
      </w:r>
      <w:r w:rsidRPr="00B07724">
        <w:rPr>
          <w:rFonts w:ascii="Traditional Arabic" w:hAnsi="Traditional Arabic" w:cs="Traditional Arabic"/>
          <w:rtl/>
        </w:rPr>
        <w:t xml:space="preserve"> </w:t>
      </w:r>
      <w:r w:rsidRPr="00B07724">
        <w:rPr>
          <w:rFonts w:ascii="Traditional Arabic" w:hAnsi="Traditional Arabic" w:cs="Traditional Arabic" w:hint="cs"/>
          <w:rtl/>
        </w:rPr>
        <w:t>إلى</w:t>
      </w:r>
      <w:r w:rsidRPr="00B07724">
        <w:rPr>
          <w:rFonts w:ascii="Traditional Arabic" w:hAnsi="Traditional Arabic" w:cs="Traditional Arabic"/>
          <w:rtl/>
        </w:rPr>
        <w:t xml:space="preserve"> </w:t>
      </w:r>
      <w:r w:rsidRPr="00B07724">
        <w:rPr>
          <w:rFonts w:ascii="Traditional Arabic" w:hAnsi="Traditional Arabic" w:cs="Traditional Arabic" w:hint="cs"/>
          <w:rtl/>
        </w:rPr>
        <w:t>يونيو</w:t>
      </w:r>
      <w:r w:rsidRPr="00B07724">
        <w:rPr>
          <w:rFonts w:ascii="Traditional Arabic" w:hAnsi="Traditional Arabic" w:cs="Traditional Arabic"/>
          <w:rtl/>
        </w:rPr>
        <w:t xml:space="preserve"> </w:t>
      </w:r>
      <w:r w:rsidRPr="00B07724">
        <w:rPr>
          <w:rFonts w:ascii="Traditional Arabic" w:hAnsi="Traditional Arabic" w:cs="Traditional Arabic" w:hint="cs"/>
          <w:rtl/>
        </w:rPr>
        <w:t>من</w:t>
      </w:r>
      <w:r w:rsidRPr="00B07724">
        <w:rPr>
          <w:rFonts w:ascii="Traditional Arabic" w:hAnsi="Traditional Arabic" w:cs="Traditional Arabic"/>
          <w:rtl/>
        </w:rPr>
        <w:t xml:space="preserve"> </w:t>
      </w:r>
      <w:r w:rsidRPr="00B07724">
        <w:rPr>
          <w:rFonts w:ascii="Traditional Arabic" w:hAnsi="Traditional Arabic" w:cs="Traditional Arabic" w:hint="cs"/>
          <w:rtl/>
        </w:rPr>
        <w:t>العام</w:t>
      </w:r>
      <w:r w:rsidRPr="00B07724">
        <w:rPr>
          <w:rFonts w:ascii="Traditional Arabic" w:hAnsi="Traditional Arabic" w:cs="Traditional Arabic"/>
          <w:rtl/>
        </w:rPr>
        <w:t xml:space="preserve"> </w:t>
      </w:r>
      <w:r w:rsidRPr="00B07724">
        <w:rPr>
          <w:rFonts w:ascii="Traditional Arabic" w:hAnsi="Traditional Arabic" w:cs="Traditional Arabic" w:hint="cs"/>
          <w:rtl/>
        </w:rPr>
        <w:t>ذاته،</w:t>
      </w:r>
      <w:r w:rsidRPr="00B07724">
        <w:rPr>
          <w:rFonts w:ascii="Traditional Arabic" w:hAnsi="Traditional Arabic" w:cs="Traditional Arabic"/>
          <w:rtl/>
        </w:rPr>
        <w:t xml:space="preserve"> </w:t>
      </w:r>
      <w:r w:rsidRPr="00B07724">
        <w:rPr>
          <w:rFonts w:ascii="Traditional Arabic" w:hAnsi="Traditional Arabic" w:cs="Traditional Arabic" w:hint="cs"/>
          <w:rtl/>
        </w:rPr>
        <w:t>بما</w:t>
      </w:r>
      <w:r w:rsidRPr="00B07724">
        <w:rPr>
          <w:rFonts w:ascii="Traditional Arabic" w:hAnsi="Traditional Arabic" w:cs="Traditional Arabic"/>
          <w:rtl/>
        </w:rPr>
        <w:t xml:space="preserve"> </w:t>
      </w:r>
      <w:r w:rsidRPr="00B07724">
        <w:rPr>
          <w:rFonts w:ascii="Traditional Arabic" w:hAnsi="Traditional Arabic" w:cs="Traditional Arabic" w:hint="cs"/>
          <w:rtl/>
        </w:rPr>
        <w:t>ينسجم</w:t>
      </w:r>
      <w:r w:rsidRPr="00B07724">
        <w:rPr>
          <w:rFonts w:ascii="Traditional Arabic" w:hAnsi="Traditional Arabic" w:cs="Traditional Arabic"/>
          <w:rtl/>
        </w:rPr>
        <w:t xml:space="preserve"> </w:t>
      </w:r>
      <w:r w:rsidRPr="00B07724">
        <w:rPr>
          <w:rFonts w:ascii="Traditional Arabic" w:hAnsi="Traditional Arabic" w:cs="Traditional Arabic" w:hint="cs"/>
          <w:rtl/>
        </w:rPr>
        <w:t>مع</w:t>
      </w:r>
      <w:r w:rsidRPr="00B07724">
        <w:rPr>
          <w:rFonts w:ascii="Traditional Arabic" w:hAnsi="Traditional Arabic" w:cs="Traditional Arabic"/>
          <w:rtl/>
        </w:rPr>
        <w:t xml:space="preserve"> </w:t>
      </w:r>
      <w:r w:rsidRPr="00B07724">
        <w:rPr>
          <w:rFonts w:ascii="Traditional Arabic" w:hAnsi="Traditional Arabic" w:cs="Traditional Arabic" w:hint="cs"/>
          <w:rtl/>
        </w:rPr>
        <w:t>التغيرات</w:t>
      </w:r>
      <w:r w:rsidRPr="00B07724">
        <w:rPr>
          <w:rFonts w:ascii="Traditional Arabic" w:hAnsi="Traditional Arabic" w:cs="Traditional Arabic"/>
          <w:rtl/>
        </w:rPr>
        <w:t xml:space="preserve"> </w:t>
      </w:r>
      <w:r w:rsidRPr="00B07724">
        <w:rPr>
          <w:rFonts w:ascii="Traditional Arabic" w:hAnsi="Traditional Arabic" w:cs="Traditional Arabic" w:hint="cs"/>
          <w:rtl/>
        </w:rPr>
        <w:t>الجارية</w:t>
      </w:r>
      <w:r w:rsidRPr="00B07724">
        <w:rPr>
          <w:rFonts w:ascii="Traditional Arabic" w:hAnsi="Traditional Arabic" w:cs="Traditional Arabic"/>
          <w:rtl/>
        </w:rPr>
        <w:t xml:space="preserve"> </w:t>
      </w:r>
      <w:r w:rsidRPr="00B07724">
        <w:rPr>
          <w:rFonts w:ascii="Traditional Arabic" w:hAnsi="Traditional Arabic" w:cs="Traditional Arabic" w:hint="cs"/>
          <w:rtl/>
        </w:rPr>
        <w:t>في</w:t>
      </w:r>
      <w:r w:rsidRPr="00B07724">
        <w:rPr>
          <w:rFonts w:ascii="Traditional Arabic" w:hAnsi="Traditional Arabic" w:cs="Traditional Arabic"/>
          <w:rtl/>
        </w:rPr>
        <w:t xml:space="preserve"> </w:t>
      </w:r>
      <w:r w:rsidRPr="00B07724">
        <w:rPr>
          <w:rFonts w:ascii="Traditional Arabic" w:hAnsi="Traditional Arabic" w:cs="Traditional Arabic" w:hint="cs"/>
          <w:rtl/>
        </w:rPr>
        <w:t>البنية</w:t>
      </w:r>
      <w:r w:rsidRPr="00B07724">
        <w:rPr>
          <w:rFonts w:ascii="Traditional Arabic" w:hAnsi="Traditional Arabic" w:cs="Traditional Arabic"/>
          <w:rtl/>
        </w:rPr>
        <w:t xml:space="preserve"> </w:t>
      </w:r>
      <w:r w:rsidRPr="00B07724">
        <w:rPr>
          <w:rFonts w:ascii="Traditional Arabic" w:hAnsi="Traditional Arabic" w:cs="Traditional Arabic" w:hint="cs"/>
          <w:rtl/>
        </w:rPr>
        <w:t>الرقمية</w:t>
      </w:r>
      <w:r w:rsidRPr="00B07724">
        <w:rPr>
          <w:rFonts w:ascii="Traditional Arabic" w:hAnsi="Traditional Arabic" w:cs="Traditional Arabic"/>
          <w:rtl/>
        </w:rPr>
        <w:t xml:space="preserve"> </w:t>
      </w:r>
      <w:r w:rsidRPr="00B07724">
        <w:rPr>
          <w:rFonts w:ascii="Traditional Arabic" w:hAnsi="Traditional Arabic" w:cs="Traditional Arabic" w:hint="cs"/>
          <w:rtl/>
        </w:rPr>
        <w:t>للمؤسسات</w:t>
      </w:r>
      <w:r w:rsidRPr="00B07724">
        <w:rPr>
          <w:rFonts w:ascii="Traditional Arabic" w:hAnsi="Traditional Arabic" w:cs="Traditional Arabic"/>
          <w:rtl/>
        </w:rPr>
        <w:t xml:space="preserve"> </w:t>
      </w:r>
      <w:r w:rsidRPr="00B07724">
        <w:rPr>
          <w:rFonts w:ascii="Traditional Arabic" w:hAnsi="Traditional Arabic" w:cs="Traditional Arabic" w:hint="cs"/>
          <w:rtl/>
        </w:rPr>
        <w:t>الصحية</w:t>
      </w:r>
      <w:r w:rsidRPr="00B07724">
        <w:rPr>
          <w:rFonts w:ascii="Traditional Arabic" w:hAnsi="Traditional Arabic" w:cs="Traditional Arabic"/>
          <w:rtl/>
        </w:rPr>
        <w:t>.</w:t>
      </w:r>
    </w:p>
    <w:p w14:paraId="0B85F824" w14:textId="77777777" w:rsidR="00C45156" w:rsidRDefault="00C45156" w:rsidP="00C45156">
      <w:pPr>
        <w:bidi/>
        <w:spacing w:line="360" w:lineRule="auto"/>
        <w:ind w:left="360"/>
        <w:jc w:val="both"/>
        <w:rPr>
          <w:rFonts w:ascii="Traditional Arabic" w:hAnsi="Traditional Arabic" w:cs="Traditional Arabic"/>
        </w:rPr>
      </w:pPr>
    </w:p>
    <w:p w14:paraId="1E867280" w14:textId="77777777" w:rsidR="00C45156" w:rsidRPr="00B07724" w:rsidRDefault="00C45156" w:rsidP="00C45156">
      <w:pPr>
        <w:bidi/>
        <w:spacing w:line="360" w:lineRule="auto"/>
        <w:ind w:left="360"/>
        <w:jc w:val="both"/>
        <w:rPr>
          <w:rFonts w:ascii="Traditional Arabic" w:hAnsi="Traditional Arabic" w:cs="Traditional Arabic"/>
        </w:rPr>
      </w:pPr>
    </w:p>
    <w:p w14:paraId="3BE18C53" w14:textId="77777777" w:rsidR="00B07724" w:rsidRPr="00B07724" w:rsidRDefault="00B07724" w:rsidP="00B07724">
      <w:pPr>
        <w:bidi/>
        <w:spacing w:line="360" w:lineRule="auto"/>
        <w:ind w:left="360"/>
        <w:jc w:val="both"/>
        <w:rPr>
          <w:rFonts w:ascii="Traditional Arabic" w:hAnsi="Traditional Arabic" w:cs="Traditional Arabic"/>
          <w:b/>
          <w:bCs/>
        </w:rPr>
      </w:pPr>
      <w:r w:rsidRPr="00B07724">
        <w:rPr>
          <w:rFonts w:ascii="Traditional Arabic" w:hAnsi="Traditional Arabic" w:cs="Traditional Arabic" w:hint="cs"/>
          <w:b/>
          <w:bCs/>
          <w:rtl/>
        </w:rPr>
        <w:lastRenderedPageBreak/>
        <w:t>ثالثًا</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الحدود</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البشرية</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النوعية</w:t>
      </w:r>
      <w:r w:rsidRPr="00B07724">
        <w:rPr>
          <w:rFonts w:ascii="Traditional Arabic" w:hAnsi="Traditional Arabic" w:cs="Traditional Arabic"/>
          <w:b/>
          <w:bCs/>
          <w:rtl/>
        </w:rPr>
        <w:t>)</w:t>
      </w:r>
    </w:p>
    <w:p w14:paraId="32631F29" w14:textId="2C3E3C86" w:rsidR="00B07724" w:rsidRPr="00B07724" w:rsidRDefault="00B07724" w:rsidP="00B07724">
      <w:pPr>
        <w:bidi/>
        <w:spacing w:line="360" w:lineRule="auto"/>
        <w:ind w:left="360"/>
        <w:jc w:val="both"/>
        <w:rPr>
          <w:rFonts w:ascii="Traditional Arabic" w:hAnsi="Traditional Arabic" w:cs="Traditional Arabic"/>
        </w:rPr>
      </w:pPr>
      <w:r w:rsidRPr="00B07724">
        <w:rPr>
          <w:rFonts w:ascii="Traditional Arabic" w:hAnsi="Traditional Arabic" w:cs="Traditional Arabic" w:hint="cs"/>
          <w:rtl/>
        </w:rPr>
        <w:t>تستهدف</w:t>
      </w:r>
      <w:r w:rsidRPr="00B07724">
        <w:rPr>
          <w:rFonts w:ascii="Traditional Arabic" w:hAnsi="Traditional Arabic" w:cs="Traditional Arabic"/>
          <w:rtl/>
        </w:rPr>
        <w:t xml:space="preserve"> </w:t>
      </w:r>
      <w:r w:rsidRPr="00B07724">
        <w:rPr>
          <w:rFonts w:ascii="Traditional Arabic" w:hAnsi="Traditional Arabic" w:cs="Traditional Arabic" w:hint="cs"/>
          <w:rtl/>
        </w:rPr>
        <w:t>الدراسة</w:t>
      </w:r>
      <w:r w:rsidRPr="00B07724">
        <w:rPr>
          <w:rFonts w:ascii="Traditional Arabic" w:hAnsi="Traditional Arabic" w:cs="Traditional Arabic"/>
          <w:rtl/>
        </w:rPr>
        <w:t xml:space="preserve"> </w:t>
      </w:r>
      <w:r w:rsidRPr="00B07724">
        <w:rPr>
          <w:rFonts w:ascii="Traditional Arabic" w:hAnsi="Traditional Arabic" w:cs="Traditional Arabic" w:hint="cs"/>
          <w:rtl/>
        </w:rPr>
        <w:t>فئة</w:t>
      </w:r>
      <w:r w:rsidRPr="00B07724">
        <w:rPr>
          <w:rFonts w:ascii="Traditional Arabic" w:hAnsi="Traditional Arabic" w:cs="Traditional Arabic"/>
          <w:rtl/>
        </w:rPr>
        <w:t xml:space="preserve"> </w:t>
      </w:r>
      <w:r w:rsidRPr="00B07724">
        <w:rPr>
          <w:rFonts w:ascii="Traditional Arabic" w:hAnsi="Traditional Arabic" w:cs="Traditional Arabic" w:hint="cs"/>
          <w:rtl/>
        </w:rPr>
        <w:t>العاملين</w:t>
      </w:r>
      <w:r w:rsidRPr="00B07724">
        <w:rPr>
          <w:rFonts w:ascii="Traditional Arabic" w:hAnsi="Traditional Arabic" w:cs="Traditional Arabic"/>
          <w:rtl/>
        </w:rPr>
        <w:t xml:space="preserve"> </w:t>
      </w:r>
      <w:r w:rsidRPr="00B07724">
        <w:rPr>
          <w:rFonts w:ascii="Traditional Arabic" w:hAnsi="Traditional Arabic" w:cs="Traditional Arabic" w:hint="cs"/>
          <w:rtl/>
        </w:rPr>
        <w:t>في</w:t>
      </w:r>
      <w:r w:rsidRPr="00B07724">
        <w:rPr>
          <w:rFonts w:ascii="Traditional Arabic" w:hAnsi="Traditional Arabic" w:cs="Traditional Arabic"/>
          <w:rtl/>
        </w:rPr>
        <w:t xml:space="preserve"> </w:t>
      </w:r>
      <w:r w:rsidRPr="00B07724">
        <w:rPr>
          <w:rFonts w:ascii="Traditional Arabic" w:hAnsi="Traditional Arabic" w:cs="Traditional Arabic" w:hint="cs"/>
          <w:rtl/>
        </w:rPr>
        <w:t>المستشفيات</w:t>
      </w:r>
      <w:r w:rsidRPr="00B07724">
        <w:rPr>
          <w:rFonts w:ascii="Traditional Arabic" w:hAnsi="Traditional Arabic" w:cs="Traditional Arabic"/>
          <w:rtl/>
        </w:rPr>
        <w:t xml:space="preserve"> </w:t>
      </w:r>
      <w:r w:rsidRPr="00B07724">
        <w:rPr>
          <w:rFonts w:ascii="Traditional Arabic" w:hAnsi="Traditional Arabic" w:cs="Traditional Arabic" w:hint="cs"/>
          <w:rtl/>
        </w:rPr>
        <w:t>العامة</w:t>
      </w:r>
      <w:r w:rsidRPr="00B07724">
        <w:rPr>
          <w:rFonts w:ascii="Traditional Arabic" w:hAnsi="Traditional Arabic" w:cs="Traditional Arabic"/>
          <w:rtl/>
        </w:rPr>
        <w:t xml:space="preserve"> </w:t>
      </w:r>
      <w:r w:rsidRPr="00B07724">
        <w:rPr>
          <w:rFonts w:ascii="Traditional Arabic" w:hAnsi="Traditional Arabic" w:cs="Traditional Arabic" w:hint="cs"/>
          <w:rtl/>
        </w:rPr>
        <w:t>بمدينة</w:t>
      </w:r>
      <w:r w:rsidRPr="00B07724">
        <w:rPr>
          <w:rFonts w:ascii="Traditional Arabic" w:hAnsi="Traditional Arabic" w:cs="Traditional Arabic"/>
          <w:rtl/>
        </w:rPr>
        <w:t xml:space="preserve"> </w:t>
      </w:r>
      <w:r w:rsidRPr="00B07724">
        <w:rPr>
          <w:rFonts w:ascii="Traditional Arabic" w:hAnsi="Traditional Arabic" w:cs="Traditional Arabic" w:hint="cs"/>
          <w:rtl/>
        </w:rPr>
        <w:t>جدة،</w:t>
      </w:r>
      <w:r w:rsidRPr="00B07724">
        <w:rPr>
          <w:rFonts w:ascii="Traditional Arabic" w:hAnsi="Traditional Arabic" w:cs="Traditional Arabic"/>
          <w:rtl/>
        </w:rPr>
        <w:t xml:space="preserve"> </w:t>
      </w:r>
      <w:r w:rsidRPr="00B07724">
        <w:rPr>
          <w:rFonts w:ascii="Traditional Arabic" w:hAnsi="Traditional Arabic" w:cs="Traditional Arabic" w:hint="cs"/>
          <w:rtl/>
        </w:rPr>
        <w:t>سواء</w:t>
      </w:r>
      <w:r w:rsidRPr="00B07724">
        <w:rPr>
          <w:rFonts w:ascii="Traditional Arabic" w:hAnsi="Traditional Arabic" w:cs="Traditional Arabic"/>
          <w:rtl/>
        </w:rPr>
        <w:t xml:space="preserve"> </w:t>
      </w:r>
      <w:r w:rsidRPr="00B07724">
        <w:rPr>
          <w:rFonts w:ascii="Traditional Arabic" w:hAnsi="Traditional Arabic" w:cs="Traditional Arabic" w:hint="cs"/>
          <w:rtl/>
        </w:rPr>
        <w:t>من</w:t>
      </w:r>
      <w:r w:rsidRPr="00B07724">
        <w:rPr>
          <w:rFonts w:ascii="Traditional Arabic" w:hAnsi="Traditional Arabic" w:cs="Traditional Arabic"/>
          <w:rtl/>
        </w:rPr>
        <w:t xml:space="preserve"> </w:t>
      </w:r>
      <w:r w:rsidRPr="00B07724">
        <w:rPr>
          <w:rFonts w:ascii="Traditional Arabic" w:hAnsi="Traditional Arabic" w:cs="Traditional Arabic" w:hint="cs"/>
          <w:rtl/>
        </w:rPr>
        <w:t>الكوادر</w:t>
      </w:r>
      <w:r w:rsidRPr="00B07724">
        <w:rPr>
          <w:rFonts w:ascii="Traditional Arabic" w:hAnsi="Traditional Arabic" w:cs="Traditional Arabic"/>
          <w:rtl/>
        </w:rPr>
        <w:t xml:space="preserve"> </w:t>
      </w:r>
      <w:r w:rsidRPr="00B07724">
        <w:rPr>
          <w:rFonts w:ascii="Traditional Arabic" w:hAnsi="Traditional Arabic" w:cs="Traditional Arabic" w:hint="cs"/>
          <w:rtl/>
        </w:rPr>
        <w:t>الطبية</w:t>
      </w:r>
      <w:r w:rsidRPr="00B07724">
        <w:rPr>
          <w:rFonts w:ascii="Traditional Arabic" w:hAnsi="Traditional Arabic" w:cs="Traditional Arabic"/>
          <w:rtl/>
        </w:rPr>
        <w:t xml:space="preserve"> (</w:t>
      </w:r>
      <w:r w:rsidRPr="00B07724">
        <w:rPr>
          <w:rFonts w:ascii="Traditional Arabic" w:hAnsi="Traditional Arabic" w:cs="Traditional Arabic" w:hint="cs"/>
          <w:rtl/>
        </w:rPr>
        <w:t>مثل</w:t>
      </w:r>
      <w:r w:rsidRPr="00B07724">
        <w:rPr>
          <w:rFonts w:ascii="Traditional Arabic" w:hAnsi="Traditional Arabic" w:cs="Traditional Arabic"/>
          <w:rtl/>
        </w:rPr>
        <w:t xml:space="preserve"> </w:t>
      </w:r>
      <w:r w:rsidRPr="00B07724">
        <w:rPr>
          <w:rFonts w:ascii="Traditional Arabic" w:hAnsi="Traditional Arabic" w:cs="Traditional Arabic" w:hint="cs"/>
          <w:rtl/>
        </w:rPr>
        <w:t>الأطباء،</w:t>
      </w:r>
      <w:r w:rsidRPr="00B07724">
        <w:rPr>
          <w:rFonts w:ascii="Traditional Arabic" w:hAnsi="Traditional Arabic" w:cs="Traditional Arabic"/>
          <w:rtl/>
        </w:rPr>
        <w:t xml:space="preserve"> </w:t>
      </w:r>
      <w:r w:rsidRPr="00B07724">
        <w:rPr>
          <w:rFonts w:ascii="Traditional Arabic" w:hAnsi="Traditional Arabic" w:cs="Traditional Arabic" w:hint="cs"/>
          <w:rtl/>
        </w:rPr>
        <w:t>والممرضين،</w:t>
      </w:r>
      <w:r w:rsidRPr="00B07724">
        <w:rPr>
          <w:rFonts w:ascii="Traditional Arabic" w:hAnsi="Traditional Arabic" w:cs="Traditional Arabic"/>
          <w:rtl/>
        </w:rPr>
        <w:t xml:space="preserve"> </w:t>
      </w:r>
      <w:r w:rsidRPr="00B07724">
        <w:rPr>
          <w:rFonts w:ascii="Traditional Arabic" w:hAnsi="Traditional Arabic" w:cs="Traditional Arabic" w:hint="cs"/>
          <w:rtl/>
        </w:rPr>
        <w:t>والفنيين</w:t>
      </w:r>
      <w:r w:rsidRPr="00B07724">
        <w:rPr>
          <w:rFonts w:ascii="Traditional Arabic" w:hAnsi="Traditional Arabic" w:cs="Traditional Arabic"/>
          <w:rtl/>
        </w:rPr>
        <w:t xml:space="preserve"> </w:t>
      </w:r>
      <w:r w:rsidRPr="00B07724">
        <w:rPr>
          <w:rFonts w:ascii="Traditional Arabic" w:hAnsi="Traditional Arabic" w:cs="Traditional Arabic" w:hint="cs"/>
          <w:rtl/>
        </w:rPr>
        <w:t>الصحيين</w:t>
      </w:r>
      <w:r w:rsidRPr="00B07724">
        <w:rPr>
          <w:rFonts w:ascii="Traditional Arabic" w:hAnsi="Traditional Arabic" w:cs="Traditional Arabic"/>
          <w:rtl/>
        </w:rPr>
        <w:t>)</w:t>
      </w:r>
      <w:r w:rsidRPr="00B07724">
        <w:rPr>
          <w:rFonts w:ascii="Traditional Arabic" w:hAnsi="Traditional Arabic" w:cs="Traditional Arabic" w:hint="cs"/>
          <w:rtl/>
        </w:rPr>
        <w:t>،</w:t>
      </w:r>
      <w:r w:rsidRPr="00B07724">
        <w:rPr>
          <w:rFonts w:ascii="Traditional Arabic" w:hAnsi="Traditional Arabic" w:cs="Traditional Arabic"/>
          <w:rtl/>
        </w:rPr>
        <w:t xml:space="preserve"> </w:t>
      </w:r>
      <w:r w:rsidRPr="00B07724">
        <w:rPr>
          <w:rFonts w:ascii="Traditional Arabic" w:hAnsi="Traditional Arabic" w:cs="Traditional Arabic" w:hint="cs"/>
          <w:rtl/>
        </w:rPr>
        <w:t>أو</w:t>
      </w:r>
      <w:r w:rsidRPr="00B07724">
        <w:rPr>
          <w:rFonts w:ascii="Traditional Arabic" w:hAnsi="Traditional Arabic" w:cs="Traditional Arabic"/>
          <w:rtl/>
        </w:rPr>
        <w:t xml:space="preserve"> </w:t>
      </w:r>
      <w:r w:rsidRPr="00B07724">
        <w:rPr>
          <w:rFonts w:ascii="Traditional Arabic" w:hAnsi="Traditional Arabic" w:cs="Traditional Arabic" w:hint="cs"/>
          <w:rtl/>
        </w:rPr>
        <w:t>الكوادر</w:t>
      </w:r>
      <w:r w:rsidRPr="00B07724">
        <w:rPr>
          <w:rFonts w:ascii="Traditional Arabic" w:hAnsi="Traditional Arabic" w:cs="Traditional Arabic"/>
          <w:rtl/>
        </w:rPr>
        <w:t xml:space="preserve"> </w:t>
      </w:r>
      <w:r w:rsidRPr="00B07724">
        <w:rPr>
          <w:rFonts w:ascii="Traditional Arabic" w:hAnsi="Traditional Arabic" w:cs="Traditional Arabic" w:hint="cs"/>
          <w:rtl/>
        </w:rPr>
        <w:t>الإدارية</w:t>
      </w:r>
      <w:r w:rsidRPr="00B07724">
        <w:rPr>
          <w:rFonts w:ascii="Traditional Arabic" w:hAnsi="Traditional Arabic" w:cs="Traditional Arabic"/>
          <w:rtl/>
        </w:rPr>
        <w:t xml:space="preserve"> (</w:t>
      </w:r>
      <w:r w:rsidRPr="00B07724">
        <w:rPr>
          <w:rFonts w:ascii="Traditional Arabic" w:hAnsi="Traditional Arabic" w:cs="Traditional Arabic" w:hint="cs"/>
          <w:rtl/>
        </w:rPr>
        <w:t>مثل</w:t>
      </w:r>
      <w:r w:rsidRPr="00B07724">
        <w:rPr>
          <w:rFonts w:ascii="Traditional Arabic" w:hAnsi="Traditional Arabic" w:cs="Traditional Arabic"/>
          <w:rtl/>
        </w:rPr>
        <w:t xml:space="preserve"> </w:t>
      </w:r>
      <w:r w:rsidRPr="00B07724">
        <w:rPr>
          <w:rFonts w:ascii="Traditional Arabic" w:hAnsi="Traditional Arabic" w:cs="Traditional Arabic" w:hint="cs"/>
          <w:rtl/>
        </w:rPr>
        <w:t>موظفي</w:t>
      </w:r>
      <w:r w:rsidRPr="00B07724">
        <w:rPr>
          <w:rFonts w:ascii="Traditional Arabic" w:hAnsi="Traditional Arabic" w:cs="Traditional Arabic"/>
          <w:rtl/>
        </w:rPr>
        <w:t xml:space="preserve"> </w:t>
      </w:r>
      <w:r w:rsidRPr="00B07724">
        <w:rPr>
          <w:rFonts w:ascii="Traditional Arabic" w:hAnsi="Traditional Arabic" w:cs="Traditional Arabic" w:hint="cs"/>
          <w:rtl/>
        </w:rPr>
        <w:t>تقنية</w:t>
      </w:r>
      <w:r w:rsidRPr="00B07724">
        <w:rPr>
          <w:rFonts w:ascii="Traditional Arabic" w:hAnsi="Traditional Arabic" w:cs="Traditional Arabic"/>
          <w:rtl/>
        </w:rPr>
        <w:t xml:space="preserve"> </w:t>
      </w:r>
      <w:r w:rsidRPr="00B07724">
        <w:rPr>
          <w:rFonts w:ascii="Traditional Arabic" w:hAnsi="Traditional Arabic" w:cs="Traditional Arabic" w:hint="cs"/>
          <w:rtl/>
        </w:rPr>
        <w:t>المعلومات</w:t>
      </w:r>
      <w:r w:rsidRPr="00B07724">
        <w:rPr>
          <w:rFonts w:ascii="Traditional Arabic" w:hAnsi="Traditional Arabic" w:cs="Traditional Arabic"/>
          <w:rtl/>
        </w:rPr>
        <w:t xml:space="preserve"> </w:t>
      </w:r>
      <w:r w:rsidRPr="00B07724">
        <w:rPr>
          <w:rFonts w:ascii="Traditional Arabic" w:hAnsi="Traditional Arabic" w:cs="Traditional Arabic" w:hint="cs"/>
          <w:rtl/>
        </w:rPr>
        <w:t>والشؤون</w:t>
      </w:r>
      <w:r w:rsidRPr="00B07724">
        <w:rPr>
          <w:rFonts w:ascii="Traditional Arabic" w:hAnsi="Traditional Arabic" w:cs="Traditional Arabic"/>
          <w:rtl/>
        </w:rPr>
        <w:t xml:space="preserve"> </w:t>
      </w:r>
      <w:r w:rsidRPr="00B07724">
        <w:rPr>
          <w:rFonts w:ascii="Traditional Arabic" w:hAnsi="Traditional Arabic" w:cs="Traditional Arabic" w:hint="cs"/>
          <w:rtl/>
        </w:rPr>
        <w:t>الإدارية</w:t>
      </w:r>
      <w:r w:rsidRPr="00B07724">
        <w:rPr>
          <w:rFonts w:ascii="Traditional Arabic" w:hAnsi="Traditional Arabic" w:cs="Traditional Arabic"/>
          <w:rtl/>
        </w:rPr>
        <w:t>)</w:t>
      </w:r>
      <w:r w:rsidRPr="00B07724">
        <w:rPr>
          <w:rFonts w:ascii="Traditional Arabic" w:hAnsi="Traditional Arabic" w:cs="Traditional Arabic" w:hint="cs"/>
          <w:rtl/>
        </w:rPr>
        <w:t>،</w:t>
      </w:r>
      <w:r w:rsidRPr="00B07724">
        <w:rPr>
          <w:rFonts w:ascii="Traditional Arabic" w:hAnsi="Traditional Arabic" w:cs="Traditional Arabic"/>
          <w:rtl/>
        </w:rPr>
        <w:t xml:space="preserve"> </w:t>
      </w:r>
      <w:r w:rsidRPr="00B07724">
        <w:rPr>
          <w:rFonts w:ascii="Traditional Arabic" w:hAnsi="Traditional Arabic" w:cs="Traditional Arabic" w:hint="cs"/>
          <w:rtl/>
        </w:rPr>
        <w:t>ممن</w:t>
      </w:r>
      <w:r w:rsidRPr="00B07724">
        <w:rPr>
          <w:rFonts w:ascii="Traditional Arabic" w:hAnsi="Traditional Arabic" w:cs="Traditional Arabic"/>
          <w:rtl/>
        </w:rPr>
        <w:t xml:space="preserve"> </w:t>
      </w:r>
      <w:r w:rsidRPr="00B07724">
        <w:rPr>
          <w:rFonts w:ascii="Traditional Arabic" w:hAnsi="Traditional Arabic" w:cs="Traditional Arabic" w:hint="cs"/>
          <w:rtl/>
        </w:rPr>
        <w:t>لهم</w:t>
      </w:r>
      <w:r w:rsidRPr="00B07724">
        <w:rPr>
          <w:rFonts w:ascii="Traditional Arabic" w:hAnsi="Traditional Arabic" w:cs="Traditional Arabic"/>
          <w:rtl/>
        </w:rPr>
        <w:t xml:space="preserve"> </w:t>
      </w:r>
      <w:r w:rsidRPr="00B07724">
        <w:rPr>
          <w:rFonts w:ascii="Traditional Arabic" w:hAnsi="Traditional Arabic" w:cs="Traditional Arabic" w:hint="cs"/>
          <w:rtl/>
        </w:rPr>
        <w:t>علاقة</w:t>
      </w:r>
      <w:r w:rsidRPr="00B07724">
        <w:rPr>
          <w:rFonts w:ascii="Traditional Arabic" w:hAnsi="Traditional Arabic" w:cs="Traditional Arabic"/>
          <w:rtl/>
        </w:rPr>
        <w:t xml:space="preserve"> </w:t>
      </w:r>
      <w:r w:rsidRPr="00B07724">
        <w:rPr>
          <w:rFonts w:ascii="Traditional Arabic" w:hAnsi="Traditional Arabic" w:cs="Traditional Arabic" w:hint="cs"/>
          <w:rtl/>
        </w:rPr>
        <w:t>مباشرة</w:t>
      </w:r>
      <w:r w:rsidRPr="00B07724">
        <w:rPr>
          <w:rFonts w:ascii="Traditional Arabic" w:hAnsi="Traditional Arabic" w:cs="Traditional Arabic"/>
          <w:rtl/>
        </w:rPr>
        <w:t xml:space="preserve"> </w:t>
      </w:r>
      <w:r w:rsidRPr="00B07724">
        <w:rPr>
          <w:rFonts w:ascii="Traditional Arabic" w:hAnsi="Traditional Arabic" w:cs="Traditional Arabic" w:hint="cs"/>
          <w:rtl/>
        </w:rPr>
        <w:t>بالتعامل</w:t>
      </w:r>
      <w:r w:rsidRPr="00B07724">
        <w:rPr>
          <w:rFonts w:ascii="Traditional Arabic" w:hAnsi="Traditional Arabic" w:cs="Traditional Arabic"/>
          <w:rtl/>
        </w:rPr>
        <w:t xml:space="preserve"> </w:t>
      </w:r>
      <w:r w:rsidRPr="00B07724">
        <w:rPr>
          <w:rFonts w:ascii="Traditional Arabic" w:hAnsi="Traditional Arabic" w:cs="Traditional Arabic" w:hint="cs"/>
          <w:rtl/>
        </w:rPr>
        <w:t>مع</w:t>
      </w:r>
      <w:r w:rsidRPr="00B07724">
        <w:rPr>
          <w:rFonts w:ascii="Traditional Arabic" w:hAnsi="Traditional Arabic" w:cs="Traditional Arabic"/>
          <w:rtl/>
        </w:rPr>
        <w:t xml:space="preserve"> </w:t>
      </w:r>
      <w:r w:rsidRPr="00B07724">
        <w:rPr>
          <w:rFonts w:ascii="Traditional Arabic" w:hAnsi="Traditional Arabic" w:cs="Traditional Arabic" w:hint="cs"/>
          <w:rtl/>
        </w:rPr>
        <w:t>نظم</w:t>
      </w:r>
      <w:r w:rsidRPr="00B07724">
        <w:rPr>
          <w:rFonts w:ascii="Traditional Arabic" w:hAnsi="Traditional Arabic" w:cs="Traditional Arabic"/>
          <w:rtl/>
        </w:rPr>
        <w:t xml:space="preserve"> </w:t>
      </w:r>
      <w:r w:rsidRPr="00B07724">
        <w:rPr>
          <w:rFonts w:ascii="Traditional Arabic" w:hAnsi="Traditional Arabic" w:cs="Traditional Arabic" w:hint="cs"/>
          <w:rtl/>
        </w:rPr>
        <w:t>التحول</w:t>
      </w:r>
      <w:r w:rsidRPr="00B07724">
        <w:rPr>
          <w:rFonts w:ascii="Traditional Arabic" w:hAnsi="Traditional Arabic" w:cs="Traditional Arabic"/>
          <w:rtl/>
        </w:rPr>
        <w:t xml:space="preserve"> </w:t>
      </w:r>
      <w:r w:rsidRPr="00B07724">
        <w:rPr>
          <w:rFonts w:ascii="Traditional Arabic" w:hAnsi="Traditional Arabic" w:cs="Traditional Arabic" w:hint="cs"/>
          <w:rtl/>
        </w:rPr>
        <w:t>الرقمي</w:t>
      </w:r>
      <w:r w:rsidRPr="00B07724">
        <w:rPr>
          <w:rFonts w:ascii="Traditional Arabic" w:hAnsi="Traditional Arabic" w:cs="Traditional Arabic"/>
          <w:rtl/>
        </w:rPr>
        <w:t xml:space="preserve"> </w:t>
      </w:r>
      <w:r w:rsidRPr="00B07724">
        <w:rPr>
          <w:rFonts w:ascii="Traditional Arabic" w:hAnsi="Traditional Arabic" w:cs="Traditional Arabic" w:hint="cs"/>
          <w:rtl/>
        </w:rPr>
        <w:t>في</w:t>
      </w:r>
      <w:r w:rsidRPr="00B07724">
        <w:rPr>
          <w:rFonts w:ascii="Traditional Arabic" w:hAnsi="Traditional Arabic" w:cs="Traditional Arabic"/>
          <w:rtl/>
        </w:rPr>
        <w:t xml:space="preserve"> </w:t>
      </w:r>
      <w:r w:rsidRPr="00B07724">
        <w:rPr>
          <w:rFonts w:ascii="Traditional Arabic" w:hAnsi="Traditional Arabic" w:cs="Traditional Arabic" w:hint="cs"/>
          <w:rtl/>
        </w:rPr>
        <w:t>بيئة</w:t>
      </w:r>
      <w:r w:rsidRPr="00B07724">
        <w:rPr>
          <w:rFonts w:ascii="Traditional Arabic" w:hAnsi="Traditional Arabic" w:cs="Traditional Arabic"/>
          <w:rtl/>
        </w:rPr>
        <w:t xml:space="preserve"> </w:t>
      </w:r>
      <w:r w:rsidRPr="00B07724">
        <w:rPr>
          <w:rFonts w:ascii="Traditional Arabic" w:hAnsi="Traditional Arabic" w:cs="Traditional Arabic" w:hint="cs"/>
          <w:rtl/>
        </w:rPr>
        <w:t>العمل</w:t>
      </w:r>
      <w:r w:rsidRPr="00B07724">
        <w:rPr>
          <w:rFonts w:ascii="Traditional Arabic" w:hAnsi="Traditional Arabic" w:cs="Traditional Arabic"/>
          <w:rtl/>
        </w:rPr>
        <w:t>.</w:t>
      </w:r>
    </w:p>
    <w:p w14:paraId="1FAF3094" w14:textId="77777777" w:rsidR="00B07724" w:rsidRPr="00B07724" w:rsidRDefault="00B07724" w:rsidP="00B07724">
      <w:pPr>
        <w:bidi/>
        <w:spacing w:line="360" w:lineRule="auto"/>
        <w:ind w:left="360"/>
        <w:jc w:val="both"/>
        <w:rPr>
          <w:rFonts w:ascii="Traditional Arabic" w:hAnsi="Traditional Arabic" w:cs="Traditional Arabic"/>
          <w:b/>
          <w:bCs/>
        </w:rPr>
      </w:pPr>
      <w:r w:rsidRPr="00B07724">
        <w:rPr>
          <w:rFonts w:ascii="Traditional Arabic" w:hAnsi="Traditional Arabic" w:cs="Traditional Arabic" w:hint="cs"/>
          <w:b/>
          <w:bCs/>
          <w:rtl/>
        </w:rPr>
        <w:t>رابعًا</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الحدود</w:t>
      </w:r>
      <w:r w:rsidRPr="00B07724">
        <w:rPr>
          <w:rFonts w:ascii="Traditional Arabic" w:hAnsi="Traditional Arabic" w:cs="Traditional Arabic"/>
          <w:b/>
          <w:bCs/>
          <w:rtl/>
        </w:rPr>
        <w:t xml:space="preserve"> </w:t>
      </w:r>
      <w:r w:rsidRPr="00B07724">
        <w:rPr>
          <w:rFonts w:ascii="Traditional Arabic" w:hAnsi="Traditional Arabic" w:cs="Traditional Arabic" w:hint="cs"/>
          <w:b/>
          <w:bCs/>
          <w:rtl/>
        </w:rPr>
        <w:t>المنهجية</w:t>
      </w:r>
    </w:p>
    <w:p w14:paraId="1EE75896" w14:textId="77777777" w:rsidR="00B07724" w:rsidRPr="00B07724" w:rsidRDefault="00B07724" w:rsidP="00B07724">
      <w:pPr>
        <w:bidi/>
        <w:spacing w:line="360" w:lineRule="auto"/>
        <w:jc w:val="both"/>
        <w:rPr>
          <w:rFonts w:ascii="Traditional Arabic" w:hAnsi="Traditional Arabic" w:cs="Traditional Arabic"/>
        </w:rPr>
      </w:pPr>
      <w:r w:rsidRPr="00B07724">
        <w:rPr>
          <w:rFonts w:ascii="Traditional Arabic" w:hAnsi="Traditional Arabic" w:cs="Traditional Arabic" w:hint="cs"/>
          <w:rtl/>
        </w:rPr>
        <w:t>تقتصر</w:t>
      </w:r>
      <w:r w:rsidRPr="00B07724">
        <w:rPr>
          <w:rFonts w:ascii="Traditional Arabic" w:hAnsi="Traditional Arabic" w:cs="Traditional Arabic"/>
          <w:rtl/>
        </w:rPr>
        <w:t xml:space="preserve"> </w:t>
      </w:r>
      <w:r w:rsidRPr="00B07724">
        <w:rPr>
          <w:rFonts w:ascii="Traditional Arabic" w:hAnsi="Traditional Arabic" w:cs="Traditional Arabic" w:hint="cs"/>
          <w:rtl/>
        </w:rPr>
        <w:t>الدراسة</w:t>
      </w:r>
      <w:r w:rsidRPr="00B07724">
        <w:rPr>
          <w:rFonts w:ascii="Traditional Arabic" w:hAnsi="Traditional Arabic" w:cs="Traditional Arabic"/>
          <w:rtl/>
        </w:rPr>
        <w:t xml:space="preserve"> </w:t>
      </w:r>
      <w:r w:rsidRPr="00B07724">
        <w:rPr>
          <w:rFonts w:ascii="Traditional Arabic" w:hAnsi="Traditional Arabic" w:cs="Traditional Arabic" w:hint="cs"/>
          <w:rtl/>
        </w:rPr>
        <w:t>على</w:t>
      </w:r>
      <w:r w:rsidRPr="00B07724">
        <w:rPr>
          <w:rFonts w:ascii="Traditional Arabic" w:hAnsi="Traditional Arabic" w:cs="Traditional Arabic"/>
          <w:rtl/>
        </w:rPr>
        <w:t xml:space="preserve"> </w:t>
      </w:r>
      <w:r w:rsidRPr="00B07724">
        <w:rPr>
          <w:rFonts w:ascii="Traditional Arabic" w:hAnsi="Traditional Arabic" w:cs="Traditional Arabic" w:hint="cs"/>
          <w:rtl/>
        </w:rPr>
        <w:t>المنهج</w:t>
      </w:r>
      <w:r w:rsidRPr="00B07724">
        <w:rPr>
          <w:rFonts w:ascii="Traditional Arabic" w:hAnsi="Traditional Arabic" w:cs="Traditional Arabic"/>
          <w:rtl/>
        </w:rPr>
        <w:t xml:space="preserve"> </w:t>
      </w:r>
      <w:r w:rsidRPr="00B07724">
        <w:rPr>
          <w:rFonts w:ascii="Traditional Arabic" w:hAnsi="Traditional Arabic" w:cs="Traditional Arabic" w:hint="cs"/>
          <w:rtl/>
        </w:rPr>
        <w:t>الكمي</w:t>
      </w:r>
      <w:r w:rsidRPr="00B07724">
        <w:rPr>
          <w:rFonts w:ascii="Traditional Arabic" w:hAnsi="Traditional Arabic" w:cs="Traditional Arabic"/>
          <w:rtl/>
        </w:rPr>
        <w:t xml:space="preserve"> </w:t>
      </w:r>
      <w:r w:rsidRPr="00B07724">
        <w:rPr>
          <w:rFonts w:ascii="Traditional Arabic" w:hAnsi="Traditional Arabic" w:cs="Traditional Arabic" w:hint="cs"/>
          <w:rtl/>
        </w:rPr>
        <w:t>التحليلي</w:t>
      </w:r>
      <w:r w:rsidRPr="00B07724">
        <w:rPr>
          <w:rFonts w:ascii="Traditional Arabic" w:hAnsi="Traditional Arabic" w:cs="Traditional Arabic"/>
          <w:rtl/>
        </w:rPr>
        <w:t xml:space="preserve"> </w:t>
      </w:r>
      <w:r w:rsidRPr="00B07724">
        <w:rPr>
          <w:rFonts w:ascii="Traditional Arabic" w:hAnsi="Traditional Arabic" w:cs="Traditional Arabic" w:hint="cs"/>
          <w:rtl/>
        </w:rPr>
        <w:t>باستخدام</w:t>
      </w:r>
      <w:r w:rsidRPr="00B07724">
        <w:rPr>
          <w:rFonts w:ascii="Traditional Arabic" w:hAnsi="Traditional Arabic" w:cs="Traditional Arabic"/>
          <w:rtl/>
        </w:rPr>
        <w:t xml:space="preserve"> </w:t>
      </w:r>
      <w:r w:rsidRPr="00B07724">
        <w:rPr>
          <w:rFonts w:ascii="Traditional Arabic" w:hAnsi="Traditional Arabic" w:cs="Traditional Arabic" w:hint="cs"/>
          <w:rtl/>
        </w:rPr>
        <w:t>الاستبانة</w:t>
      </w:r>
      <w:r w:rsidRPr="00B07724">
        <w:rPr>
          <w:rFonts w:ascii="Traditional Arabic" w:hAnsi="Traditional Arabic" w:cs="Traditional Arabic"/>
          <w:rtl/>
        </w:rPr>
        <w:t xml:space="preserve"> </w:t>
      </w:r>
      <w:r w:rsidRPr="00B07724">
        <w:rPr>
          <w:rFonts w:ascii="Traditional Arabic" w:hAnsi="Traditional Arabic" w:cs="Traditional Arabic" w:hint="cs"/>
          <w:rtl/>
        </w:rPr>
        <w:t>أداةً</w:t>
      </w:r>
      <w:r w:rsidRPr="00B07724">
        <w:rPr>
          <w:rFonts w:ascii="Traditional Arabic" w:hAnsi="Traditional Arabic" w:cs="Traditional Arabic"/>
          <w:rtl/>
        </w:rPr>
        <w:t xml:space="preserve"> </w:t>
      </w:r>
      <w:r w:rsidRPr="00B07724">
        <w:rPr>
          <w:rFonts w:ascii="Traditional Arabic" w:hAnsi="Traditional Arabic" w:cs="Traditional Arabic" w:hint="cs"/>
          <w:rtl/>
        </w:rPr>
        <w:t>رئيسية</w:t>
      </w:r>
      <w:r w:rsidRPr="00B07724">
        <w:rPr>
          <w:rFonts w:ascii="Traditional Arabic" w:hAnsi="Traditional Arabic" w:cs="Traditional Arabic"/>
          <w:rtl/>
        </w:rPr>
        <w:t xml:space="preserve"> </w:t>
      </w:r>
      <w:r w:rsidRPr="00B07724">
        <w:rPr>
          <w:rFonts w:ascii="Traditional Arabic" w:hAnsi="Traditional Arabic" w:cs="Traditional Arabic" w:hint="cs"/>
          <w:rtl/>
        </w:rPr>
        <w:t>لجمع</w:t>
      </w:r>
      <w:r w:rsidRPr="00B07724">
        <w:rPr>
          <w:rFonts w:ascii="Traditional Arabic" w:hAnsi="Traditional Arabic" w:cs="Traditional Arabic"/>
          <w:rtl/>
        </w:rPr>
        <w:t xml:space="preserve"> </w:t>
      </w:r>
      <w:r w:rsidRPr="00B07724">
        <w:rPr>
          <w:rFonts w:ascii="Traditional Arabic" w:hAnsi="Traditional Arabic" w:cs="Traditional Arabic" w:hint="cs"/>
          <w:rtl/>
        </w:rPr>
        <w:t>البيانات</w:t>
      </w:r>
      <w:r w:rsidRPr="00B07724">
        <w:rPr>
          <w:rFonts w:ascii="Traditional Arabic" w:hAnsi="Traditional Arabic" w:cs="Traditional Arabic"/>
          <w:rtl/>
        </w:rPr>
        <w:t xml:space="preserve">. </w:t>
      </w:r>
      <w:r w:rsidRPr="00B07724">
        <w:rPr>
          <w:rFonts w:ascii="Traditional Arabic" w:hAnsi="Traditional Arabic" w:cs="Traditional Arabic" w:hint="cs"/>
          <w:rtl/>
        </w:rPr>
        <w:t>ولم</w:t>
      </w:r>
      <w:r w:rsidRPr="00B07724">
        <w:rPr>
          <w:rFonts w:ascii="Traditional Arabic" w:hAnsi="Traditional Arabic" w:cs="Traditional Arabic"/>
          <w:rtl/>
        </w:rPr>
        <w:t xml:space="preserve"> </w:t>
      </w:r>
      <w:r w:rsidRPr="00B07724">
        <w:rPr>
          <w:rFonts w:ascii="Traditional Arabic" w:hAnsi="Traditional Arabic" w:cs="Traditional Arabic" w:hint="cs"/>
          <w:rtl/>
        </w:rPr>
        <w:t>يتم</w:t>
      </w:r>
      <w:r w:rsidRPr="00B07724">
        <w:rPr>
          <w:rFonts w:ascii="Traditional Arabic" w:hAnsi="Traditional Arabic" w:cs="Traditional Arabic"/>
          <w:rtl/>
        </w:rPr>
        <w:t xml:space="preserve"> </w:t>
      </w:r>
      <w:r w:rsidRPr="00B07724">
        <w:rPr>
          <w:rFonts w:ascii="Traditional Arabic" w:hAnsi="Traditional Arabic" w:cs="Traditional Arabic" w:hint="cs"/>
          <w:rtl/>
        </w:rPr>
        <w:t>توظيف</w:t>
      </w:r>
      <w:r w:rsidRPr="00B07724">
        <w:rPr>
          <w:rFonts w:ascii="Traditional Arabic" w:hAnsi="Traditional Arabic" w:cs="Traditional Arabic"/>
          <w:rtl/>
        </w:rPr>
        <w:t xml:space="preserve"> </w:t>
      </w:r>
      <w:r w:rsidRPr="00B07724">
        <w:rPr>
          <w:rFonts w:ascii="Traditional Arabic" w:hAnsi="Traditional Arabic" w:cs="Traditional Arabic" w:hint="cs"/>
          <w:rtl/>
        </w:rPr>
        <w:t>أدوات</w:t>
      </w:r>
      <w:r w:rsidRPr="00B07724">
        <w:rPr>
          <w:rFonts w:ascii="Traditional Arabic" w:hAnsi="Traditional Arabic" w:cs="Traditional Arabic"/>
          <w:rtl/>
        </w:rPr>
        <w:t xml:space="preserve"> </w:t>
      </w:r>
      <w:r w:rsidRPr="00B07724">
        <w:rPr>
          <w:rFonts w:ascii="Traditional Arabic" w:hAnsi="Traditional Arabic" w:cs="Traditional Arabic" w:hint="cs"/>
          <w:rtl/>
        </w:rPr>
        <w:t>منهجية</w:t>
      </w:r>
      <w:r w:rsidRPr="00B07724">
        <w:rPr>
          <w:rFonts w:ascii="Traditional Arabic" w:hAnsi="Traditional Arabic" w:cs="Traditional Arabic"/>
          <w:rtl/>
        </w:rPr>
        <w:t xml:space="preserve"> </w:t>
      </w:r>
      <w:r w:rsidRPr="00B07724">
        <w:rPr>
          <w:rFonts w:ascii="Traditional Arabic" w:hAnsi="Traditional Arabic" w:cs="Traditional Arabic" w:hint="cs"/>
          <w:rtl/>
        </w:rPr>
        <w:t>نوعية</w:t>
      </w:r>
      <w:r w:rsidRPr="00B07724">
        <w:rPr>
          <w:rFonts w:ascii="Traditional Arabic" w:hAnsi="Traditional Arabic" w:cs="Traditional Arabic"/>
          <w:rtl/>
        </w:rPr>
        <w:t xml:space="preserve"> </w:t>
      </w:r>
      <w:r w:rsidRPr="00B07724">
        <w:rPr>
          <w:rFonts w:ascii="Traditional Arabic" w:hAnsi="Traditional Arabic" w:cs="Traditional Arabic" w:hint="cs"/>
          <w:rtl/>
        </w:rPr>
        <w:t>كالمقابلات</w:t>
      </w:r>
      <w:r w:rsidRPr="00B07724">
        <w:rPr>
          <w:rFonts w:ascii="Traditional Arabic" w:hAnsi="Traditional Arabic" w:cs="Traditional Arabic"/>
          <w:rtl/>
        </w:rPr>
        <w:t xml:space="preserve"> </w:t>
      </w:r>
      <w:r w:rsidRPr="00B07724">
        <w:rPr>
          <w:rFonts w:ascii="Traditional Arabic" w:hAnsi="Traditional Arabic" w:cs="Traditional Arabic" w:hint="cs"/>
          <w:rtl/>
        </w:rPr>
        <w:t>أو</w:t>
      </w:r>
      <w:r w:rsidRPr="00B07724">
        <w:rPr>
          <w:rFonts w:ascii="Traditional Arabic" w:hAnsi="Traditional Arabic" w:cs="Traditional Arabic"/>
          <w:rtl/>
        </w:rPr>
        <w:t xml:space="preserve"> </w:t>
      </w:r>
      <w:r w:rsidRPr="00B07724">
        <w:rPr>
          <w:rFonts w:ascii="Traditional Arabic" w:hAnsi="Traditional Arabic" w:cs="Traditional Arabic" w:hint="cs"/>
          <w:rtl/>
        </w:rPr>
        <w:t>الملاحظات،</w:t>
      </w:r>
      <w:r w:rsidRPr="00B07724">
        <w:rPr>
          <w:rFonts w:ascii="Traditional Arabic" w:hAnsi="Traditional Arabic" w:cs="Traditional Arabic"/>
          <w:rtl/>
        </w:rPr>
        <w:t xml:space="preserve"> </w:t>
      </w:r>
      <w:r w:rsidRPr="00B07724">
        <w:rPr>
          <w:rFonts w:ascii="Traditional Arabic" w:hAnsi="Traditional Arabic" w:cs="Traditional Arabic" w:hint="cs"/>
          <w:rtl/>
        </w:rPr>
        <w:t>وذلك</w:t>
      </w:r>
      <w:r w:rsidRPr="00B07724">
        <w:rPr>
          <w:rFonts w:ascii="Traditional Arabic" w:hAnsi="Traditional Arabic" w:cs="Traditional Arabic"/>
          <w:rtl/>
        </w:rPr>
        <w:t xml:space="preserve"> </w:t>
      </w:r>
      <w:r w:rsidRPr="00B07724">
        <w:rPr>
          <w:rFonts w:ascii="Traditional Arabic" w:hAnsi="Traditional Arabic" w:cs="Traditional Arabic" w:hint="cs"/>
          <w:rtl/>
        </w:rPr>
        <w:t>بهدف</w:t>
      </w:r>
      <w:r w:rsidRPr="00B07724">
        <w:rPr>
          <w:rFonts w:ascii="Traditional Arabic" w:hAnsi="Traditional Arabic" w:cs="Traditional Arabic"/>
          <w:rtl/>
        </w:rPr>
        <w:t xml:space="preserve"> </w:t>
      </w:r>
      <w:r w:rsidRPr="00B07724">
        <w:rPr>
          <w:rFonts w:ascii="Traditional Arabic" w:hAnsi="Traditional Arabic" w:cs="Traditional Arabic" w:hint="cs"/>
          <w:rtl/>
        </w:rPr>
        <w:t>ضمان</w:t>
      </w:r>
      <w:r w:rsidRPr="00B07724">
        <w:rPr>
          <w:rFonts w:ascii="Traditional Arabic" w:hAnsi="Traditional Arabic" w:cs="Traditional Arabic"/>
          <w:rtl/>
        </w:rPr>
        <w:t xml:space="preserve"> </w:t>
      </w:r>
      <w:r w:rsidRPr="00B07724">
        <w:rPr>
          <w:rFonts w:ascii="Traditional Arabic" w:hAnsi="Traditional Arabic" w:cs="Traditional Arabic" w:hint="cs"/>
          <w:rtl/>
        </w:rPr>
        <w:t>الاتساق</w:t>
      </w:r>
      <w:r w:rsidRPr="00B07724">
        <w:rPr>
          <w:rFonts w:ascii="Traditional Arabic" w:hAnsi="Traditional Arabic" w:cs="Traditional Arabic"/>
          <w:rtl/>
        </w:rPr>
        <w:t xml:space="preserve"> </w:t>
      </w:r>
      <w:r w:rsidRPr="00B07724">
        <w:rPr>
          <w:rFonts w:ascii="Traditional Arabic" w:hAnsi="Traditional Arabic" w:cs="Traditional Arabic" w:hint="cs"/>
          <w:rtl/>
        </w:rPr>
        <w:t>مع</w:t>
      </w:r>
      <w:r w:rsidRPr="00B07724">
        <w:rPr>
          <w:rFonts w:ascii="Traditional Arabic" w:hAnsi="Traditional Arabic" w:cs="Traditional Arabic"/>
          <w:rtl/>
        </w:rPr>
        <w:t xml:space="preserve"> </w:t>
      </w:r>
      <w:r w:rsidRPr="00B07724">
        <w:rPr>
          <w:rFonts w:ascii="Traditional Arabic" w:hAnsi="Traditional Arabic" w:cs="Traditional Arabic" w:hint="cs"/>
          <w:rtl/>
        </w:rPr>
        <w:t>أهداف</w:t>
      </w:r>
      <w:r w:rsidRPr="00B07724">
        <w:rPr>
          <w:rFonts w:ascii="Traditional Arabic" w:hAnsi="Traditional Arabic" w:cs="Traditional Arabic"/>
          <w:rtl/>
        </w:rPr>
        <w:t xml:space="preserve"> </w:t>
      </w:r>
      <w:r w:rsidRPr="00B07724">
        <w:rPr>
          <w:rFonts w:ascii="Traditional Arabic" w:hAnsi="Traditional Arabic" w:cs="Traditional Arabic" w:hint="cs"/>
          <w:rtl/>
        </w:rPr>
        <w:t>الدراسة</w:t>
      </w:r>
      <w:r w:rsidRPr="00B07724">
        <w:rPr>
          <w:rFonts w:ascii="Traditional Arabic" w:hAnsi="Traditional Arabic" w:cs="Traditional Arabic"/>
          <w:rtl/>
        </w:rPr>
        <w:t xml:space="preserve"> </w:t>
      </w:r>
      <w:r w:rsidRPr="00B07724">
        <w:rPr>
          <w:rFonts w:ascii="Traditional Arabic" w:hAnsi="Traditional Arabic" w:cs="Traditional Arabic" w:hint="cs"/>
          <w:rtl/>
        </w:rPr>
        <w:t>وفرضياتها</w:t>
      </w:r>
      <w:r w:rsidRPr="00B07724">
        <w:rPr>
          <w:rFonts w:ascii="Traditional Arabic" w:hAnsi="Traditional Arabic" w:cs="Traditional Arabic"/>
          <w:rtl/>
        </w:rPr>
        <w:t xml:space="preserve"> </w:t>
      </w:r>
      <w:r w:rsidRPr="00B07724">
        <w:rPr>
          <w:rFonts w:ascii="Traditional Arabic" w:hAnsi="Traditional Arabic" w:cs="Traditional Arabic" w:hint="cs"/>
          <w:rtl/>
        </w:rPr>
        <w:t>التي</w:t>
      </w:r>
      <w:r w:rsidRPr="00B07724">
        <w:rPr>
          <w:rFonts w:ascii="Traditional Arabic" w:hAnsi="Traditional Arabic" w:cs="Traditional Arabic"/>
          <w:rtl/>
        </w:rPr>
        <w:t xml:space="preserve"> </w:t>
      </w:r>
      <w:r w:rsidRPr="00B07724">
        <w:rPr>
          <w:rFonts w:ascii="Traditional Arabic" w:hAnsi="Traditional Arabic" w:cs="Traditional Arabic" w:hint="cs"/>
          <w:rtl/>
        </w:rPr>
        <w:t>تتطلب</w:t>
      </w:r>
      <w:r w:rsidRPr="00B07724">
        <w:rPr>
          <w:rFonts w:ascii="Traditional Arabic" w:hAnsi="Traditional Arabic" w:cs="Traditional Arabic"/>
          <w:rtl/>
        </w:rPr>
        <w:t xml:space="preserve"> </w:t>
      </w:r>
      <w:r w:rsidRPr="00B07724">
        <w:rPr>
          <w:rFonts w:ascii="Traditional Arabic" w:hAnsi="Traditional Arabic" w:cs="Traditional Arabic" w:hint="cs"/>
          <w:rtl/>
        </w:rPr>
        <w:t>قياس</w:t>
      </w:r>
      <w:r w:rsidRPr="00B07724">
        <w:rPr>
          <w:rFonts w:ascii="Traditional Arabic" w:hAnsi="Traditional Arabic" w:cs="Traditional Arabic"/>
          <w:rtl/>
        </w:rPr>
        <w:t xml:space="preserve"> </w:t>
      </w:r>
      <w:r w:rsidRPr="00B07724">
        <w:rPr>
          <w:rFonts w:ascii="Traditional Arabic" w:hAnsi="Traditional Arabic" w:cs="Traditional Arabic" w:hint="cs"/>
          <w:rtl/>
        </w:rPr>
        <w:t>العلاقات</w:t>
      </w:r>
      <w:r w:rsidRPr="00B07724">
        <w:rPr>
          <w:rFonts w:ascii="Traditional Arabic" w:hAnsi="Traditional Arabic" w:cs="Traditional Arabic"/>
          <w:rtl/>
        </w:rPr>
        <w:t xml:space="preserve"> </w:t>
      </w:r>
      <w:r w:rsidRPr="00B07724">
        <w:rPr>
          <w:rFonts w:ascii="Traditional Arabic" w:hAnsi="Traditional Arabic" w:cs="Traditional Arabic" w:hint="cs"/>
          <w:rtl/>
        </w:rPr>
        <w:t>الإحصائية</w:t>
      </w:r>
      <w:r w:rsidRPr="00B07724">
        <w:rPr>
          <w:rFonts w:ascii="Traditional Arabic" w:hAnsi="Traditional Arabic" w:cs="Traditional Arabic"/>
          <w:rtl/>
        </w:rPr>
        <w:t xml:space="preserve"> </w:t>
      </w:r>
      <w:r w:rsidRPr="00B07724">
        <w:rPr>
          <w:rFonts w:ascii="Traditional Arabic" w:hAnsi="Traditional Arabic" w:cs="Traditional Arabic" w:hint="cs"/>
          <w:rtl/>
        </w:rPr>
        <w:t>بين</w:t>
      </w:r>
      <w:r w:rsidRPr="00B07724">
        <w:rPr>
          <w:rFonts w:ascii="Traditional Arabic" w:hAnsi="Traditional Arabic" w:cs="Traditional Arabic"/>
          <w:rtl/>
        </w:rPr>
        <w:t xml:space="preserve"> </w:t>
      </w:r>
      <w:r w:rsidRPr="00B07724">
        <w:rPr>
          <w:rFonts w:ascii="Traditional Arabic" w:hAnsi="Traditional Arabic" w:cs="Traditional Arabic" w:hint="cs"/>
          <w:rtl/>
        </w:rPr>
        <w:t>المتغيرات</w:t>
      </w:r>
      <w:r w:rsidRPr="00B07724">
        <w:rPr>
          <w:rFonts w:ascii="Traditional Arabic" w:hAnsi="Traditional Arabic" w:cs="Traditional Arabic"/>
          <w:rtl/>
        </w:rPr>
        <w:t xml:space="preserve"> </w:t>
      </w:r>
      <w:r w:rsidRPr="00B07724">
        <w:rPr>
          <w:rFonts w:ascii="Traditional Arabic" w:hAnsi="Traditional Arabic" w:cs="Traditional Arabic" w:hint="cs"/>
          <w:rtl/>
        </w:rPr>
        <w:t>وتحقيق</w:t>
      </w:r>
      <w:r w:rsidRPr="00B07724">
        <w:rPr>
          <w:rFonts w:ascii="Traditional Arabic" w:hAnsi="Traditional Arabic" w:cs="Traditional Arabic"/>
          <w:rtl/>
        </w:rPr>
        <w:t xml:space="preserve"> </w:t>
      </w:r>
      <w:r w:rsidRPr="00B07724">
        <w:rPr>
          <w:rFonts w:ascii="Traditional Arabic" w:hAnsi="Traditional Arabic" w:cs="Traditional Arabic" w:hint="cs"/>
          <w:rtl/>
        </w:rPr>
        <w:t>درجة</w:t>
      </w:r>
      <w:r w:rsidRPr="00B07724">
        <w:rPr>
          <w:rFonts w:ascii="Traditional Arabic" w:hAnsi="Traditional Arabic" w:cs="Traditional Arabic"/>
          <w:rtl/>
        </w:rPr>
        <w:t xml:space="preserve"> </w:t>
      </w:r>
      <w:r w:rsidRPr="00B07724">
        <w:rPr>
          <w:rFonts w:ascii="Traditional Arabic" w:hAnsi="Traditional Arabic" w:cs="Traditional Arabic" w:hint="cs"/>
          <w:rtl/>
        </w:rPr>
        <w:t>من</w:t>
      </w:r>
      <w:r w:rsidRPr="00B07724">
        <w:rPr>
          <w:rFonts w:ascii="Traditional Arabic" w:hAnsi="Traditional Arabic" w:cs="Traditional Arabic"/>
          <w:rtl/>
        </w:rPr>
        <w:t xml:space="preserve"> </w:t>
      </w:r>
      <w:r w:rsidRPr="00B07724">
        <w:rPr>
          <w:rFonts w:ascii="Traditional Arabic" w:hAnsi="Traditional Arabic" w:cs="Traditional Arabic" w:hint="cs"/>
          <w:rtl/>
        </w:rPr>
        <w:t>التعميم</w:t>
      </w:r>
      <w:r w:rsidRPr="00B07724">
        <w:rPr>
          <w:rFonts w:ascii="Traditional Arabic" w:hAnsi="Traditional Arabic" w:cs="Traditional Arabic"/>
          <w:rtl/>
        </w:rPr>
        <w:t xml:space="preserve"> </w:t>
      </w:r>
      <w:r w:rsidRPr="00B07724">
        <w:rPr>
          <w:rFonts w:ascii="Traditional Arabic" w:hAnsi="Traditional Arabic" w:cs="Traditional Arabic" w:hint="cs"/>
          <w:rtl/>
        </w:rPr>
        <w:t>على</w:t>
      </w:r>
      <w:r w:rsidRPr="00B07724">
        <w:rPr>
          <w:rFonts w:ascii="Traditional Arabic" w:hAnsi="Traditional Arabic" w:cs="Traditional Arabic"/>
          <w:rtl/>
        </w:rPr>
        <w:t xml:space="preserve"> </w:t>
      </w:r>
      <w:r w:rsidRPr="00B07724">
        <w:rPr>
          <w:rFonts w:ascii="Traditional Arabic" w:hAnsi="Traditional Arabic" w:cs="Traditional Arabic" w:hint="cs"/>
          <w:rtl/>
        </w:rPr>
        <w:t>مجتمع</w:t>
      </w:r>
      <w:r w:rsidRPr="00B07724">
        <w:rPr>
          <w:rFonts w:ascii="Traditional Arabic" w:hAnsi="Traditional Arabic" w:cs="Traditional Arabic"/>
          <w:rtl/>
        </w:rPr>
        <w:t xml:space="preserve"> </w:t>
      </w:r>
      <w:r w:rsidRPr="00B07724">
        <w:rPr>
          <w:rFonts w:ascii="Traditional Arabic" w:hAnsi="Traditional Arabic" w:cs="Traditional Arabic" w:hint="cs"/>
          <w:rtl/>
        </w:rPr>
        <w:t>الدراسة</w:t>
      </w:r>
      <w:r w:rsidRPr="00B07724">
        <w:rPr>
          <w:rFonts w:ascii="Traditional Arabic" w:hAnsi="Traditional Arabic" w:cs="Traditional Arabic"/>
          <w:rtl/>
        </w:rPr>
        <w:t>.</w:t>
      </w:r>
    </w:p>
    <w:p w14:paraId="1BC3EA5E" w14:textId="77777777" w:rsidR="00B07724" w:rsidRPr="00B07724" w:rsidRDefault="00B07724" w:rsidP="00B07724">
      <w:pPr>
        <w:bidi/>
        <w:spacing w:line="360" w:lineRule="auto"/>
        <w:ind w:left="360"/>
        <w:jc w:val="both"/>
        <w:rPr>
          <w:rFonts w:ascii="Traditional Arabic" w:hAnsi="Traditional Arabic" w:cs="Traditional Arabic"/>
        </w:rPr>
      </w:pPr>
    </w:p>
    <w:p w14:paraId="4C1512E2" w14:textId="24569129" w:rsidR="00317B1E" w:rsidRPr="00317B1E" w:rsidRDefault="00317B1E" w:rsidP="003B0EDA">
      <w:pPr>
        <w:pStyle w:val="Heading2"/>
        <w:spacing w:line="360" w:lineRule="auto"/>
        <w:jc w:val="both"/>
        <w:rPr>
          <w:lang w:bidi="ar-EG"/>
        </w:rPr>
      </w:pPr>
      <w:r w:rsidRPr="00317B1E">
        <w:rPr>
          <w:rtl/>
        </w:rPr>
        <w:t>صدق وثبات الأداة</w:t>
      </w:r>
      <w:r w:rsidRPr="00317B1E">
        <w:rPr>
          <w:lang w:bidi="ar-EG"/>
        </w:rPr>
        <w:t>:</w:t>
      </w:r>
    </w:p>
    <w:p w14:paraId="5F823E31" w14:textId="77777777" w:rsidR="00317B1E" w:rsidRPr="00317B1E" w:rsidRDefault="00317B1E" w:rsidP="003B0EDA">
      <w:pPr>
        <w:numPr>
          <w:ilvl w:val="0"/>
          <w:numId w:val="20"/>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الصدق</w:t>
      </w:r>
      <w:r w:rsidRPr="00317B1E">
        <w:rPr>
          <w:rFonts w:ascii="Traditional Arabic" w:hAnsi="Traditional Arabic" w:cs="Traditional Arabic"/>
          <w:lang w:bidi="ar-EG"/>
        </w:rPr>
        <w:t xml:space="preserve"> (Validity):</w:t>
      </w:r>
      <w:r w:rsidRPr="00317B1E">
        <w:rPr>
          <w:rFonts w:ascii="Traditional Arabic" w:hAnsi="Traditional Arabic" w:cs="Traditional Arabic"/>
          <w:lang w:bidi="ar-EG"/>
        </w:rPr>
        <w:br/>
      </w:r>
      <w:r w:rsidRPr="00317B1E">
        <w:rPr>
          <w:rFonts w:ascii="Traditional Arabic" w:hAnsi="Traditional Arabic" w:cs="Traditional Arabic"/>
          <w:rtl/>
        </w:rPr>
        <w:t>سيتم عرض الاستبانة على محكّمين متخصصين من أساتذة الجامعات لتحكيم الفقرات</w:t>
      </w:r>
      <w:r w:rsidRPr="00317B1E">
        <w:rPr>
          <w:rFonts w:ascii="Traditional Arabic" w:hAnsi="Traditional Arabic" w:cs="Traditional Arabic"/>
          <w:lang w:bidi="ar-EG"/>
        </w:rPr>
        <w:t>.</w:t>
      </w:r>
    </w:p>
    <w:p w14:paraId="091FA872" w14:textId="312C8E34" w:rsidR="004C5E5E" w:rsidRPr="00B07724" w:rsidRDefault="00317B1E" w:rsidP="00B07724">
      <w:pPr>
        <w:numPr>
          <w:ilvl w:val="0"/>
          <w:numId w:val="20"/>
        </w:numPr>
        <w:bidi/>
        <w:spacing w:line="360" w:lineRule="auto"/>
        <w:jc w:val="both"/>
        <w:rPr>
          <w:rFonts w:ascii="Traditional Arabic" w:hAnsi="Traditional Arabic" w:cs="Traditional Arabic"/>
          <w:lang w:bidi="ar-EG"/>
        </w:rPr>
      </w:pPr>
      <w:r w:rsidRPr="00317B1E">
        <w:rPr>
          <w:rFonts w:ascii="Traditional Arabic" w:hAnsi="Traditional Arabic" w:cs="Traditional Arabic"/>
          <w:rtl/>
        </w:rPr>
        <w:t>الثبات</w:t>
      </w:r>
      <w:r w:rsidRPr="00317B1E">
        <w:rPr>
          <w:rFonts w:ascii="Traditional Arabic" w:hAnsi="Traditional Arabic" w:cs="Traditional Arabic"/>
          <w:lang w:bidi="ar-EG"/>
        </w:rPr>
        <w:t xml:space="preserve"> (Reliability):</w:t>
      </w:r>
      <w:r w:rsidRPr="00317B1E">
        <w:rPr>
          <w:rFonts w:ascii="Traditional Arabic" w:hAnsi="Traditional Arabic" w:cs="Traditional Arabic"/>
          <w:lang w:bidi="ar-EG"/>
        </w:rPr>
        <w:br/>
      </w:r>
      <w:r w:rsidRPr="00317B1E">
        <w:rPr>
          <w:rFonts w:ascii="Traditional Arabic" w:hAnsi="Traditional Arabic" w:cs="Traditional Arabic"/>
          <w:rtl/>
        </w:rPr>
        <w:t>سيتم حساب معامل كرونباخ ألفا</w:t>
      </w:r>
      <w:r w:rsidRPr="00317B1E">
        <w:rPr>
          <w:rFonts w:ascii="Traditional Arabic" w:hAnsi="Traditional Arabic" w:cs="Traditional Arabic"/>
          <w:lang w:bidi="ar-EG"/>
        </w:rPr>
        <w:t xml:space="preserve"> (Cronbach’s Alpha) </w:t>
      </w:r>
      <w:r w:rsidRPr="00317B1E">
        <w:rPr>
          <w:rFonts w:ascii="Traditional Arabic" w:hAnsi="Traditional Arabic" w:cs="Traditional Arabic"/>
          <w:rtl/>
        </w:rPr>
        <w:t>للتأكد من اتساق الأداة داخليًا</w:t>
      </w:r>
      <w:r w:rsidRPr="00317B1E">
        <w:rPr>
          <w:rFonts w:ascii="Traditional Arabic" w:hAnsi="Traditional Arabic" w:cs="Traditional Arabic"/>
          <w:lang w:bidi="ar-EG"/>
        </w:rPr>
        <w:t>.</w:t>
      </w:r>
    </w:p>
    <w:p w14:paraId="77F8232A" w14:textId="634C0B5A" w:rsidR="00317B1E" w:rsidRPr="00317B1E" w:rsidRDefault="00317B1E" w:rsidP="003B0EDA">
      <w:pPr>
        <w:pStyle w:val="Heading2"/>
        <w:spacing w:line="360" w:lineRule="auto"/>
        <w:jc w:val="both"/>
        <w:rPr>
          <w:lang w:bidi="ar-EG"/>
        </w:rPr>
      </w:pPr>
      <w:r w:rsidRPr="00317B1E">
        <w:rPr>
          <w:rtl/>
        </w:rPr>
        <w:t>طرق التحليل الإحصائي</w:t>
      </w:r>
      <w:r w:rsidRPr="00317B1E">
        <w:rPr>
          <w:lang w:bidi="ar-EG"/>
        </w:rPr>
        <w:t>:</w:t>
      </w:r>
    </w:p>
    <w:p w14:paraId="57745D9B" w14:textId="77777777" w:rsidR="004C5E5E" w:rsidRPr="004C5E5E" w:rsidRDefault="004C5E5E" w:rsidP="004C5E5E">
      <w:pPr>
        <w:bidi/>
        <w:spacing w:line="360" w:lineRule="auto"/>
        <w:jc w:val="both"/>
        <w:rPr>
          <w:rFonts w:ascii="Traditional Arabic" w:hAnsi="Traditional Arabic" w:cs="Traditional Arabic"/>
          <w:lang w:bidi="ar-EG"/>
        </w:rPr>
      </w:pPr>
      <w:r w:rsidRPr="004C5E5E">
        <w:rPr>
          <w:rFonts w:ascii="Traditional Arabic" w:hAnsi="Traditional Arabic" w:cs="Traditional Arabic"/>
          <w:rtl/>
        </w:rPr>
        <w:t xml:space="preserve">ستُعالج البيانات الكمية التي سيتم جمعها عبر الاستبانة باستخدام برنامج التحليل الإحصائي </w:t>
      </w:r>
      <w:r w:rsidRPr="004C5E5E">
        <w:rPr>
          <w:rFonts w:ascii="Traditional Arabic" w:hAnsi="Traditional Arabic" w:cs="Traditional Arabic"/>
        </w:rPr>
        <w:t>SPSS</w:t>
      </w:r>
      <w:r w:rsidRPr="004C5E5E">
        <w:rPr>
          <w:rFonts w:ascii="Traditional Arabic" w:hAnsi="Traditional Arabic" w:cs="Traditional Arabic"/>
          <w:rtl/>
        </w:rPr>
        <w:t>، وذلك للتحقق من صحة فرضيات الدراسة واستخلاص النتائج. وقد تم تحديد مستوى الدلالة الإحصائية</w:t>
      </w:r>
      <w:r w:rsidRPr="004C5E5E">
        <w:rPr>
          <w:rFonts w:ascii="Traditional Arabic" w:hAnsi="Traditional Arabic" w:cs="Traditional Arabic"/>
        </w:rPr>
        <w:t xml:space="preserve"> (</w:t>
      </w:r>
      <w:r w:rsidRPr="004C5E5E">
        <w:rPr>
          <w:rFonts w:ascii="Cambria" w:hAnsi="Cambria" w:cs="Cambria"/>
        </w:rPr>
        <w:t>α</w:t>
      </w:r>
      <w:r w:rsidRPr="004C5E5E">
        <w:rPr>
          <w:rFonts w:ascii="Traditional Arabic" w:hAnsi="Traditional Arabic" w:cs="Traditional Arabic"/>
        </w:rPr>
        <w:t xml:space="preserve">) </w:t>
      </w:r>
      <w:r w:rsidRPr="004C5E5E">
        <w:rPr>
          <w:rFonts w:ascii="Traditional Arabic" w:hAnsi="Traditional Arabic" w:cs="Traditional Arabic"/>
          <w:rtl/>
        </w:rPr>
        <w:t xml:space="preserve">بـ </w:t>
      </w:r>
      <w:r w:rsidRPr="004C5E5E">
        <w:rPr>
          <w:rFonts w:ascii="Traditional Arabic" w:hAnsi="Traditional Arabic" w:cs="Traditional Arabic"/>
        </w:rPr>
        <w:t>0.05</w:t>
      </w:r>
      <w:r w:rsidRPr="004C5E5E">
        <w:rPr>
          <w:rFonts w:ascii="Traditional Arabic" w:hAnsi="Traditional Arabic" w:cs="Traditional Arabic"/>
          <w:rtl/>
        </w:rPr>
        <w:t>، وهو المستوى المعتمد في أغلب الدراسات التربوية والاجتماعية، حيث تُرفض الفرضية الصفرية إذا كانت قيمة</w:t>
      </w:r>
      <w:r w:rsidRPr="004C5E5E">
        <w:rPr>
          <w:rFonts w:ascii="Traditional Arabic" w:hAnsi="Traditional Arabic" w:cs="Traditional Arabic"/>
          <w:lang w:bidi="ar-EG"/>
        </w:rPr>
        <w:t xml:space="preserve"> (p) </w:t>
      </w:r>
      <w:r w:rsidRPr="004C5E5E">
        <w:rPr>
          <w:rFonts w:ascii="Traditional Arabic" w:hAnsi="Traditional Arabic" w:cs="Traditional Arabic"/>
          <w:rtl/>
        </w:rPr>
        <w:t>أقل من 0.05</w:t>
      </w:r>
      <w:r w:rsidRPr="004C5E5E">
        <w:rPr>
          <w:rFonts w:ascii="Traditional Arabic" w:hAnsi="Traditional Arabic" w:cs="Traditional Arabic"/>
          <w:lang w:bidi="ar-EG"/>
        </w:rPr>
        <w:t>.</w:t>
      </w:r>
    </w:p>
    <w:p w14:paraId="2637FABF" w14:textId="77777777" w:rsidR="004C5E5E" w:rsidRPr="004C5E5E" w:rsidRDefault="004C5E5E" w:rsidP="004C5E5E">
      <w:pPr>
        <w:bidi/>
        <w:spacing w:line="360" w:lineRule="auto"/>
        <w:jc w:val="both"/>
        <w:rPr>
          <w:rFonts w:ascii="Traditional Arabic" w:hAnsi="Traditional Arabic" w:cs="Traditional Arabic"/>
          <w:lang w:bidi="ar-EG"/>
        </w:rPr>
      </w:pPr>
      <w:r w:rsidRPr="004C5E5E">
        <w:rPr>
          <w:rFonts w:ascii="Traditional Arabic" w:hAnsi="Traditional Arabic" w:cs="Traditional Arabic"/>
          <w:rtl/>
        </w:rPr>
        <w:t>وستُستخدم الأساليب الإحصائية التالية، وفقًا لطبيعة كل فرضية</w:t>
      </w:r>
      <w:r w:rsidRPr="004C5E5E">
        <w:rPr>
          <w:rFonts w:ascii="Traditional Arabic" w:hAnsi="Traditional Arabic" w:cs="Traditional Arabic"/>
          <w:lang w:bidi="ar-EG"/>
        </w:rPr>
        <w:t>:</w:t>
      </w:r>
    </w:p>
    <w:p w14:paraId="4C9B3964" w14:textId="77777777" w:rsidR="004C5E5E" w:rsidRPr="004C5E5E" w:rsidRDefault="004C5E5E" w:rsidP="004C5E5E">
      <w:pPr>
        <w:numPr>
          <w:ilvl w:val="0"/>
          <w:numId w:val="37"/>
        </w:numPr>
        <w:bidi/>
        <w:spacing w:line="360" w:lineRule="auto"/>
        <w:jc w:val="both"/>
        <w:rPr>
          <w:rFonts w:ascii="Traditional Arabic" w:hAnsi="Traditional Arabic" w:cs="Traditional Arabic"/>
          <w:lang w:bidi="ar-EG"/>
        </w:rPr>
      </w:pPr>
      <w:r w:rsidRPr="004C5E5E">
        <w:rPr>
          <w:rFonts w:ascii="Traditional Arabic" w:hAnsi="Traditional Arabic" w:cs="Traditional Arabic"/>
          <w:b/>
          <w:bCs/>
          <w:rtl/>
        </w:rPr>
        <w:t>التكرارات والنسب المئوية</w:t>
      </w:r>
      <w:r w:rsidRPr="004C5E5E">
        <w:rPr>
          <w:rFonts w:ascii="Traditional Arabic" w:hAnsi="Traditional Arabic" w:cs="Traditional Arabic"/>
          <w:lang w:bidi="ar-EG"/>
        </w:rPr>
        <w:t xml:space="preserve">: </w:t>
      </w:r>
      <w:r w:rsidRPr="004C5E5E">
        <w:rPr>
          <w:rFonts w:ascii="Traditional Arabic" w:hAnsi="Traditional Arabic" w:cs="Traditional Arabic"/>
          <w:rtl/>
        </w:rPr>
        <w:t>لتحليل البيانات الديموغرافية للمشاركين، مثل الجنس، العمر، المسمى الوظيفي، سنوات الخبرة</w:t>
      </w:r>
      <w:r w:rsidRPr="004C5E5E">
        <w:rPr>
          <w:rFonts w:ascii="Traditional Arabic" w:hAnsi="Traditional Arabic" w:cs="Traditional Arabic"/>
          <w:lang w:bidi="ar-EG"/>
        </w:rPr>
        <w:t>.</w:t>
      </w:r>
    </w:p>
    <w:p w14:paraId="79F5A085" w14:textId="77777777" w:rsidR="004C5E5E" w:rsidRPr="004C5E5E" w:rsidRDefault="004C5E5E" w:rsidP="004C5E5E">
      <w:pPr>
        <w:numPr>
          <w:ilvl w:val="0"/>
          <w:numId w:val="37"/>
        </w:numPr>
        <w:bidi/>
        <w:spacing w:line="360" w:lineRule="auto"/>
        <w:jc w:val="both"/>
        <w:rPr>
          <w:rFonts w:ascii="Traditional Arabic" w:hAnsi="Traditional Arabic" w:cs="Traditional Arabic"/>
          <w:lang w:bidi="ar-EG"/>
        </w:rPr>
      </w:pPr>
      <w:r w:rsidRPr="004C5E5E">
        <w:rPr>
          <w:rFonts w:ascii="Traditional Arabic" w:hAnsi="Traditional Arabic" w:cs="Traditional Arabic"/>
          <w:b/>
          <w:bCs/>
          <w:rtl/>
        </w:rPr>
        <w:t>المتوسطات الحسابية والانحراف المعياري</w:t>
      </w:r>
      <w:r w:rsidRPr="004C5E5E">
        <w:rPr>
          <w:rFonts w:ascii="Traditional Arabic" w:hAnsi="Traditional Arabic" w:cs="Traditional Arabic"/>
          <w:lang w:bidi="ar-EG"/>
        </w:rPr>
        <w:t xml:space="preserve">: </w:t>
      </w:r>
      <w:r w:rsidRPr="004C5E5E">
        <w:rPr>
          <w:rFonts w:ascii="Traditional Arabic" w:hAnsi="Traditional Arabic" w:cs="Traditional Arabic"/>
          <w:rtl/>
        </w:rPr>
        <w:t>لقياس اتجاهات عينة الدراسة نحو كل من متغير التحول الرقمي ومتغير الاستقرار الوظيفي، وتحديد مستوى كل متغير</w:t>
      </w:r>
      <w:r w:rsidRPr="004C5E5E">
        <w:rPr>
          <w:rFonts w:ascii="Traditional Arabic" w:hAnsi="Traditional Arabic" w:cs="Traditional Arabic"/>
          <w:lang w:bidi="ar-EG"/>
        </w:rPr>
        <w:t>.</w:t>
      </w:r>
    </w:p>
    <w:p w14:paraId="5F1BFD6F" w14:textId="77777777" w:rsidR="004C5E5E" w:rsidRPr="004C5E5E" w:rsidRDefault="004C5E5E" w:rsidP="004C5E5E">
      <w:pPr>
        <w:numPr>
          <w:ilvl w:val="0"/>
          <w:numId w:val="37"/>
        </w:numPr>
        <w:bidi/>
        <w:spacing w:line="360" w:lineRule="auto"/>
        <w:jc w:val="both"/>
        <w:rPr>
          <w:rFonts w:ascii="Traditional Arabic" w:hAnsi="Traditional Arabic" w:cs="Traditional Arabic"/>
          <w:lang w:bidi="ar-EG"/>
        </w:rPr>
      </w:pPr>
      <w:r w:rsidRPr="004C5E5E">
        <w:rPr>
          <w:rFonts w:ascii="Traditional Arabic" w:hAnsi="Traditional Arabic" w:cs="Traditional Arabic"/>
          <w:b/>
          <w:bCs/>
          <w:rtl/>
        </w:rPr>
        <w:lastRenderedPageBreak/>
        <w:t>اختبار</w:t>
      </w:r>
      <w:r w:rsidRPr="004C5E5E">
        <w:rPr>
          <w:rFonts w:ascii="Traditional Arabic" w:hAnsi="Traditional Arabic" w:cs="Traditional Arabic"/>
          <w:b/>
          <w:bCs/>
          <w:lang w:bidi="ar-EG"/>
        </w:rPr>
        <w:t xml:space="preserve"> (T-Test) </w:t>
      </w:r>
      <w:r w:rsidRPr="004C5E5E">
        <w:rPr>
          <w:rFonts w:ascii="Traditional Arabic" w:hAnsi="Traditional Arabic" w:cs="Traditional Arabic"/>
          <w:b/>
          <w:bCs/>
          <w:rtl/>
        </w:rPr>
        <w:t>للعينات المستقلة</w:t>
      </w:r>
      <w:r w:rsidRPr="004C5E5E">
        <w:rPr>
          <w:rFonts w:ascii="Traditional Arabic" w:hAnsi="Traditional Arabic" w:cs="Traditional Arabic"/>
          <w:lang w:bidi="ar-EG"/>
        </w:rPr>
        <w:t xml:space="preserve">: </w:t>
      </w:r>
      <w:r w:rsidRPr="004C5E5E">
        <w:rPr>
          <w:rFonts w:ascii="Traditional Arabic" w:hAnsi="Traditional Arabic" w:cs="Traditional Arabic"/>
          <w:rtl/>
        </w:rPr>
        <w:t>لاختبار الفرضيات المتعلقة بوجود فروق دالة إحصائيًا في متغيرات الدراسة تعود لاختلاف الجنس أو نوع المستشفى (حكومي/خاص)</w:t>
      </w:r>
      <w:r w:rsidRPr="004C5E5E">
        <w:rPr>
          <w:rFonts w:ascii="Traditional Arabic" w:hAnsi="Traditional Arabic" w:cs="Traditional Arabic"/>
          <w:lang w:bidi="ar-EG"/>
        </w:rPr>
        <w:t>.</w:t>
      </w:r>
    </w:p>
    <w:p w14:paraId="4FD6738D" w14:textId="77777777" w:rsidR="004C5E5E" w:rsidRPr="004C5E5E" w:rsidRDefault="004C5E5E" w:rsidP="004C5E5E">
      <w:pPr>
        <w:numPr>
          <w:ilvl w:val="0"/>
          <w:numId w:val="37"/>
        </w:numPr>
        <w:bidi/>
        <w:spacing w:line="360" w:lineRule="auto"/>
        <w:jc w:val="both"/>
        <w:rPr>
          <w:rFonts w:ascii="Traditional Arabic" w:hAnsi="Traditional Arabic" w:cs="Traditional Arabic"/>
          <w:lang w:bidi="ar-EG"/>
        </w:rPr>
      </w:pPr>
      <w:r w:rsidRPr="004C5E5E">
        <w:rPr>
          <w:rFonts w:ascii="Traditional Arabic" w:hAnsi="Traditional Arabic" w:cs="Traditional Arabic"/>
          <w:b/>
          <w:bCs/>
          <w:rtl/>
        </w:rPr>
        <w:t>تحليل التباين الأحادي</w:t>
      </w:r>
      <w:r w:rsidRPr="004C5E5E">
        <w:rPr>
          <w:rFonts w:ascii="Traditional Arabic" w:hAnsi="Traditional Arabic" w:cs="Traditional Arabic"/>
          <w:b/>
          <w:bCs/>
          <w:lang w:bidi="ar-EG"/>
        </w:rPr>
        <w:t xml:space="preserve"> (One-Way ANOVA)</w:t>
      </w:r>
      <w:r w:rsidRPr="004C5E5E">
        <w:rPr>
          <w:rFonts w:ascii="Traditional Arabic" w:hAnsi="Traditional Arabic" w:cs="Traditional Arabic"/>
          <w:lang w:bidi="ar-EG"/>
        </w:rPr>
        <w:t xml:space="preserve">: </w:t>
      </w:r>
      <w:r w:rsidRPr="004C5E5E">
        <w:rPr>
          <w:rFonts w:ascii="Traditional Arabic" w:hAnsi="Traditional Arabic" w:cs="Traditional Arabic"/>
          <w:rtl/>
        </w:rPr>
        <w:t>لاختبار الفرضيات التي تفترض وجود فروق تعزى إلى عدد من الفئات (مثل: سنوات الخبرة أو العمر)</w:t>
      </w:r>
      <w:r w:rsidRPr="004C5E5E">
        <w:rPr>
          <w:rFonts w:ascii="Traditional Arabic" w:hAnsi="Traditional Arabic" w:cs="Traditional Arabic"/>
          <w:lang w:bidi="ar-EG"/>
        </w:rPr>
        <w:t>.</w:t>
      </w:r>
    </w:p>
    <w:p w14:paraId="711BB519" w14:textId="77777777" w:rsidR="004C5E5E" w:rsidRPr="004C5E5E" w:rsidRDefault="004C5E5E" w:rsidP="004C5E5E">
      <w:pPr>
        <w:numPr>
          <w:ilvl w:val="0"/>
          <w:numId w:val="37"/>
        </w:numPr>
        <w:bidi/>
        <w:spacing w:line="360" w:lineRule="auto"/>
        <w:jc w:val="both"/>
        <w:rPr>
          <w:rFonts w:ascii="Traditional Arabic" w:hAnsi="Traditional Arabic" w:cs="Traditional Arabic"/>
          <w:lang w:bidi="ar-EG"/>
        </w:rPr>
      </w:pPr>
      <w:r w:rsidRPr="004C5E5E">
        <w:rPr>
          <w:rFonts w:ascii="Traditional Arabic" w:hAnsi="Traditional Arabic" w:cs="Traditional Arabic"/>
          <w:b/>
          <w:bCs/>
          <w:rtl/>
        </w:rPr>
        <w:t>معامل الارتباط لبيرسون</w:t>
      </w:r>
      <w:r w:rsidRPr="004C5E5E">
        <w:rPr>
          <w:rFonts w:ascii="Traditional Arabic" w:hAnsi="Traditional Arabic" w:cs="Traditional Arabic"/>
          <w:b/>
          <w:bCs/>
          <w:lang w:bidi="ar-EG"/>
        </w:rPr>
        <w:t xml:space="preserve"> (Pearson Correlation)</w:t>
      </w:r>
      <w:r w:rsidRPr="004C5E5E">
        <w:rPr>
          <w:rFonts w:ascii="Traditional Arabic" w:hAnsi="Traditional Arabic" w:cs="Traditional Arabic"/>
          <w:lang w:bidi="ar-EG"/>
        </w:rPr>
        <w:t xml:space="preserve">: </w:t>
      </w:r>
      <w:r w:rsidRPr="004C5E5E">
        <w:rPr>
          <w:rFonts w:ascii="Traditional Arabic" w:hAnsi="Traditional Arabic" w:cs="Traditional Arabic"/>
          <w:rtl/>
        </w:rPr>
        <w:t>لاختبار الفرضية المتعلقة بوجود علاقة ارتباطية بين متغير التحول الرقمي والاستقرار الوظيفي</w:t>
      </w:r>
      <w:r w:rsidRPr="004C5E5E">
        <w:rPr>
          <w:rFonts w:ascii="Traditional Arabic" w:hAnsi="Traditional Arabic" w:cs="Traditional Arabic"/>
          <w:lang w:bidi="ar-EG"/>
        </w:rPr>
        <w:t>.</w:t>
      </w:r>
    </w:p>
    <w:p w14:paraId="4EFF67DB" w14:textId="77777777" w:rsidR="004C5E5E" w:rsidRPr="004C5E5E" w:rsidRDefault="004C5E5E" w:rsidP="004C5E5E">
      <w:pPr>
        <w:numPr>
          <w:ilvl w:val="0"/>
          <w:numId w:val="37"/>
        </w:numPr>
        <w:bidi/>
        <w:spacing w:line="360" w:lineRule="auto"/>
        <w:jc w:val="both"/>
        <w:rPr>
          <w:rFonts w:ascii="Traditional Arabic" w:hAnsi="Traditional Arabic" w:cs="Traditional Arabic"/>
          <w:lang w:bidi="ar-EG"/>
        </w:rPr>
      </w:pPr>
      <w:r w:rsidRPr="004C5E5E">
        <w:rPr>
          <w:rFonts w:ascii="Traditional Arabic" w:hAnsi="Traditional Arabic" w:cs="Traditional Arabic"/>
          <w:b/>
          <w:bCs/>
          <w:rtl/>
        </w:rPr>
        <w:t>تحليل الانحدار البسيط والمتعدد</w:t>
      </w:r>
      <w:r w:rsidRPr="004C5E5E">
        <w:rPr>
          <w:rFonts w:ascii="Traditional Arabic" w:hAnsi="Traditional Arabic" w:cs="Traditional Arabic"/>
          <w:b/>
          <w:bCs/>
          <w:lang w:bidi="ar-EG"/>
        </w:rPr>
        <w:t xml:space="preserve"> (Simple &amp; Multiple Regression)</w:t>
      </w:r>
      <w:r w:rsidRPr="004C5E5E">
        <w:rPr>
          <w:rFonts w:ascii="Traditional Arabic" w:hAnsi="Traditional Arabic" w:cs="Traditional Arabic"/>
          <w:lang w:bidi="ar-EG"/>
        </w:rPr>
        <w:t xml:space="preserve">: </w:t>
      </w:r>
      <w:r w:rsidRPr="004C5E5E">
        <w:rPr>
          <w:rFonts w:ascii="Traditional Arabic" w:hAnsi="Traditional Arabic" w:cs="Traditional Arabic"/>
          <w:rtl/>
        </w:rPr>
        <w:t>لاختبار الفرضيات التي تفترض تأثيرًا مباشرًا للتحول الرقمي (بأبعاده) على الاستقرار الوظيفي، وتحديد حجم هذا التأثير</w:t>
      </w:r>
      <w:r w:rsidRPr="004C5E5E">
        <w:rPr>
          <w:rFonts w:ascii="Traditional Arabic" w:hAnsi="Traditional Arabic" w:cs="Traditional Arabic"/>
          <w:lang w:bidi="ar-EG"/>
        </w:rPr>
        <w:t>.</w:t>
      </w:r>
    </w:p>
    <w:p w14:paraId="37402C6D" w14:textId="77777777" w:rsidR="004C5E5E" w:rsidRPr="004C5E5E" w:rsidRDefault="004C5E5E" w:rsidP="004C5E5E">
      <w:pPr>
        <w:bidi/>
        <w:spacing w:line="360" w:lineRule="auto"/>
        <w:jc w:val="both"/>
        <w:rPr>
          <w:rFonts w:ascii="Traditional Arabic" w:hAnsi="Traditional Arabic" w:cs="Traditional Arabic"/>
          <w:lang w:bidi="ar-EG"/>
        </w:rPr>
      </w:pPr>
      <w:r w:rsidRPr="004C5E5E">
        <w:rPr>
          <w:rFonts w:ascii="Traditional Arabic" w:hAnsi="Traditional Arabic" w:cs="Traditional Arabic"/>
          <w:rtl/>
        </w:rPr>
        <w:t>تُوظّف هذه المعالجات بصورة منهجية تسمح باختبار فرضيات الدراسة بدقة وموضوعية، وتفسير العلاقة بين المتغيرات الأساسية والثانوية على ضوء النتائج الإحصائية</w:t>
      </w:r>
      <w:r w:rsidRPr="004C5E5E">
        <w:rPr>
          <w:rFonts w:ascii="Traditional Arabic" w:hAnsi="Traditional Arabic" w:cs="Traditional Arabic"/>
          <w:lang w:bidi="ar-EG"/>
        </w:rPr>
        <w:t>.</w:t>
      </w:r>
    </w:p>
    <w:p w14:paraId="72CECB99" w14:textId="77777777" w:rsidR="004C5E5E" w:rsidRPr="004C5E5E" w:rsidRDefault="004C5E5E" w:rsidP="004C5E5E">
      <w:pPr>
        <w:bidi/>
        <w:spacing w:line="360" w:lineRule="auto"/>
        <w:jc w:val="both"/>
        <w:rPr>
          <w:rFonts w:ascii="Traditional Arabic" w:hAnsi="Traditional Arabic" w:cs="Traditional Arabic"/>
          <w:lang w:bidi="ar-EG"/>
        </w:rPr>
      </w:pPr>
    </w:p>
    <w:p w14:paraId="60559924" w14:textId="77777777" w:rsidR="00EF060B" w:rsidRPr="00EF060B" w:rsidRDefault="00E9392F" w:rsidP="003B0EDA">
      <w:pPr>
        <w:bidi/>
        <w:spacing w:line="360" w:lineRule="auto"/>
        <w:jc w:val="both"/>
        <w:rPr>
          <w:rFonts w:ascii="Traditional Arabic" w:hAnsi="Traditional Arabic" w:cs="Traditional Arabic"/>
          <w:lang w:bidi="ar-EG"/>
        </w:rPr>
      </w:pPr>
      <w:r>
        <w:rPr>
          <w:rFonts w:ascii="Traditional Arabic" w:hAnsi="Traditional Arabic" w:cs="Traditional Arabic"/>
          <w:noProof/>
          <w:lang w:bidi="ar-EG"/>
        </w:rPr>
        <w:pict w14:anchorId="0260E909">
          <v:rect id="_x0000_i1025" alt="" style="width:468pt;height:.05pt;mso-width-percent:0;mso-height-percent:0;mso-width-percent:0;mso-height-percent:0" o:hralign="center" o:hrstd="t" o:hr="t" fillcolor="#a0a0a0" stroked="f"/>
        </w:pict>
      </w:r>
    </w:p>
    <w:p w14:paraId="6D33B73B" w14:textId="1E59C104" w:rsidR="00CE075C" w:rsidRPr="00CE075C" w:rsidRDefault="00EF060B" w:rsidP="00CE075C">
      <w:pPr>
        <w:pStyle w:val="Heading1"/>
        <w:jc w:val="both"/>
        <w:rPr>
          <w:lang w:bidi="ar-EG"/>
        </w:rPr>
      </w:pPr>
      <w:r w:rsidRPr="00EF060B">
        <w:rPr>
          <w:rtl/>
        </w:rPr>
        <w:t>المراجع</w:t>
      </w:r>
      <w:r w:rsidRPr="00EF060B">
        <w:rPr>
          <w:lang w:bidi="ar-EG"/>
        </w:rPr>
        <w:t>:</w:t>
      </w:r>
    </w:p>
    <w:p w14:paraId="1FAC42E7" w14:textId="124467C0"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 xml:space="preserve">Al </w:t>
      </w:r>
      <w:proofErr w:type="spellStart"/>
      <w:r w:rsidRPr="00CE075C">
        <w:rPr>
          <w:rFonts w:ascii="Traditional Arabic" w:hAnsi="Traditional Arabic" w:cs="Traditional Arabic"/>
        </w:rPr>
        <w:t>Anezi</w:t>
      </w:r>
      <w:proofErr w:type="spellEnd"/>
      <w:r w:rsidRPr="00CE075C">
        <w:rPr>
          <w:rFonts w:ascii="Traditional Arabic" w:hAnsi="Traditional Arabic" w:cs="Traditional Arabic"/>
        </w:rPr>
        <w:t>, F. M., et al. (2025). Challenges of healthcare systems in Saudi Arabia to delivering Vision 2030 initiatives: Insights from healthcare workers. Journal of Health Leadership. ScienceDirect, Dove Medical Press, Taylor &amp; Francis Online.</w:t>
      </w:r>
    </w:p>
    <w:p w14:paraId="4C011FB5" w14:textId="7033E77C"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 xml:space="preserve">Al </w:t>
      </w:r>
      <w:proofErr w:type="spellStart"/>
      <w:r w:rsidRPr="00CE075C">
        <w:rPr>
          <w:rFonts w:ascii="Traditional Arabic" w:hAnsi="Traditional Arabic" w:cs="Traditional Arabic"/>
        </w:rPr>
        <w:t>Kahtani</w:t>
      </w:r>
      <w:proofErr w:type="spellEnd"/>
      <w:r w:rsidRPr="00CE075C">
        <w:rPr>
          <w:rFonts w:ascii="Traditional Arabic" w:hAnsi="Traditional Arabic" w:cs="Traditional Arabic"/>
        </w:rPr>
        <w:t xml:space="preserve">, N. S., </w:t>
      </w:r>
      <w:proofErr w:type="spellStart"/>
      <w:r w:rsidRPr="00CE075C">
        <w:rPr>
          <w:rFonts w:ascii="Traditional Arabic" w:hAnsi="Traditional Arabic" w:cs="Traditional Arabic"/>
        </w:rPr>
        <w:t>Alrawiai</w:t>
      </w:r>
      <w:proofErr w:type="spellEnd"/>
      <w:r w:rsidRPr="00CE075C">
        <w:rPr>
          <w:rFonts w:ascii="Traditional Arabic" w:hAnsi="Traditional Arabic" w:cs="Traditional Arabic"/>
        </w:rPr>
        <w:t xml:space="preserve">, S., Al Zahrani, B. M., </w:t>
      </w:r>
      <w:proofErr w:type="spellStart"/>
      <w:r w:rsidRPr="00CE075C">
        <w:rPr>
          <w:rFonts w:ascii="Traditional Arabic" w:hAnsi="Traditional Arabic" w:cs="Traditional Arabic"/>
        </w:rPr>
        <w:t>Abumadini</w:t>
      </w:r>
      <w:proofErr w:type="spellEnd"/>
      <w:r w:rsidRPr="00CE075C">
        <w:rPr>
          <w:rFonts w:ascii="Traditional Arabic" w:hAnsi="Traditional Arabic" w:cs="Traditional Arabic"/>
        </w:rPr>
        <w:t xml:space="preserve">, R. A., </w:t>
      </w:r>
      <w:proofErr w:type="spellStart"/>
      <w:r w:rsidRPr="00CE075C">
        <w:rPr>
          <w:rFonts w:ascii="Traditional Arabic" w:hAnsi="Traditional Arabic" w:cs="Traditional Arabic"/>
        </w:rPr>
        <w:t>Aljaffary</w:t>
      </w:r>
      <w:proofErr w:type="spellEnd"/>
      <w:r w:rsidRPr="00CE075C">
        <w:rPr>
          <w:rFonts w:ascii="Traditional Arabic" w:hAnsi="Traditional Arabic" w:cs="Traditional Arabic"/>
        </w:rPr>
        <w:t xml:space="preserve">, A., Hariri, B., Alissa, K., </w:t>
      </w:r>
      <w:proofErr w:type="spellStart"/>
      <w:r w:rsidRPr="00CE075C">
        <w:rPr>
          <w:rFonts w:ascii="Traditional Arabic" w:hAnsi="Traditional Arabic" w:cs="Traditional Arabic"/>
        </w:rPr>
        <w:t>Alakrawi</w:t>
      </w:r>
      <w:proofErr w:type="spellEnd"/>
      <w:r w:rsidRPr="00CE075C">
        <w:rPr>
          <w:rFonts w:ascii="Traditional Arabic" w:hAnsi="Traditional Arabic" w:cs="Traditional Arabic"/>
        </w:rPr>
        <w:t xml:space="preserve">, Z., &amp; </w:t>
      </w:r>
      <w:proofErr w:type="spellStart"/>
      <w:r w:rsidRPr="00CE075C">
        <w:rPr>
          <w:rFonts w:ascii="Traditional Arabic" w:hAnsi="Traditional Arabic" w:cs="Traditional Arabic"/>
        </w:rPr>
        <w:t>Alumran</w:t>
      </w:r>
      <w:proofErr w:type="spellEnd"/>
      <w:r w:rsidRPr="00CE075C">
        <w:rPr>
          <w:rFonts w:ascii="Traditional Arabic" w:hAnsi="Traditional Arabic" w:cs="Traditional Arabic"/>
        </w:rPr>
        <w:t>, A. (2022). Digital health transformation in Saudi Arabia: A cross-sectional analysis using Healthcare Information and Management Systems Society’s digital health indicators. Digital Health, 8. https://doi.org/10.1177/20552076221117742</w:t>
      </w:r>
    </w:p>
    <w:p w14:paraId="076F3B66" w14:textId="744E758A"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lastRenderedPageBreak/>
        <w:t>Al-</w:t>
      </w:r>
      <w:proofErr w:type="spellStart"/>
      <w:r w:rsidRPr="00CE075C">
        <w:rPr>
          <w:rFonts w:ascii="Traditional Arabic" w:hAnsi="Traditional Arabic" w:cs="Traditional Arabic"/>
        </w:rPr>
        <w:t>Kalbani</w:t>
      </w:r>
      <w:proofErr w:type="spellEnd"/>
      <w:r w:rsidRPr="00CE075C">
        <w:rPr>
          <w:rFonts w:ascii="Traditional Arabic" w:hAnsi="Traditional Arabic" w:cs="Traditional Arabic"/>
        </w:rPr>
        <w:t>, S. H., Singh, S. K., Al-Nasiri, N. S., &amp; Al-Harthy, M. M. (2021). Digital transformation and employee job satisfaction: A review. International Journal of Organizational Analysis, 29(2), 456–472. https://doi.org/10.1108/IJOA-10-2020-2451</w:t>
      </w:r>
    </w:p>
    <w:p w14:paraId="13C0A74A" w14:textId="1457325D"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 xml:space="preserve">Al </w:t>
      </w:r>
      <w:proofErr w:type="spellStart"/>
      <w:r w:rsidRPr="00CE075C">
        <w:rPr>
          <w:rFonts w:ascii="Traditional Arabic" w:hAnsi="Traditional Arabic" w:cs="Traditional Arabic"/>
        </w:rPr>
        <w:t>Nozha</w:t>
      </w:r>
      <w:proofErr w:type="spellEnd"/>
      <w:r w:rsidRPr="00CE075C">
        <w:rPr>
          <w:rFonts w:ascii="Traditional Arabic" w:hAnsi="Traditional Arabic" w:cs="Traditional Arabic"/>
        </w:rPr>
        <w:t>, O. M., et al. (2024). Key aspects of the Saudi healthcare system reform: Health Sector Transformation Program under Vision 2030. ScienceDirect.</w:t>
      </w:r>
    </w:p>
    <w:p w14:paraId="54C43400" w14:textId="3AA984C4"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AlShammari, M., &amp; AlAmri, S. (2020). The impact of digital transformation on employee performance and job satisfaction in Saudi public sector. Journal of Public Administration, 60(3), 45–63.</w:t>
      </w:r>
    </w:p>
    <w:p w14:paraId="0F728542" w14:textId="4B4895D9"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BMC Health Services Research. (2023). The effect of transformation policies on healthcare providers’ satisfaction in primary healthcare centers: The case of Eastern Saudi Arabia. https://doi.org/10.1186/s12913-023-10335-8</w:t>
      </w:r>
    </w:p>
    <w:p w14:paraId="35DB302D" w14:textId="6E3A3D25" w:rsidR="00CE075C" w:rsidRPr="00CE075C" w:rsidRDefault="00CE075C" w:rsidP="00CE075C">
      <w:pPr>
        <w:spacing w:line="360" w:lineRule="auto"/>
        <w:jc w:val="both"/>
        <w:rPr>
          <w:rFonts w:ascii="Traditional Arabic" w:hAnsi="Traditional Arabic" w:cs="Traditional Arabic"/>
        </w:rPr>
      </w:pPr>
      <w:proofErr w:type="spellStart"/>
      <w:r w:rsidRPr="00CE075C">
        <w:rPr>
          <w:rFonts w:ascii="Traditional Arabic" w:hAnsi="Traditional Arabic" w:cs="Traditional Arabic"/>
        </w:rPr>
        <w:t>EcoHumanism</w:t>
      </w:r>
      <w:proofErr w:type="spellEnd"/>
      <w:r w:rsidRPr="00CE075C">
        <w:rPr>
          <w:rFonts w:ascii="Traditional Arabic" w:hAnsi="Traditional Arabic" w:cs="Traditional Arabic"/>
        </w:rPr>
        <w:t xml:space="preserve"> Review. (2024). Evaluating the impact of Saudi Vision 2030 on healthcare transformation: Workforce, digital health, and infrastructure. </w:t>
      </w:r>
      <w:proofErr w:type="spellStart"/>
      <w:r w:rsidRPr="00CE075C">
        <w:rPr>
          <w:rFonts w:ascii="Traditional Arabic" w:hAnsi="Traditional Arabic" w:cs="Traditional Arabic"/>
        </w:rPr>
        <w:t>EcoHumanism</w:t>
      </w:r>
      <w:proofErr w:type="spellEnd"/>
      <w:r w:rsidRPr="00CE075C">
        <w:rPr>
          <w:rFonts w:ascii="Traditional Arabic" w:hAnsi="Traditional Arabic" w:cs="Traditional Arabic"/>
        </w:rPr>
        <w:t>. https://ecohumanism.co.uk</w:t>
      </w:r>
    </w:p>
    <w:p w14:paraId="4162981D" w14:textId="332003B0"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Gadi, M. A. (2022). Women empowerment through digital transformation in Saudi Arabia: Opportunities and challenges. Journal of Information Technology and Gender Studies, 3(2), 45–59.</w:t>
      </w:r>
    </w:p>
    <w:p w14:paraId="0889DDFB" w14:textId="341F62DA"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Greenhalgh, L., &amp; Rosenblatt, Z. (2010). Evolution of research on job insecurity. In S. Cartwright &amp; C. L. Cooper (Eds.), The Oxford Handbook of Organizational Well Being (pp. 271–295). Oxford University Press.</w:t>
      </w:r>
    </w:p>
    <w:p w14:paraId="5147D600" w14:textId="39B6C7E5" w:rsidR="00CE075C" w:rsidRPr="00CE075C" w:rsidRDefault="00CE075C" w:rsidP="00CE075C">
      <w:pPr>
        <w:spacing w:line="360" w:lineRule="auto"/>
        <w:jc w:val="both"/>
        <w:rPr>
          <w:rFonts w:ascii="Traditional Arabic" w:hAnsi="Traditional Arabic" w:cs="Traditional Arabic"/>
        </w:rPr>
      </w:pPr>
      <w:proofErr w:type="spellStart"/>
      <w:r w:rsidRPr="00CE075C">
        <w:rPr>
          <w:rFonts w:ascii="Traditional Arabic" w:hAnsi="Traditional Arabic" w:cs="Traditional Arabic"/>
        </w:rPr>
        <w:t>Hospodková</w:t>
      </w:r>
      <w:proofErr w:type="spellEnd"/>
      <w:r w:rsidRPr="00CE075C">
        <w:rPr>
          <w:rFonts w:ascii="Traditional Arabic" w:hAnsi="Traditional Arabic" w:cs="Traditional Arabic"/>
        </w:rPr>
        <w:t>, P. (2021). Lewin’s change management model: Understanding organizational change. Journal of Organizational Psychology, 21(1), 34–41.</w:t>
      </w:r>
    </w:p>
    <w:p w14:paraId="5C8C981A" w14:textId="1E5B902D"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lastRenderedPageBreak/>
        <w:t>Hussain, S. T., Lei, S., Akram, T., Haider, M. J., Hussain, S. H., &amp; Ali, M. (2018). Kurt Lewin's change model: A critical review of the role of leadership and employee involvement in organizational change. Journal of Innovation &amp; Knowledge, 3(3), 123–127. https://doi.org/10.1016/j.jik.2016.07.002</w:t>
      </w:r>
    </w:p>
    <w:p w14:paraId="4DC8DEAC" w14:textId="0691B1B8"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International Journal of Innovative Research in Social Sciences (IJIRSS). (2023). The impact of digital transformation, leadership style, and employee wellbeing on employee retention in private hospitals in Riyadh. https://www.ijirss.com/index.php/ijirss/article/download/5635/1002/9006</w:t>
      </w:r>
    </w:p>
    <w:p w14:paraId="326707E1" w14:textId="245907EC" w:rsidR="00CE075C" w:rsidRPr="00CE075C" w:rsidRDefault="00CE075C" w:rsidP="00CE075C">
      <w:pPr>
        <w:spacing w:line="360" w:lineRule="auto"/>
        <w:jc w:val="both"/>
        <w:rPr>
          <w:rFonts w:ascii="Traditional Arabic" w:hAnsi="Traditional Arabic" w:cs="Traditional Arabic"/>
        </w:rPr>
      </w:pPr>
      <w:proofErr w:type="spellStart"/>
      <w:r w:rsidRPr="00CE075C">
        <w:rPr>
          <w:rFonts w:ascii="Traditional Arabic" w:hAnsi="Traditional Arabic" w:cs="Traditional Arabic"/>
        </w:rPr>
        <w:t>Krejcie</w:t>
      </w:r>
      <w:proofErr w:type="spellEnd"/>
      <w:r w:rsidRPr="00CE075C">
        <w:rPr>
          <w:rFonts w:ascii="Traditional Arabic" w:hAnsi="Traditional Arabic" w:cs="Traditional Arabic"/>
        </w:rPr>
        <w:t>, R. V., &amp; Morgan, D. W. (1970). Determining sample size for research activities. Educational and Psychological Measurement, 30(3), 607–610. https://doi.org/10.1177/001316447003000308</w:t>
      </w:r>
    </w:p>
    <w:p w14:paraId="40752D82" w14:textId="0A240ED0"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Ministry of Health (Saudi Arabia). (2023). Health Sector Transformation Program under Vision 2030. In Wikipedia. https://en.wikipedia.org/wiki/Ministry_of_Health_(Saudi_Arabia)</w:t>
      </w:r>
    </w:p>
    <w:p w14:paraId="71F6673E" w14:textId="660C8A57"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Mitchell, G. (2013). Selecting the best theory to implement planned change. Nursing Management, 20(1), 32–37. https://doi.org/10.7748/nm2013.04.20.1.32.e1013</w:t>
      </w:r>
    </w:p>
    <w:p w14:paraId="7F54EB97" w14:textId="0C3EBB7D"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NHS. (2019). Lewin’s change theory. National Health Service Knowledge Library. https://www.nhsemployers.org</w:t>
      </w:r>
    </w:p>
    <w:p w14:paraId="3EADCCD1" w14:textId="5DAB508C"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Nova One Advisor. (2024). Saudi Arabia digital health market size, share, trends report 2024–2033. https://www.novaoneadvisor.com/report/saudi-arabia-digital-health-market</w:t>
      </w:r>
    </w:p>
    <w:p w14:paraId="4401EC5B" w14:textId="103DF629" w:rsidR="00CE075C" w:rsidRPr="00CE075C" w:rsidRDefault="00CE075C" w:rsidP="00CE075C">
      <w:pPr>
        <w:spacing w:line="360" w:lineRule="auto"/>
        <w:jc w:val="both"/>
        <w:rPr>
          <w:rFonts w:ascii="Traditional Arabic" w:hAnsi="Traditional Arabic" w:cs="Traditional Arabic"/>
        </w:rPr>
      </w:pPr>
      <w:proofErr w:type="spellStart"/>
      <w:r w:rsidRPr="00CE075C">
        <w:rPr>
          <w:rFonts w:ascii="Traditional Arabic" w:hAnsi="Traditional Arabic" w:cs="Traditional Arabic"/>
        </w:rPr>
        <w:t>Popelo</w:t>
      </w:r>
      <w:proofErr w:type="spellEnd"/>
      <w:r w:rsidRPr="00CE075C">
        <w:rPr>
          <w:rFonts w:ascii="Traditional Arabic" w:hAnsi="Traditional Arabic" w:cs="Traditional Arabic"/>
        </w:rPr>
        <w:t xml:space="preserve">, O., Kuzmenko, O., </w:t>
      </w:r>
      <w:proofErr w:type="spellStart"/>
      <w:r w:rsidRPr="00CE075C">
        <w:rPr>
          <w:rFonts w:ascii="Traditional Arabic" w:hAnsi="Traditional Arabic" w:cs="Traditional Arabic"/>
        </w:rPr>
        <w:t>Vasilyk</w:t>
      </w:r>
      <w:proofErr w:type="spellEnd"/>
      <w:r w:rsidRPr="00CE075C">
        <w:rPr>
          <w:rFonts w:ascii="Traditional Arabic" w:hAnsi="Traditional Arabic" w:cs="Traditional Arabic"/>
        </w:rPr>
        <w:t>, O., &amp; Shevchenko, H. (2021). The impact of digital transformation on labor market and employment security. Problems and Perspectives in Management, 19(4), 1–11. https://doi.org/10.21511/ppm.19(4).2021.01</w:t>
      </w:r>
    </w:p>
    <w:p w14:paraId="47845AC3" w14:textId="46E8A4F1" w:rsidR="00CE075C" w:rsidRPr="00CE075C" w:rsidRDefault="00CE075C" w:rsidP="00CE075C">
      <w:pPr>
        <w:spacing w:line="360" w:lineRule="auto"/>
        <w:jc w:val="both"/>
        <w:rPr>
          <w:rFonts w:ascii="Traditional Arabic" w:hAnsi="Traditional Arabic" w:cs="Traditional Arabic"/>
        </w:rPr>
      </w:pPr>
      <w:proofErr w:type="spellStart"/>
      <w:r w:rsidRPr="00CE075C">
        <w:rPr>
          <w:rFonts w:ascii="Traditional Arabic" w:hAnsi="Traditional Arabic" w:cs="Traditional Arabic"/>
        </w:rPr>
        <w:lastRenderedPageBreak/>
        <w:t>Sarabdeen</w:t>
      </w:r>
      <w:proofErr w:type="spellEnd"/>
      <w:r w:rsidRPr="00CE075C">
        <w:rPr>
          <w:rFonts w:ascii="Traditional Arabic" w:hAnsi="Traditional Arabic" w:cs="Traditional Arabic"/>
        </w:rPr>
        <w:t xml:space="preserve">, J., &amp; </w:t>
      </w:r>
      <w:proofErr w:type="spellStart"/>
      <w:r w:rsidRPr="00CE075C">
        <w:rPr>
          <w:rFonts w:ascii="Traditional Arabic" w:hAnsi="Traditional Arabic" w:cs="Traditional Arabic"/>
        </w:rPr>
        <w:t>Alofaysan</w:t>
      </w:r>
      <w:proofErr w:type="spellEnd"/>
      <w:r w:rsidRPr="00CE075C">
        <w:rPr>
          <w:rFonts w:ascii="Traditional Arabic" w:hAnsi="Traditional Arabic" w:cs="Traditional Arabic"/>
        </w:rPr>
        <w:t>, M. (2023). The digital transformation impact on labor market dynamics in Saudi Arabia: A focus on digital skills and employment trends. International Journal of Business and Technological Studies, 5(1), 22–38.</w:t>
      </w:r>
    </w:p>
    <w:p w14:paraId="3944B23B" w14:textId="34193A91" w:rsidR="00CE075C"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The Economist – Impact. (2024). Leading a digital transformation in healthcare: Saudi Arabia’s Seha Virtual Hospital. https://impact.economist.com/projects/leading-a-digital-transformation-in-healthcare</w:t>
      </w:r>
    </w:p>
    <w:p w14:paraId="6276E00D" w14:textId="1B765CEC" w:rsidR="004D58F8" w:rsidRPr="00CE075C" w:rsidRDefault="00CE075C" w:rsidP="00CE075C">
      <w:pPr>
        <w:spacing w:line="360" w:lineRule="auto"/>
        <w:jc w:val="both"/>
        <w:rPr>
          <w:rFonts w:ascii="Traditional Arabic" w:hAnsi="Traditional Arabic" w:cs="Traditional Arabic"/>
        </w:rPr>
      </w:pPr>
      <w:r w:rsidRPr="00CE075C">
        <w:rPr>
          <w:rFonts w:ascii="Traditional Arabic" w:hAnsi="Traditional Arabic" w:cs="Traditional Arabic"/>
        </w:rPr>
        <w:t>Vial, G. (2019). Understanding digital transformation: A review and a research agenda. The Journal of Strategic Information Systems, 28(2), 118–144. https://doi.org/10.1016/j.jsis.2019.01.003</w:t>
      </w:r>
    </w:p>
    <w:sectPr w:rsidR="004D58F8" w:rsidRPr="00CE075C" w:rsidSect="002F733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E1791B" w14:textId="77777777" w:rsidR="00E9392F" w:rsidRDefault="00E9392F" w:rsidP="00317B1E">
      <w:pPr>
        <w:spacing w:after="0" w:line="240" w:lineRule="auto"/>
      </w:pPr>
      <w:r>
        <w:separator/>
      </w:r>
    </w:p>
  </w:endnote>
  <w:endnote w:type="continuationSeparator" w:id="0">
    <w:p w14:paraId="22854A76" w14:textId="77777777" w:rsidR="00E9392F" w:rsidRDefault="00E9392F" w:rsidP="00317B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raditional Arabic">
    <w:panose1 w:val="02020603050405020304"/>
    <w:charset w:val="B2"/>
    <w:family w:val="roman"/>
    <w:pitch w:val="variable"/>
    <w:sig w:usb0="00002003" w:usb1="80000000" w:usb2="00000008" w:usb3="00000000" w:csb0="0000004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e_Cortoba">
    <w:altName w:val="Times New Roman"/>
    <w:panose1 w:val="020B0604020202020204"/>
    <w:charset w:val="00"/>
    <w:family w:val="roman"/>
    <w:pitch w:val="variable"/>
    <w:sig w:usb0="00000000" w:usb1="C000204A" w:usb2="00000008" w:usb3="00000000" w:csb0="00000041" w:csb1="00000000"/>
  </w:font>
  <w:font w:name="Calibri">
    <w:panose1 w:val="020F0502020204030204"/>
    <w:charset w:val="00"/>
    <w:family w:val="swiss"/>
    <w:pitch w:val="variable"/>
    <w:sig w:usb0="E0002AFF" w:usb1="C000ACFF" w:usb2="00000009" w:usb3="00000000" w:csb0="000001FF" w:csb1="00000000"/>
  </w:font>
  <w:font w:name="Akhbar MT">
    <w:altName w:val="Arial"/>
    <w:panose1 w:val="020B0604020202020204"/>
    <w:charset w:val="B2"/>
    <w:family w:val="auto"/>
    <w:pitch w:val="variable"/>
    <w:sig w:usb0="00002001" w:usb1="00000000" w:usb2="00000000" w:usb3="00000000" w:csb0="00000040" w:csb1="00000000"/>
  </w:font>
  <w:font w:name="Monotype Koufi">
    <w:altName w:val="Arial"/>
    <w:panose1 w:val="020B0604020202020204"/>
    <w:charset w:val="B2"/>
    <w:family w:val="auto"/>
    <w:pitch w:val="variable"/>
    <w:sig w:usb0="02942001" w:usb1="03D40006" w:usb2="02620000" w:usb3="00000000" w:csb0="00000040" w:csb1="00000000"/>
  </w:font>
  <w:font w:name="Sakkal Majalla">
    <w:panose1 w:val="02000000000000000000"/>
    <w:charset w:val="B2"/>
    <w:family w:val="auto"/>
    <w:pitch w:val="variable"/>
    <w:sig w:usb0="80002007" w:usb1="80000000" w:usb2="00000008" w:usb3="00000000" w:csb0="000000D3" w:csb1="00000000"/>
  </w:font>
  <w:font w:name="Cambria">
    <w:panose1 w:val="02040503050406030204"/>
    <w:charset w:val="00"/>
    <w:family w:val="roman"/>
    <w:pitch w:val="variable"/>
    <w:sig w:usb0="E00006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56F0E" w14:textId="77777777" w:rsidR="00E9392F" w:rsidRDefault="00E9392F" w:rsidP="00317B1E">
      <w:pPr>
        <w:spacing w:after="0" w:line="240" w:lineRule="auto"/>
      </w:pPr>
      <w:r>
        <w:separator/>
      </w:r>
    </w:p>
  </w:footnote>
  <w:footnote w:type="continuationSeparator" w:id="0">
    <w:p w14:paraId="77E2A7E4" w14:textId="77777777" w:rsidR="00E9392F" w:rsidRDefault="00E9392F" w:rsidP="00317B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0C6A"/>
    <w:multiLevelType w:val="multilevel"/>
    <w:tmpl w:val="06CE6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D7BA7"/>
    <w:multiLevelType w:val="multilevel"/>
    <w:tmpl w:val="71DC8364"/>
    <w:lvl w:ilvl="0">
      <w:start w:val="1"/>
      <w:numFmt w:val="decimal"/>
      <w:lvlText w:val="%1."/>
      <w:lvlJc w:val="left"/>
      <w:pPr>
        <w:ind w:left="408" w:hanging="408"/>
      </w:pPr>
      <w:rPr>
        <w:rFonts w:hint="default"/>
      </w:rPr>
    </w:lvl>
    <w:lvl w:ilvl="1">
      <w:start w:val="1"/>
      <w:numFmt w:val="decimal"/>
      <w:pStyle w:val="Heading1"/>
      <w:lvlText w:val="%1.%2."/>
      <w:lvlJc w:val="left"/>
      <w:pPr>
        <w:ind w:left="720" w:hanging="720"/>
      </w:pPr>
      <w:rPr>
        <w:rFonts w:hint="default"/>
      </w:rPr>
    </w:lvl>
    <w:lvl w:ilvl="2">
      <w:start w:val="1"/>
      <w:numFmt w:val="decimal"/>
      <w:pStyle w:val="Heading2"/>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82E7B8E"/>
    <w:multiLevelType w:val="hybridMultilevel"/>
    <w:tmpl w:val="97064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40406C"/>
    <w:multiLevelType w:val="multilevel"/>
    <w:tmpl w:val="65001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0204D"/>
    <w:multiLevelType w:val="multilevel"/>
    <w:tmpl w:val="D2F23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377B8A"/>
    <w:multiLevelType w:val="multilevel"/>
    <w:tmpl w:val="4218DC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10031D"/>
    <w:multiLevelType w:val="multilevel"/>
    <w:tmpl w:val="4A0C3B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F170919"/>
    <w:multiLevelType w:val="multilevel"/>
    <w:tmpl w:val="5CF48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FEE478E"/>
    <w:multiLevelType w:val="multilevel"/>
    <w:tmpl w:val="B276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007218D"/>
    <w:multiLevelType w:val="multilevel"/>
    <w:tmpl w:val="CDA23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11C1718"/>
    <w:multiLevelType w:val="multilevel"/>
    <w:tmpl w:val="56D0BB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AF71E29"/>
    <w:multiLevelType w:val="multilevel"/>
    <w:tmpl w:val="80C20C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691F8B"/>
    <w:multiLevelType w:val="multilevel"/>
    <w:tmpl w:val="A86EE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AF5D37"/>
    <w:multiLevelType w:val="multilevel"/>
    <w:tmpl w:val="BFC2FD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055FE5"/>
    <w:multiLevelType w:val="multilevel"/>
    <w:tmpl w:val="1A244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107D9A"/>
    <w:multiLevelType w:val="multilevel"/>
    <w:tmpl w:val="72E89EB6"/>
    <w:lvl w:ilvl="0">
      <w:start w:val="1"/>
      <w:numFmt w:val="arabicAlpha"/>
      <w:lvlText w:val="%1."/>
      <w:lvlJc w:val="left"/>
      <w:pPr>
        <w:tabs>
          <w:tab w:val="num" w:pos="785"/>
        </w:tabs>
        <w:ind w:left="785" w:hanging="360"/>
      </w:pPr>
      <w:rPr>
        <w:rFonts w:ascii="Traditional Arabic" w:eastAsiaTheme="minorHAnsi" w:hAnsi="Traditional Arabic" w:cs="Traditional Arabic"/>
      </w:rPr>
    </w:lvl>
    <w:lvl w:ilvl="1" w:tentative="1">
      <w:start w:val="1"/>
      <w:numFmt w:val="decimal"/>
      <w:lvlText w:val="%2."/>
      <w:lvlJc w:val="left"/>
      <w:pPr>
        <w:tabs>
          <w:tab w:val="num" w:pos="1505"/>
        </w:tabs>
        <w:ind w:left="1505" w:hanging="360"/>
      </w:pPr>
    </w:lvl>
    <w:lvl w:ilvl="2" w:tentative="1">
      <w:start w:val="1"/>
      <w:numFmt w:val="decimal"/>
      <w:lvlText w:val="%3."/>
      <w:lvlJc w:val="left"/>
      <w:pPr>
        <w:tabs>
          <w:tab w:val="num" w:pos="2225"/>
        </w:tabs>
        <w:ind w:left="2225" w:hanging="360"/>
      </w:pPr>
    </w:lvl>
    <w:lvl w:ilvl="3" w:tentative="1">
      <w:start w:val="1"/>
      <w:numFmt w:val="decimal"/>
      <w:lvlText w:val="%4."/>
      <w:lvlJc w:val="left"/>
      <w:pPr>
        <w:tabs>
          <w:tab w:val="num" w:pos="2945"/>
        </w:tabs>
        <w:ind w:left="2945" w:hanging="360"/>
      </w:pPr>
    </w:lvl>
    <w:lvl w:ilvl="4" w:tentative="1">
      <w:start w:val="1"/>
      <w:numFmt w:val="decimal"/>
      <w:lvlText w:val="%5."/>
      <w:lvlJc w:val="left"/>
      <w:pPr>
        <w:tabs>
          <w:tab w:val="num" w:pos="3665"/>
        </w:tabs>
        <w:ind w:left="3665" w:hanging="360"/>
      </w:pPr>
    </w:lvl>
    <w:lvl w:ilvl="5" w:tentative="1">
      <w:start w:val="1"/>
      <w:numFmt w:val="decimal"/>
      <w:lvlText w:val="%6."/>
      <w:lvlJc w:val="left"/>
      <w:pPr>
        <w:tabs>
          <w:tab w:val="num" w:pos="4385"/>
        </w:tabs>
        <w:ind w:left="4385" w:hanging="360"/>
      </w:pPr>
    </w:lvl>
    <w:lvl w:ilvl="6" w:tentative="1">
      <w:start w:val="1"/>
      <w:numFmt w:val="decimal"/>
      <w:lvlText w:val="%7."/>
      <w:lvlJc w:val="left"/>
      <w:pPr>
        <w:tabs>
          <w:tab w:val="num" w:pos="5105"/>
        </w:tabs>
        <w:ind w:left="5105" w:hanging="360"/>
      </w:pPr>
    </w:lvl>
    <w:lvl w:ilvl="7" w:tentative="1">
      <w:start w:val="1"/>
      <w:numFmt w:val="decimal"/>
      <w:lvlText w:val="%8."/>
      <w:lvlJc w:val="left"/>
      <w:pPr>
        <w:tabs>
          <w:tab w:val="num" w:pos="5825"/>
        </w:tabs>
        <w:ind w:left="5825" w:hanging="360"/>
      </w:pPr>
    </w:lvl>
    <w:lvl w:ilvl="8" w:tentative="1">
      <w:start w:val="1"/>
      <w:numFmt w:val="decimal"/>
      <w:lvlText w:val="%9."/>
      <w:lvlJc w:val="left"/>
      <w:pPr>
        <w:tabs>
          <w:tab w:val="num" w:pos="6545"/>
        </w:tabs>
        <w:ind w:left="6545" w:hanging="360"/>
      </w:pPr>
    </w:lvl>
  </w:abstractNum>
  <w:abstractNum w:abstractNumId="16" w15:restartNumberingAfterBreak="0">
    <w:nsid w:val="40DA3C9A"/>
    <w:multiLevelType w:val="hybridMultilevel"/>
    <w:tmpl w:val="3C7A74CC"/>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17" w15:restartNumberingAfterBreak="0">
    <w:nsid w:val="45D25D08"/>
    <w:multiLevelType w:val="multilevel"/>
    <w:tmpl w:val="B232B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5DE2381"/>
    <w:multiLevelType w:val="multilevel"/>
    <w:tmpl w:val="76A8AC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83D04EB"/>
    <w:multiLevelType w:val="multilevel"/>
    <w:tmpl w:val="B0681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B610725"/>
    <w:multiLevelType w:val="multilevel"/>
    <w:tmpl w:val="AC247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EDF02B5"/>
    <w:multiLevelType w:val="multilevel"/>
    <w:tmpl w:val="18364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8206DF"/>
    <w:multiLevelType w:val="multilevel"/>
    <w:tmpl w:val="A0820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975C6B"/>
    <w:multiLevelType w:val="multilevel"/>
    <w:tmpl w:val="93FE0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70BB2"/>
    <w:multiLevelType w:val="hybridMultilevel"/>
    <w:tmpl w:val="AF807114"/>
    <w:lvl w:ilvl="0" w:tplc="26363814">
      <w:start w:val="1"/>
      <w:numFmt w:val="arabicAbjad"/>
      <w:lvlText w:val="%1"/>
      <w:lvlJc w:val="left"/>
      <w:pPr>
        <w:ind w:left="720" w:hanging="360"/>
      </w:pPr>
      <w:rPr>
        <w:rFonts w:hint="default"/>
      </w:r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5" w15:restartNumberingAfterBreak="0">
    <w:nsid w:val="5F946AA5"/>
    <w:multiLevelType w:val="hybridMultilevel"/>
    <w:tmpl w:val="FAF05B4A"/>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26" w15:restartNumberingAfterBreak="0">
    <w:nsid w:val="6096236F"/>
    <w:multiLevelType w:val="hybridMultilevel"/>
    <w:tmpl w:val="2DBAAD70"/>
    <w:lvl w:ilvl="0" w:tplc="0C00000F">
      <w:start w:val="1"/>
      <w:numFmt w:val="decimal"/>
      <w:lvlText w:val="%1."/>
      <w:lvlJc w:val="left"/>
      <w:pPr>
        <w:ind w:left="720" w:hanging="360"/>
      </w:pPr>
    </w:lvl>
    <w:lvl w:ilvl="1" w:tplc="0C000019" w:tentative="1">
      <w:start w:val="1"/>
      <w:numFmt w:val="lowerLetter"/>
      <w:lvlText w:val="%2."/>
      <w:lvlJc w:val="left"/>
      <w:pPr>
        <w:ind w:left="1440" w:hanging="360"/>
      </w:pPr>
    </w:lvl>
    <w:lvl w:ilvl="2" w:tplc="0C00001B" w:tentative="1">
      <w:start w:val="1"/>
      <w:numFmt w:val="lowerRoman"/>
      <w:lvlText w:val="%3."/>
      <w:lvlJc w:val="right"/>
      <w:pPr>
        <w:ind w:left="2160" w:hanging="180"/>
      </w:pPr>
    </w:lvl>
    <w:lvl w:ilvl="3" w:tplc="0C00000F" w:tentative="1">
      <w:start w:val="1"/>
      <w:numFmt w:val="decimal"/>
      <w:lvlText w:val="%4."/>
      <w:lvlJc w:val="left"/>
      <w:pPr>
        <w:ind w:left="2880" w:hanging="360"/>
      </w:pPr>
    </w:lvl>
    <w:lvl w:ilvl="4" w:tplc="0C000019" w:tentative="1">
      <w:start w:val="1"/>
      <w:numFmt w:val="lowerLetter"/>
      <w:lvlText w:val="%5."/>
      <w:lvlJc w:val="left"/>
      <w:pPr>
        <w:ind w:left="3600" w:hanging="360"/>
      </w:pPr>
    </w:lvl>
    <w:lvl w:ilvl="5" w:tplc="0C00001B" w:tentative="1">
      <w:start w:val="1"/>
      <w:numFmt w:val="lowerRoman"/>
      <w:lvlText w:val="%6."/>
      <w:lvlJc w:val="right"/>
      <w:pPr>
        <w:ind w:left="4320" w:hanging="180"/>
      </w:pPr>
    </w:lvl>
    <w:lvl w:ilvl="6" w:tplc="0C00000F" w:tentative="1">
      <w:start w:val="1"/>
      <w:numFmt w:val="decimal"/>
      <w:lvlText w:val="%7."/>
      <w:lvlJc w:val="left"/>
      <w:pPr>
        <w:ind w:left="5040" w:hanging="360"/>
      </w:pPr>
    </w:lvl>
    <w:lvl w:ilvl="7" w:tplc="0C000019" w:tentative="1">
      <w:start w:val="1"/>
      <w:numFmt w:val="lowerLetter"/>
      <w:lvlText w:val="%8."/>
      <w:lvlJc w:val="left"/>
      <w:pPr>
        <w:ind w:left="5760" w:hanging="360"/>
      </w:pPr>
    </w:lvl>
    <w:lvl w:ilvl="8" w:tplc="0C00001B" w:tentative="1">
      <w:start w:val="1"/>
      <w:numFmt w:val="lowerRoman"/>
      <w:lvlText w:val="%9."/>
      <w:lvlJc w:val="right"/>
      <w:pPr>
        <w:ind w:left="6480" w:hanging="180"/>
      </w:pPr>
    </w:lvl>
  </w:abstractNum>
  <w:abstractNum w:abstractNumId="27" w15:restartNumberingAfterBreak="0">
    <w:nsid w:val="69D83F02"/>
    <w:multiLevelType w:val="multilevel"/>
    <w:tmpl w:val="FCF8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A4D60BF"/>
    <w:multiLevelType w:val="multilevel"/>
    <w:tmpl w:val="AAEEF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D7A299D"/>
    <w:multiLevelType w:val="multilevel"/>
    <w:tmpl w:val="42867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F4C1904"/>
    <w:multiLevelType w:val="multilevel"/>
    <w:tmpl w:val="00586DBC"/>
    <w:lvl w:ilvl="0">
      <w:start w:val="1"/>
      <w:numFmt w:val="arabicAbjad"/>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1" w15:restartNumberingAfterBreak="0">
    <w:nsid w:val="72631C20"/>
    <w:multiLevelType w:val="multilevel"/>
    <w:tmpl w:val="433CE5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7939FD"/>
    <w:multiLevelType w:val="multilevel"/>
    <w:tmpl w:val="E32005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3C81C81"/>
    <w:multiLevelType w:val="multilevel"/>
    <w:tmpl w:val="4E6C0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87E4545"/>
    <w:multiLevelType w:val="multilevel"/>
    <w:tmpl w:val="3D626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8ED7EB8"/>
    <w:multiLevelType w:val="multilevel"/>
    <w:tmpl w:val="3F644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A167E40"/>
    <w:multiLevelType w:val="multilevel"/>
    <w:tmpl w:val="79867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5F7099"/>
    <w:multiLevelType w:val="multilevel"/>
    <w:tmpl w:val="F664D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AA01DE8"/>
    <w:multiLevelType w:val="hybridMultilevel"/>
    <w:tmpl w:val="0680B46E"/>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9" w15:restartNumberingAfterBreak="0">
    <w:nsid w:val="7EFD073D"/>
    <w:multiLevelType w:val="multilevel"/>
    <w:tmpl w:val="C26C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37536304">
    <w:abstractNumId w:val="15"/>
  </w:num>
  <w:num w:numId="2" w16cid:durableId="869032653">
    <w:abstractNumId w:val="39"/>
  </w:num>
  <w:num w:numId="3" w16cid:durableId="1768425124">
    <w:abstractNumId w:val="10"/>
  </w:num>
  <w:num w:numId="4" w16cid:durableId="1488009900">
    <w:abstractNumId w:val="31"/>
  </w:num>
  <w:num w:numId="5" w16cid:durableId="661398881">
    <w:abstractNumId w:val="11"/>
  </w:num>
  <w:num w:numId="6" w16cid:durableId="1455521478">
    <w:abstractNumId w:val="14"/>
  </w:num>
  <w:num w:numId="7" w16cid:durableId="449711286">
    <w:abstractNumId w:val="18"/>
  </w:num>
  <w:num w:numId="8" w16cid:durableId="1256131943">
    <w:abstractNumId w:val="20"/>
  </w:num>
  <w:num w:numId="9" w16cid:durableId="2031879254">
    <w:abstractNumId w:val="27"/>
  </w:num>
  <w:num w:numId="10" w16cid:durableId="2028825343">
    <w:abstractNumId w:val="3"/>
  </w:num>
  <w:num w:numId="11" w16cid:durableId="1476794148">
    <w:abstractNumId w:val="8"/>
  </w:num>
  <w:num w:numId="12" w16cid:durableId="355422315">
    <w:abstractNumId w:val="0"/>
  </w:num>
  <w:num w:numId="13" w16cid:durableId="236479503">
    <w:abstractNumId w:val="21"/>
  </w:num>
  <w:num w:numId="14" w16cid:durableId="1420638835">
    <w:abstractNumId w:val="2"/>
  </w:num>
  <w:num w:numId="15" w16cid:durableId="1715084897">
    <w:abstractNumId w:val="30"/>
  </w:num>
  <w:num w:numId="16" w16cid:durableId="1407915528">
    <w:abstractNumId w:val="19"/>
  </w:num>
  <w:num w:numId="17" w16cid:durableId="1623923340">
    <w:abstractNumId w:val="37"/>
  </w:num>
  <w:num w:numId="18" w16cid:durableId="1813669391">
    <w:abstractNumId w:val="23"/>
  </w:num>
  <w:num w:numId="19" w16cid:durableId="1353454256">
    <w:abstractNumId w:val="5"/>
  </w:num>
  <w:num w:numId="20" w16cid:durableId="252865188">
    <w:abstractNumId w:val="9"/>
  </w:num>
  <w:num w:numId="21" w16cid:durableId="821191426">
    <w:abstractNumId w:val="22"/>
  </w:num>
  <w:num w:numId="22" w16cid:durableId="1499809008">
    <w:abstractNumId w:val="1"/>
  </w:num>
  <w:num w:numId="23" w16cid:durableId="1971130901">
    <w:abstractNumId w:val="28"/>
  </w:num>
  <w:num w:numId="24" w16cid:durableId="498279888">
    <w:abstractNumId w:val="32"/>
  </w:num>
  <w:num w:numId="25" w16cid:durableId="1165128547">
    <w:abstractNumId w:val="24"/>
  </w:num>
  <w:num w:numId="26" w16cid:durableId="1462922850">
    <w:abstractNumId w:val="12"/>
  </w:num>
  <w:num w:numId="27" w16cid:durableId="327175584">
    <w:abstractNumId w:val="35"/>
  </w:num>
  <w:num w:numId="28" w16cid:durableId="500630237">
    <w:abstractNumId w:val="36"/>
  </w:num>
  <w:num w:numId="29" w16cid:durableId="1145008979">
    <w:abstractNumId w:val="7"/>
  </w:num>
  <w:num w:numId="30" w16cid:durableId="762843572">
    <w:abstractNumId w:val="25"/>
  </w:num>
  <w:num w:numId="31" w16cid:durableId="1804342602">
    <w:abstractNumId w:val="38"/>
  </w:num>
  <w:num w:numId="32" w16cid:durableId="1352877714">
    <w:abstractNumId w:val="1"/>
  </w:num>
  <w:num w:numId="33" w16cid:durableId="406534964">
    <w:abstractNumId w:val="13"/>
  </w:num>
  <w:num w:numId="34" w16cid:durableId="1952123403">
    <w:abstractNumId w:val="33"/>
  </w:num>
  <w:num w:numId="35" w16cid:durableId="1181814724">
    <w:abstractNumId w:val="34"/>
  </w:num>
  <w:num w:numId="36" w16cid:durableId="1079869436">
    <w:abstractNumId w:val="4"/>
  </w:num>
  <w:num w:numId="37" w16cid:durableId="1752698592">
    <w:abstractNumId w:val="29"/>
  </w:num>
  <w:num w:numId="38" w16cid:durableId="1845852418">
    <w:abstractNumId w:val="17"/>
  </w:num>
  <w:num w:numId="39" w16cid:durableId="84225823">
    <w:abstractNumId w:val="6"/>
  </w:num>
  <w:num w:numId="40" w16cid:durableId="763111804">
    <w:abstractNumId w:val="16"/>
  </w:num>
  <w:num w:numId="41" w16cid:durableId="74044775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60B"/>
    <w:rsid w:val="00033047"/>
    <w:rsid w:val="001B2C58"/>
    <w:rsid w:val="00212A25"/>
    <w:rsid w:val="00251A52"/>
    <w:rsid w:val="002525CD"/>
    <w:rsid w:val="00265D1C"/>
    <w:rsid w:val="00273235"/>
    <w:rsid w:val="002B79B2"/>
    <w:rsid w:val="002D1053"/>
    <w:rsid w:val="002F7331"/>
    <w:rsid w:val="0030001C"/>
    <w:rsid w:val="00317B1E"/>
    <w:rsid w:val="00340DBB"/>
    <w:rsid w:val="003B0EDA"/>
    <w:rsid w:val="003D356B"/>
    <w:rsid w:val="00407FC1"/>
    <w:rsid w:val="00434637"/>
    <w:rsid w:val="00435FD9"/>
    <w:rsid w:val="00487186"/>
    <w:rsid w:val="004920CF"/>
    <w:rsid w:val="004A788F"/>
    <w:rsid w:val="004C5E5E"/>
    <w:rsid w:val="004D58F8"/>
    <w:rsid w:val="004F5D16"/>
    <w:rsid w:val="005276FC"/>
    <w:rsid w:val="0054419C"/>
    <w:rsid w:val="005F61AF"/>
    <w:rsid w:val="00610F1B"/>
    <w:rsid w:val="00613F94"/>
    <w:rsid w:val="00614B0C"/>
    <w:rsid w:val="006537FF"/>
    <w:rsid w:val="006E054F"/>
    <w:rsid w:val="006F48E5"/>
    <w:rsid w:val="00731B4C"/>
    <w:rsid w:val="0076410C"/>
    <w:rsid w:val="007775FD"/>
    <w:rsid w:val="007A21F9"/>
    <w:rsid w:val="007B658C"/>
    <w:rsid w:val="007D07B0"/>
    <w:rsid w:val="007F6C74"/>
    <w:rsid w:val="00833B89"/>
    <w:rsid w:val="00840D10"/>
    <w:rsid w:val="00884BBE"/>
    <w:rsid w:val="008F3FC2"/>
    <w:rsid w:val="00902B6D"/>
    <w:rsid w:val="0095339A"/>
    <w:rsid w:val="009C6922"/>
    <w:rsid w:val="009E49F6"/>
    <w:rsid w:val="00A063E9"/>
    <w:rsid w:val="00A40842"/>
    <w:rsid w:val="00A91B50"/>
    <w:rsid w:val="00AB03E5"/>
    <w:rsid w:val="00AB3C6F"/>
    <w:rsid w:val="00AC03EB"/>
    <w:rsid w:val="00B07724"/>
    <w:rsid w:val="00B20FD1"/>
    <w:rsid w:val="00B273B8"/>
    <w:rsid w:val="00B66EC1"/>
    <w:rsid w:val="00B82137"/>
    <w:rsid w:val="00BB1A15"/>
    <w:rsid w:val="00C15B04"/>
    <w:rsid w:val="00C230D3"/>
    <w:rsid w:val="00C45156"/>
    <w:rsid w:val="00C74054"/>
    <w:rsid w:val="00C80975"/>
    <w:rsid w:val="00CE075C"/>
    <w:rsid w:val="00CE4EB7"/>
    <w:rsid w:val="00D56D2D"/>
    <w:rsid w:val="00D97926"/>
    <w:rsid w:val="00DA2435"/>
    <w:rsid w:val="00DD0D58"/>
    <w:rsid w:val="00E14982"/>
    <w:rsid w:val="00E17880"/>
    <w:rsid w:val="00E75EC1"/>
    <w:rsid w:val="00E9392F"/>
    <w:rsid w:val="00ED32D7"/>
    <w:rsid w:val="00EF060B"/>
    <w:rsid w:val="00F84A2D"/>
    <w:rsid w:val="00F97A49"/>
    <w:rsid w:val="00FA3887"/>
    <w:rsid w:val="00FF18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CBFB1"/>
  <w15:chartTrackingRefBased/>
  <w15:docId w15:val="{D8E43742-DFE1-4355-8610-7831A4F41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ListParagraph"/>
    <w:next w:val="Normal"/>
    <w:link w:val="Heading1Char"/>
    <w:uiPriority w:val="9"/>
    <w:qFormat/>
    <w:rsid w:val="00317B1E"/>
    <w:pPr>
      <w:numPr>
        <w:ilvl w:val="1"/>
        <w:numId w:val="22"/>
      </w:numPr>
      <w:bidi/>
      <w:outlineLvl w:val="0"/>
    </w:pPr>
    <w:rPr>
      <w:rFonts w:ascii="Traditional Arabic" w:hAnsi="Traditional Arabic" w:cs="Traditional Arabic"/>
      <w:b/>
      <w:bCs/>
      <w:sz w:val="32"/>
      <w:szCs w:val="32"/>
    </w:rPr>
  </w:style>
  <w:style w:type="paragraph" w:styleId="Heading2">
    <w:name w:val="heading 2"/>
    <w:basedOn w:val="ListParagraph"/>
    <w:next w:val="Normal"/>
    <w:link w:val="Heading2Char"/>
    <w:uiPriority w:val="9"/>
    <w:unhideWhenUsed/>
    <w:qFormat/>
    <w:rsid w:val="00317B1E"/>
    <w:pPr>
      <w:numPr>
        <w:ilvl w:val="2"/>
        <w:numId w:val="22"/>
      </w:numPr>
      <w:bidi/>
      <w:outlineLvl w:val="1"/>
    </w:pPr>
    <w:rPr>
      <w:rFonts w:ascii="Traditional Arabic" w:hAnsi="Traditional Arabic" w:cs="Traditional Arabic"/>
      <w:b/>
      <w:bCs/>
      <w:sz w:val="28"/>
      <w:szCs w:val="28"/>
    </w:rPr>
  </w:style>
  <w:style w:type="paragraph" w:styleId="Heading3">
    <w:name w:val="heading 3"/>
    <w:basedOn w:val="Normal"/>
    <w:next w:val="Normal"/>
    <w:link w:val="Heading3Char"/>
    <w:uiPriority w:val="9"/>
    <w:semiHidden/>
    <w:unhideWhenUsed/>
    <w:qFormat/>
    <w:rsid w:val="00EF06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F06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F06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F06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F06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F06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F06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7B1E"/>
    <w:rPr>
      <w:rFonts w:ascii="Traditional Arabic" w:hAnsi="Traditional Arabic" w:cs="Traditional Arabic"/>
      <w:b/>
      <w:bCs/>
      <w:sz w:val="32"/>
      <w:szCs w:val="32"/>
    </w:rPr>
  </w:style>
  <w:style w:type="character" w:customStyle="1" w:styleId="Heading2Char">
    <w:name w:val="Heading 2 Char"/>
    <w:basedOn w:val="DefaultParagraphFont"/>
    <w:link w:val="Heading2"/>
    <w:uiPriority w:val="9"/>
    <w:rsid w:val="00317B1E"/>
    <w:rPr>
      <w:rFonts w:ascii="Traditional Arabic" w:hAnsi="Traditional Arabic" w:cs="Traditional Arabic"/>
      <w:b/>
      <w:bCs/>
      <w:sz w:val="28"/>
      <w:szCs w:val="28"/>
    </w:rPr>
  </w:style>
  <w:style w:type="character" w:customStyle="1" w:styleId="Heading3Char">
    <w:name w:val="Heading 3 Char"/>
    <w:basedOn w:val="DefaultParagraphFont"/>
    <w:link w:val="Heading3"/>
    <w:uiPriority w:val="9"/>
    <w:semiHidden/>
    <w:rsid w:val="00EF06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F06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F06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F06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F06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F06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F060B"/>
    <w:rPr>
      <w:rFonts w:eastAsiaTheme="majorEastAsia" w:cstheme="majorBidi"/>
      <w:color w:val="272727" w:themeColor="text1" w:themeTint="D8"/>
    </w:rPr>
  </w:style>
  <w:style w:type="paragraph" w:styleId="Title">
    <w:name w:val="Title"/>
    <w:basedOn w:val="Normal"/>
    <w:next w:val="Normal"/>
    <w:link w:val="TitleChar"/>
    <w:uiPriority w:val="10"/>
    <w:qFormat/>
    <w:rsid w:val="00EF06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F06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F06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F06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F060B"/>
    <w:pPr>
      <w:spacing w:before="160"/>
      <w:jc w:val="center"/>
    </w:pPr>
    <w:rPr>
      <w:i/>
      <w:iCs/>
      <w:color w:val="404040" w:themeColor="text1" w:themeTint="BF"/>
    </w:rPr>
  </w:style>
  <w:style w:type="character" w:customStyle="1" w:styleId="QuoteChar">
    <w:name w:val="Quote Char"/>
    <w:basedOn w:val="DefaultParagraphFont"/>
    <w:link w:val="Quote"/>
    <w:uiPriority w:val="29"/>
    <w:rsid w:val="00EF060B"/>
    <w:rPr>
      <w:i/>
      <w:iCs/>
      <w:color w:val="404040" w:themeColor="text1" w:themeTint="BF"/>
    </w:rPr>
  </w:style>
  <w:style w:type="paragraph" w:styleId="ListParagraph">
    <w:name w:val="List Paragraph"/>
    <w:basedOn w:val="Normal"/>
    <w:uiPriority w:val="34"/>
    <w:qFormat/>
    <w:rsid w:val="00EF060B"/>
    <w:pPr>
      <w:ind w:left="720"/>
      <w:contextualSpacing/>
    </w:pPr>
  </w:style>
  <w:style w:type="character" w:styleId="IntenseEmphasis">
    <w:name w:val="Intense Emphasis"/>
    <w:basedOn w:val="DefaultParagraphFont"/>
    <w:uiPriority w:val="21"/>
    <w:qFormat/>
    <w:rsid w:val="00EF060B"/>
    <w:rPr>
      <w:i/>
      <w:iCs/>
      <w:color w:val="0F4761" w:themeColor="accent1" w:themeShade="BF"/>
    </w:rPr>
  </w:style>
  <w:style w:type="paragraph" w:styleId="IntenseQuote">
    <w:name w:val="Intense Quote"/>
    <w:basedOn w:val="Normal"/>
    <w:next w:val="Normal"/>
    <w:link w:val="IntenseQuoteChar"/>
    <w:uiPriority w:val="30"/>
    <w:qFormat/>
    <w:rsid w:val="00EF06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F060B"/>
    <w:rPr>
      <w:i/>
      <w:iCs/>
      <w:color w:val="0F4761" w:themeColor="accent1" w:themeShade="BF"/>
    </w:rPr>
  </w:style>
  <w:style w:type="character" w:styleId="IntenseReference">
    <w:name w:val="Intense Reference"/>
    <w:basedOn w:val="DefaultParagraphFont"/>
    <w:uiPriority w:val="32"/>
    <w:qFormat/>
    <w:rsid w:val="00EF060B"/>
    <w:rPr>
      <w:b/>
      <w:bCs/>
      <w:smallCaps/>
      <w:color w:val="0F4761" w:themeColor="accent1" w:themeShade="BF"/>
      <w:spacing w:val="5"/>
    </w:rPr>
  </w:style>
  <w:style w:type="paragraph" w:styleId="Header">
    <w:name w:val="header"/>
    <w:basedOn w:val="Normal"/>
    <w:link w:val="HeaderChar"/>
    <w:uiPriority w:val="99"/>
    <w:unhideWhenUsed/>
    <w:rsid w:val="00317B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317B1E"/>
  </w:style>
  <w:style w:type="paragraph" w:styleId="Footer">
    <w:name w:val="footer"/>
    <w:basedOn w:val="Normal"/>
    <w:link w:val="FooterChar"/>
    <w:uiPriority w:val="99"/>
    <w:unhideWhenUsed/>
    <w:rsid w:val="00317B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317B1E"/>
  </w:style>
  <w:style w:type="table" w:styleId="TableGrid">
    <w:name w:val="Table Grid"/>
    <w:basedOn w:val="TableNormal"/>
    <w:uiPriority w:val="39"/>
    <w:rsid w:val="002F733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F733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Emphasis">
    <w:name w:val="Emphasis"/>
    <w:basedOn w:val="DefaultParagraphFont"/>
    <w:uiPriority w:val="20"/>
    <w:qFormat/>
    <w:rsid w:val="00AC03EB"/>
    <w:rPr>
      <w:i/>
      <w:iCs/>
    </w:rPr>
  </w:style>
  <w:style w:type="character" w:styleId="Hyperlink">
    <w:name w:val="Hyperlink"/>
    <w:basedOn w:val="DefaultParagraphFont"/>
    <w:uiPriority w:val="99"/>
    <w:unhideWhenUsed/>
    <w:rsid w:val="00212A25"/>
    <w:rPr>
      <w:color w:val="467886" w:themeColor="hyperlink"/>
      <w:u w:val="single"/>
    </w:rPr>
  </w:style>
  <w:style w:type="character" w:styleId="UnresolvedMention">
    <w:name w:val="Unresolved Mention"/>
    <w:basedOn w:val="DefaultParagraphFont"/>
    <w:uiPriority w:val="99"/>
    <w:semiHidden/>
    <w:unhideWhenUsed/>
    <w:rsid w:val="00212A25"/>
    <w:rPr>
      <w:color w:val="605E5C"/>
      <w:shd w:val="clear" w:color="auto" w:fill="E1DFDD"/>
    </w:rPr>
  </w:style>
  <w:style w:type="character" w:customStyle="1" w:styleId="relative">
    <w:name w:val="relative"/>
    <w:basedOn w:val="DefaultParagraphFont"/>
    <w:rsid w:val="009C6922"/>
  </w:style>
  <w:style w:type="character" w:customStyle="1" w:styleId="ms-1">
    <w:name w:val="ms-1"/>
    <w:basedOn w:val="DefaultParagraphFont"/>
    <w:rsid w:val="009C6922"/>
  </w:style>
  <w:style w:type="character" w:customStyle="1" w:styleId="max-w-full">
    <w:name w:val="max-w-full"/>
    <w:basedOn w:val="DefaultParagraphFont"/>
    <w:rsid w:val="009C6922"/>
  </w:style>
  <w:style w:type="character" w:customStyle="1" w:styleId="-me-1">
    <w:name w:val="-me-1"/>
    <w:basedOn w:val="DefaultParagraphFont"/>
    <w:rsid w:val="009C6922"/>
  </w:style>
  <w:style w:type="table" w:styleId="GridTable1Light">
    <w:name w:val="Grid Table 1 Light"/>
    <w:basedOn w:val="TableNormal"/>
    <w:uiPriority w:val="46"/>
    <w:rsid w:val="00B66EC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894284">
      <w:bodyDiv w:val="1"/>
      <w:marLeft w:val="0"/>
      <w:marRight w:val="0"/>
      <w:marTop w:val="0"/>
      <w:marBottom w:val="0"/>
      <w:divBdr>
        <w:top w:val="none" w:sz="0" w:space="0" w:color="auto"/>
        <w:left w:val="none" w:sz="0" w:space="0" w:color="auto"/>
        <w:bottom w:val="none" w:sz="0" w:space="0" w:color="auto"/>
        <w:right w:val="none" w:sz="0" w:space="0" w:color="auto"/>
      </w:divBdr>
    </w:div>
    <w:div w:id="777481995">
      <w:bodyDiv w:val="1"/>
      <w:marLeft w:val="0"/>
      <w:marRight w:val="0"/>
      <w:marTop w:val="0"/>
      <w:marBottom w:val="0"/>
      <w:divBdr>
        <w:top w:val="none" w:sz="0" w:space="0" w:color="auto"/>
        <w:left w:val="none" w:sz="0" w:space="0" w:color="auto"/>
        <w:bottom w:val="none" w:sz="0" w:space="0" w:color="auto"/>
        <w:right w:val="none" w:sz="0" w:space="0" w:color="auto"/>
      </w:divBdr>
    </w:div>
    <w:div w:id="787505241">
      <w:bodyDiv w:val="1"/>
      <w:marLeft w:val="0"/>
      <w:marRight w:val="0"/>
      <w:marTop w:val="0"/>
      <w:marBottom w:val="0"/>
      <w:divBdr>
        <w:top w:val="none" w:sz="0" w:space="0" w:color="auto"/>
        <w:left w:val="none" w:sz="0" w:space="0" w:color="auto"/>
        <w:bottom w:val="none" w:sz="0" w:space="0" w:color="auto"/>
        <w:right w:val="none" w:sz="0" w:space="0" w:color="auto"/>
      </w:divBdr>
    </w:div>
    <w:div w:id="872888618">
      <w:bodyDiv w:val="1"/>
      <w:marLeft w:val="0"/>
      <w:marRight w:val="0"/>
      <w:marTop w:val="0"/>
      <w:marBottom w:val="0"/>
      <w:divBdr>
        <w:top w:val="none" w:sz="0" w:space="0" w:color="auto"/>
        <w:left w:val="none" w:sz="0" w:space="0" w:color="auto"/>
        <w:bottom w:val="none" w:sz="0" w:space="0" w:color="auto"/>
        <w:right w:val="none" w:sz="0" w:space="0" w:color="auto"/>
      </w:divBdr>
      <w:divsChild>
        <w:div w:id="710570311">
          <w:blockQuote w:val="1"/>
          <w:marLeft w:val="720"/>
          <w:marRight w:val="720"/>
          <w:marTop w:val="100"/>
          <w:marBottom w:val="100"/>
          <w:divBdr>
            <w:top w:val="none" w:sz="0" w:space="0" w:color="auto"/>
            <w:left w:val="none" w:sz="0" w:space="0" w:color="auto"/>
            <w:bottom w:val="none" w:sz="0" w:space="0" w:color="auto"/>
            <w:right w:val="none" w:sz="0" w:space="0" w:color="auto"/>
          </w:divBdr>
        </w:div>
        <w:div w:id="14550989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54213638">
      <w:bodyDiv w:val="1"/>
      <w:marLeft w:val="0"/>
      <w:marRight w:val="0"/>
      <w:marTop w:val="0"/>
      <w:marBottom w:val="0"/>
      <w:divBdr>
        <w:top w:val="none" w:sz="0" w:space="0" w:color="auto"/>
        <w:left w:val="none" w:sz="0" w:space="0" w:color="auto"/>
        <w:bottom w:val="none" w:sz="0" w:space="0" w:color="auto"/>
        <w:right w:val="none" w:sz="0" w:space="0" w:color="auto"/>
      </w:divBdr>
    </w:div>
    <w:div w:id="1528450788">
      <w:bodyDiv w:val="1"/>
      <w:marLeft w:val="0"/>
      <w:marRight w:val="0"/>
      <w:marTop w:val="0"/>
      <w:marBottom w:val="0"/>
      <w:divBdr>
        <w:top w:val="none" w:sz="0" w:space="0" w:color="auto"/>
        <w:left w:val="none" w:sz="0" w:space="0" w:color="auto"/>
        <w:bottom w:val="none" w:sz="0" w:space="0" w:color="auto"/>
        <w:right w:val="none" w:sz="0" w:space="0" w:color="auto"/>
      </w:divBdr>
    </w:div>
    <w:div w:id="1604145582">
      <w:bodyDiv w:val="1"/>
      <w:marLeft w:val="0"/>
      <w:marRight w:val="0"/>
      <w:marTop w:val="0"/>
      <w:marBottom w:val="0"/>
      <w:divBdr>
        <w:top w:val="none" w:sz="0" w:space="0" w:color="auto"/>
        <w:left w:val="none" w:sz="0" w:space="0" w:color="auto"/>
        <w:bottom w:val="none" w:sz="0" w:space="0" w:color="auto"/>
        <w:right w:val="none" w:sz="0" w:space="0" w:color="auto"/>
      </w:divBdr>
    </w:div>
    <w:div w:id="1698966835">
      <w:bodyDiv w:val="1"/>
      <w:marLeft w:val="0"/>
      <w:marRight w:val="0"/>
      <w:marTop w:val="0"/>
      <w:marBottom w:val="0"/>
      <w:divBdr>
        <w:top w:val="none" w:sz="0" w:space="0" w:color="auto"/>
        <w:left w:val="none" w:sz="0" w:space="0" w:color="auto"/>
        <w:bottom w:val="none" w:sz="0" w:space="0" w:color="auto"/>
        <w:right w:val="none" w:sz="0" w:space="0" w:color="auto"/>
      </w:divBdr>
    </w:div>
    <w:div w:id="1822575084">
      <w:bodyDiv w:val="1"/>
      <w:marLeft w:val="0"/>
      <w:marRight w:val="0"/>
      <w:marTop w:val="0"/>
      <w:marBottom w:val="0"/>
      <w:divBdr>
        <w:top w:val="none" w:sz="0" w:space="0" w:color="auto"/>
        <w:left w:val="none" w:sz="0" w:space="0" w:color="auto"/>
        <w:bottom w:val="none" w:sz="0" w:space="0" w:color="auto"/>
        <w:right w:val="none" w:sz="0" w:space="0" w:color="auto"/>
      </w:divBdr>
    </w:div>
    <w:div w:id="1835296526">
      <w:bodyDiv w:val="1"/>
      <w:marLeft w:val="0"/>
      <w:marRight w:val="0"/>
      <w:marTop w:val="0"/>
      <w:marBottom w:val="0"/>
      <w:divBdr>
        <w:top w:val="none" w:sz="0" w:space="0" w:color="auto"/>
        <w:left w:val="none" w:sz="0" w:space="0" w:color="auto"/>
        <w:bottom w:val="none" w:sz="0" w:space="0" w:color="auto"/>
        <w:right w:val="none" w:sz="0" w:space="0" w:color="auto"/>
      </w:divBdr>
    </w:div>
    <w:div w:id="2102868478">
      <w:bodyDiv w:val="1"/>
      <w:marLeft w:val="0"/>
      <w:marRight w:val="0"/>
      <w:marTop w:val="0"/>
      <w:marBottom w:val="0"/>
      <w:divBdr>
        <w:top w:val="none" w:sz="0" w:space="0" w:color="auto"/>
        <w:left w:val="none" w:sz="0" w:space="0" w:color="auto"/>
        <w:bottom w:val="none" w:sz="0" w:space="0" w:color="auto"/>
        <w:right w:val="none" w:sz="0" w:space="0" w:color="auto"/>
      </w:divBdr>
      <w:divsChild>
        <w:div w:id="1401753998">
          <w:blockQuote w:val="1"/>
          <w:marLeft w:val="720"/>
          <w:marRight w:val="720"/>
          <w:marTop w:val="100"/>
          <w:marBottom w:val="100"/>
          <w:divBdr>
            <w:top w:val="none" w:sz="0" w:space="0" w:color="auto"/>
            <w:left w:val="none" w:sz="0" w:space="0" w:color="auto"/>
            <w:bottom w:val="none" w:sz="0" w:space="0" w:color="auto"/>
            <w:right w:val="none" w:sz="0" w:space="0" w:color="auto"/>
          </w:divBdr>
        </w:div>
        <w:div w:id="3122262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328</TotalTime>
  <Pages>19</Pages>
  <Words>4287</Words>
  <Characters>24442</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مارك ايهاب ثابت ميخائيل</dc:creator>
  <cp:keywords/>
  <dc:description/>
  <cp:lastModifiedBy>Atif Bokhari</cp:lastModifiedBy>
  <cp:revision>60</cp:revision>
  <dcterms:created xsi:type="dcterms:W3CDTF">2025-07-09T16:22:00Z</dcterms:created>
  <dcterms:modified xsi:type="dcterms:W3CDTF">2025-07-30T15:49:00Z</dcterms:modified>
</cp:coreProperties>
</file>