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D95EAC" w:rsidRDefault="009125CE" w:rsidP="00757E1D">
      <w:pPr>
        <w:spacing w:line="360" w:lineRule="auto"/>
        <w:rPr>
          <w:rFonts w:ascii="Simplified Arabic" w:hAnsi="Simplified Arabic" w:cs="Simplified Arabic"/>
          <w:b/>
          <w:bCs/>
          <w:sz w:val="32"/>
          <w:szCs w:val="32"/>
          <w:lang w:bidi="ar-EG"/>
        </w:rPr>
      </w:pPr>
      <w:r w:rsidRPr="00D95EAC">
        <w:rPr>
          <w:rFonts w:ascii="Simplified Arabic" w:hAnsi="Simplified Arabic" w:cs="Simplified Arabic" w:hint="cs"/>
          <w:b/>
          <w:bCs/>
          <w:sz w:val="32"/>
          <w:szCs w:val="32"/>
          <w:rtl/>
          <w:lang w:bidi="ar-EG"/>
        </w:rPr>
        <w:t xml:space="preserve">جامعة ميدأوشن </w:t>
      </w:r>
    </w:p>
    <w:p w14:paraId="15DB0F8E" w14:textId="1E7A5220" w:rsidR="00162056" w:rsidRPr="00D95EAC" w:rsidRDefault="009125CE" w:rsidP="00757E1D">
      <w:pPr>
        <w:spacing w:line="360" w:lineRule="auto"/>
        <w:rPr>
          <w:rFonts w:ascii="Simplified Arabic" w:hAnsi="Simplified Arabic" w:cs="Simplified Arabic"/>
          <w:b/>
          <w:bCs/>
          <w:sz w:val="32"/>
          <w:szCs w:val="32"/>
          <w:rtl/>
          <w:lang w:bidi="ar-EG"/>
        </w:rPr>
      </w:pPr>
      <w:r w:rsidRPr="00D95EAC">
        <w:rPr>
          <w:rFonts w:ascii="Simplified Arabic" w:hAnsi="Simplified Arabic" w:cs="Simplified Arabic" w:hint="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D95EAC">
        <w:rPr>
          <w:rFonts w:ascii="Simplified Arabic" w:hAnsi="Simplified Arabic" w:cs="Simplified Arabic" w:hint="cs"/>
          <w:b/>
          <w:bCs/>
          <w:sz w:val="32"/>
          <w:szCs w:val="32"/>
          <w:rtl/>
          <w:lang w:bidi="ar-EG"/>
        </w:rPr>
        <w:t xml:space="preserve">كلية </w:t>
      </w:r>
      <w:r w:rsidR="00162056" w:rsidRPr="00D95EAC">
        <w:rPr>
          <w:rFonts w:ascii="Simplified Arabic" w:hAnsi="Simplified Arabic" w:cs="Simplified Arabic" w:hint="cs"/>
          <w:b/>
          <w:bCs/>
          <w:sz w:val="32"/>
          <w:szCs w:val="32"/>
          <w:rtl/>
          <w:lang w:bidi="ar-EG"/>
        </w:rPr>
        <w:t xml:space="preserve">الإدارة </w:t>
      </w:r>
    </w:p>
    <w:p w14:paraId="3A7BF367" w14:textId="6CB19EB5" w:rsidR="009125CE" w:rsidRPr="00D95EAC" w:rsidRDefault="009125CE" w:rsidP="00757E1D">
      <w:pPr>
        <w:spacing w:line="360" w:lineRule="auto"/>
        <w:rPr>
          <w:rFonts w:ascii="Simplified Arabic" w:hAnsi="Simplified Arabic" w:cs="Simplified Arabic"/>
          <w:b/>
          <w:bCs/>
          <w:sz w:val="32"/>
          <w:szCs w:val="32"/>
          <w:rtl/>
          <w:lang w:bidi="ar-EG"/>
        </w:rPr>
      </w:pPr>
      <w:r w:rsidRPr="00D95EAC">
        <w:rPr>
          <w:rFonts w:ascii="Simplified Arabic" w:hAnsi="Simplified Arabic" w:cs="Simplified Arabic" w:hint="cs"/>
          <w:b/>
          <w:bCs/>
          <w:sz w:val="32"/>
          <w:szCs w:val="32"/>
          <w:rtl/>
          <w:lang w:bidi="ar-EG"/>
        </w:rPr>
        <w:t>قسم / تخصص.</w:t>
      </w:r>
      <w:r w:rsidR="007723BC" w:rsidRPr="00D95EAC">
        <w:rPr>
          <w:rFonts w:ascii="Simplified Arabic" w:hAnsi="Simplified Arabic" w:cs="Simplified Arabic" w:hint="cs"/>
          <w:b/>
          <w:bCs/>
          <w:sz w:val="32"/>
          <w:szCs w:val="32"/>
          <w:rtl/>
          <w:lang w:bidi="ar-EG"/>
        </w:rPr>
        <w:t xml:space="preserve"> </w:t>
      </w:r>
      <w:r w:rsidR="005A2EFA" w:rsidRPr="00D95EAC">
        <w:rPr>
          <w:rFonts w:ascii="Simplified Arabic" w:hAnsi="Simplified Arabic" w:cs="Simplified Arabic" w:hint="cs"/>
          <w:b/>
          <w:bCs/>
          <w:sz w:val="32"/>
          <w:szCs w:val="32"/>
          <w:rtl/>
          <w:lang w:bidi="ar-EG"/>
        </w:rPr>
        <w:t xml:space="preserve">ماجستير </w:t>
      </w:r>
      <w:r w:rsidR="00162056" w:rsidRPr="00D95EAC">
        <w:rPr>
          <w:rFonts w:ascii="Simplified Arabic" w:hAnsi="Simplified Arabic" w:cs="Simplified Arabic" w:hint="cs"/>
          <w:b/>
          <w:bCs/>
          <w:sz w:val="32"/>
          <w:szCs w:val="32"/>
          <w:rtl/>
          <w:lang w:bidi="ar-EG"/>
        </w:rPr>
        <w:t xml:space="preserve">إدارة </w:t>
      </w:r>
      <w:r w:rsidR="00CE53D8" w:rsidRPr="00D95EAC">
        <w:rPr>
          <w:rFonts w:ascii="Simplified Arabic" w:hAnsi="Simplified Arabic" w:cs="Simplified Arabic" w:hint="cs"/>
          <w:b/>
          <w:bCs/>
          <w:sz w:val="32"/>
          <w:szCs w:val="32"/>
          <w:rtl/>
          <w:lang w:bidi="ar-EG"/>
        </w:rPr>
        <w:t xml:space="preserve">الأعمال </w:t>
      </w:r>
    </w:p>
    <w:p w14:paraId="2C66F622" w14:textId="77777777" w:rsidR="0048205B" w:rsidRPr="00D95EAC" w:rsidRDefault="0048205B" w:rsidP="00757E1D">
      <w:pPr>
        <w:spacing w:line="360" w:lineRule="auto"/>
        <w:rPr>
          <w:rFonts w:ascii="Simplified Arabic" w:hAnsi="Simplified Arabic" w:cs="Simplified Arabic"/>
          <w:b/>
          <w:bCs/>
          <w:sz w:val="32"/>
          <w:szCs w:val="32"/>
          <w:rtl/>
          <w:lang w:bidi="ar-EG"/>
        </w:rPr>
      </w:pPr>
    </w:p>
    <w:p w14:paraId="08401F45" w14:textId="6BD02D4E" w:rsidR="009125CE" w:rsidRPr="00D95EAC" w:rsidRDefault="00A74F76" w:rsidP="00757E1D">
      <w:pPr>
        <w:spacing w:line="360" w:lineRule="auto"/>
        <w:jc w:val="center"/>
        <w:rPr>
          <w:rFonts w:ascii="Simplified Arabic" w:hAnsi="Simplified Arabic" w:cs="Simplified Arabic"/>
          <w:b/>
          <w:bCs/>
          <w:sz w:val="32"/>
          <w:szCs w:val="32"/>
          <w:rtl/>
          <w:lang w:bidi="ar-EG"/>
        </w:rPr>
      </w:pPr>
      <w:r w:rsidRPr="00D95EAC">
        <w:rPr>
          <w:rFonts w:ascii="Simplified Arabic" w:hAnsi="Simplified Arabic" w:cs="Simplified Arabic" w:hint="cs"/>
          <w:b/>
          <w:bCs/>
          <w:sz w:val="32"/>
          <w:szCs w:val="32"/>
          <w:rtl/>
          <w:lang w:bidi="ar-EG"/>
        </w:rPr>
        <w:t>عنوان البحث</w:t>
      </w:r>
    </w:p>
    <w:p w14:paraId="14DF28AD" w14:textId="2858E82C" w:rsidR="00171A9A" w:rsidRPr="00D95EAC" w:rsidRDefault="004A569D" w:rsidP="00757E1D">
      <w:pPr>
        <w:spacing w:line="360" w:lineRule="auto"/>
        <w:jc w:val="center"/>
        <w:rPr>
          <w:rFonts w:ascii="Simplified Arabic" w:hAnsi="Simplified Arabic" w:cs="Simplified Arabic"/>
          <w:b/>
          <w:bCs/>
          <w:sz w:val="32"/>
          <w:szCs w:val="32"/>
          <w:rtl/>
          <w:lang w:bidi="ar-EG"/>
        </w:rPr>
      </w:pPr>
      <w:r w:rsidRPr="00D95EAC">
        <w:rPr>
          <w:rFonts w:ascii="Simplified Arabic" w:hAnsi="Simplified Arabic" w:cs="Simplified Arabic" w:hint="cs"/>
          <w:b/>
          <w:bCs/>
          <w:sz w:val="32"/>
          <w:szCs w:val="32"/>
          <w:rtl/>
          <w:lang w:bidi="ar-EG"/>
        </w:rPr>
        <w:t>قياس جودة عملية التخطيط الاستراتيجي وأثرها على تحقيق التميز المؤسسي في الأجهزة الحكومية السعودية.</w:t>
      </w:r>
    </w:p>
    <w:p w14:paraId="0D2460F1" w14:textId="4669F6F7" w:rsidR="00B95AAE" w:rsidRPr="00D95EAC" w:rsidRDefault="000D7719" w:rsidP="00757E1D">
      <w:pPr>
        <w:spacing w:line="360" w:lineRule="auto"/>
        <w:jc w:val="center"/>
        <w:rPr>
          <w:rFonts w:ascii="Simplified Arabic" w:hAnsi="Simplified Arabic" w:cs="Simplified Arabic"/>
          <w:b/>
          <w:bCs/>
          <w:sz w:val="32"/>
          <w:szCs w:val="32"/>
          <w:rtl/>
          <w:lang w:bidi="ar-EG"/>
        </w:rPr>
      </w:pPr>
      <w:r w:rsidRPr="00D95EAC">
        <w:rPr>
          <w:rFonts w:ascii="Simplified Arabic" w:hAnsi="Simplified Arabic" w:cs="Simplified Arabic" w:hint="cs"/>
          <w:sz w:val="32"/>
          <w:szCs w:val="32"/>
          <w:rtl/>
          <w:lang w:bidi="ar-EG"/>
        </w:rPr>
        <w:t xml:space="preserve">إعداد </w:t>
      </w:r>
      <w:r w:rsidR="005124A4" w:rsidRPr="00D95EAC">
        <w:rPr>
          <w:rFonts w:ascii="Simplified Arabic" w:hAnsi="Simplified Arabic" w:cs="Simplified Arabic" w:hint="cs"/>
          <w:sz w:val="32"/>
          <w:szCs w:val="32"/>
          <w:rtl/>
          <w:lang w:bidi="ar-EG"/>
        </w:rPr>
        <w:t xml:space="preserve">الطالب </w:t>
      </w:r>
      <w:r w:rsidRPr="00D95EAC">
        <w:rPr>
          <w:rFonts w:ascii="Simplified Arabic" w:hAnsi="Simplified Arabic" w:cs="Simplified Arabic" w:hint="cs"/>
          <w:sz w:val="32"/>
          <w:szCs w:val="32"/>
          <w:rtl/>
          <w:lang w:bidi="ar-EG"/>
        </w:rPr>
        <w:t xml:space="preserve">/ </w:t>
      </w:r>
      <w:r w:rsidR="005124A4" w:rsidRPr="00D95EAC">
        <w:rPr>
          <w:rFonts w:ascii="Simplified Arabic" w:hAnsi="Simplified Arabic" w:cs="Simplified Arabic" w:hint="cs"/>
          <w:b/>
          <w:bCs/>
          <w:sz w:val="32"/>
          <w:szCs w:val="32"/>
          <w:rtl/>
          <w:lang w:bidi="ar-EG"/>
        </w:rPr>
        <w:t>ماجد محمد</w:t>
      </w:r>
      <w:r w:rsidR="004A569D" w:rsidRPr="00D95EAC">
        <w:rPr>
          <w:rFonts w:ascii="Simplified Arabic" w:hAnsi="Simplified Arabic" w:cs="Simplified Arabic" w:hint="cs"/>
          <w:b/>
          <w:bCs/>
          <w:sz w:val="32"/>
          <w:szCs w:val="32"/>
          <w:rtl/>
          <w:lang w:bidi="ar-EG"/>
        </w:rPr>
        <w:t xml:space="preserve"> المقاطي</w:t>
      </w:r>
    </w:p>
    <w:p w14:paraId="5F4EE2DE" w14:textId="0EFCA3CB" w:rsidR="009125CE" w:rsidRPr="00D95EAC" w:rsidRDefault="009125CE" w:rsidP="00757E1D">
      <w:pPr>
        <w:spacing w:line="360" w:lineRule="auto"/>
        <w:jc w:val="center"/>
        <w:rPr>
          <w:rFonts w:ascii="Simplified Arabic" w:hAnsi="Simplified Arabic" w:cs="Simplified Arabic"/>
          <w:b/>
          <w:bCs/>
          <w:sz w:val="32"/>
          <w:szCs w:val="32"/>
          <w:rtl/>
          <w:lang w:bidi="ar-EG"/>
        </w:rPr>
      </w:pPr>
      <w:r w:rsidRPr="00D95EAC">
        <w:rPr>
          <w:rFonts w:ascii="Simplified Arabic" w:hAnsi="Simplified Arabic" w:cs="Simplified Arabic" w:hint="cs"/>
          <w:b/>
          <w:bCs/>
          <w:sz w:val="32"/>
          <w:szCs w:val="32"/>
          <w:rtl/>
          <w:lang w:bidi="ar-EG"/>
        </w:rPr>
        <w:t>إشراف/</w:t>
      </w:r>
    </w:p>
    <w:p w14:paraId="1E855BCD" w14:textId="77777777" w:rsidR="0094033A" w:rsidRPr="00D95EAC" w:rsidRDefault="0094033A" w:rsidP="00757E1D">
      <w:pPr>
        <w:spacing w:line="360" w:lineRule="auto"/>
        <w:jc w:val="center"/>
        <w:rPr>
          <w:rFonts w:ascii="Simplified Arabic" w:hAnsi="Simplified Arabic" w:cs="Simplified Arabic"/>
          <w:b/>
          <w:bCs/>
          <w:sz w:val="32"/>
          <w:szCs w:val="32"/>
          <w:rtl/>
          <w:lang w:bidi="ar-EG"/>
        </w:rPr>
      </w:pPr>
      <w:r w:rsidRPr="00D95EAC">
        <w:rPr>
          <w:rFonts w:ascii="Simplified Arabic" w:hAnsi="Simplified Arabic" w:cs="Simplified Arabic" w:hint="cs"/>
          <w:b/>
          <w:bCs/>
          <w:sz w:val="32"/>
          <w:szCs w:val="32"/>
          <w:rtl/>
          <w:lang w:bidi="ar-EG"/>
        </w:rPr>
        <w:t>د.الفيصل  عبدالحميد محمد</w:t>
      </w:r>
    </w:p>
    <w:p w14:paraId="03F71B06" w14:textId="7D1F89EE" w:rsidR="0072453C" w:rsidRPr="00D95EAC" w:rsidRDefault="0094033A" w:rsidP="00757E1D">
      <w:pPr>
        <w:spacing w:line="360" w:lineRule="auto"/>
        <w:jc w:val="center"/>
        <w:rPr>
          <w:rFonts w:ascii="Simplified Arabic" w:hAnsi="Simplified Arabic" w:cs="Simplified Arabic"/>
          <w:b/>
          <w:bCs/>
          <w:sz w:val="32"/>
          <w:szCs w:val="32"/>
          <w:rtl/>
          <w:lang w:bidi="ar-EG"/>
        </w:rPr>
      </w:pPr>
      <w:r w:rsidRPr="00D95EAC">
        <w:rPr>
          <w:rFonts w:ascii="Simplified Arabic" w:hAnsi="Simplified Arabic" w:cs="Simplified Arabic" w:hint="cs"/>
          <w:b/>
          <w:bCs/>
          <w:sz w:val="32"/>
          <w:szCs w:val="32"/>
          <w:rtl/>
          <w:lang w:bidi="ar-EG"/>
        </w:rPr>
        <w:t>دفايز علي الجراد</w:t>
      </w:r>
    </w:p>
    <w:p w14:paraId="020595DB" w14:textId="77777777" w:rsidR="00975E4C" w:rsidRPr="00D95EAC" w:rsidRDefault="00975E4C" w:rsidP="00757E1D">
      <w:pPr>
        <w:spacing w:line="360" w:lineRule="auto"/>
        <w:rPr>
          <w:rFonts w:ascii="Simplified Arabic" w:hAnsi="Simplified Arabic" w:cs="Simplified Arabic"/>
          <w:b/>
          <w:bCs/>
          <w:sz w:val="32"/>
          <w:szCs w:val="32"/>
          <w:rtl/>
          <w:lang w:bidi="ar-EG"/>
        </w:rPr>
      </w:pPr>
    </w:p>
    <w:p w14:paraId="4ABCF5F5" w14:textId="7456C4C6" w:rsidR="00A74F76" w:rsidRPr="00D95EAC" w:rsidRDefault="009125CE" w:rsidP="00757E1D">
      <w:pPr>
        <w:spacing w:line="360" w:lineRule="auto"/>
        <w:jc w:val="center"/>
        <w:rPr>
          <w:rFonts w:ascii="Simplified Arabic" w:hAnsi="Simplified Arabic" w:cs="Simplified Arabic"/>
          <w:b/>
          <w:bCs/>
          <w:sz w:val="32"/>
          <w:szCs w:val="32"/>
          <w:rtl/>
          <w:lang w:bidi="ar-EG"/>
        </w:rPr>
      </w:pPr>
      <w:r w:rsidRPr="00D95EAC">
        <w:rPr>
          <w:rFonts w:ascii="Simplified Arabic" w:hAnsi="Simplified Arabic" w:cs="Simplified Arabic" w:hint="cs"/>
          <w:b/>
          <w:bCs/>
          <w:sz w:val="32"/>
          <w:szCs w:val="32"/>
          <w:rtl/>
          <w:lang w:bidi="ar-EG"/>
        </w:rPr>
        <w:t>العام الدراسي:</w:t>
      </w:r>
    </w:p>
    <w:p w14:paraId="695E98C8" w14:textId="21C38DE7" w:rsidR="0035593D" w:rsidRPr="00D95EAC" w:rsidRDefault="00CE5982" w:rsidP="00757E1D">
      <w:pPr>
        <w:spacing w:line="360" w:lineRule="auto"/>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٢٠٢٦</w:t>
      </w:r>
    </w:p>
    <w:p w14:paraId="566D7FDA" w14:textId="1A25B9C9" w:rsidR="00635D66" w:rsidRPr="00D95EAC" w:rsidRDefault="00635D66" w:rsidP="00757E1D">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01FC3171" w14:textId="2A75800E" w:rsidR="00353AD5" w:rsidRPr="00D95EAC" w:rsidRDefault="00353AD5" w:rsidP="00353AD5">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D95EAC">
        <w:rPr>
          <w:rFonts w:ascii="Simplified Arabic" w:eastAsia="Times New Roman" w:hAnsi="Simplified Arabic" w:cs="Simplified Arabic" w:hint="cs"/>
          <w:color w:val="1F1F1F"/>
          <w:sz w:val="32"/>
          <w:szCs w:val="32"/>
          <w:rtl/>
        </w:rPr>
        <w:lastRenderedPageBreak/>
        <w:t xml:space="preserve">الفهرس </w:t>
      </w:r>
    </w:p>
    <w:tbl>
      <w:tblPr>
        <w:tblStyle w:val="4-2"/>
        <w:bidiVisual/>
        <w:tblW w:w="0" w:type="auto"/>
        <w:tblLook w:val="04A0" w:firstRow="1" w:lastRow="0" w:firstColumn="1" w:lastColumn="0" w:noHBand="0" w:noVBand="1"/>
      </w:tblPr>
      <w:tblGrid>
        <w:gridCol w:w="7421"/>
        <w:gridCol w:w="1231"/>
      </w:tblGrid>
      <w:tr w:rsidR="00353AD5" w:rsidRPr="00D95EAC" w14:paraId="3051F19E" w14:textId="77777777" w:rsidTr="00353AD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1953D54A" w14:textId="77777777" w:rsidR="00353AD5" w:rsidRPr="00D95EAC" w:rsidRDefault="00353AD5" w:rsidP="00FE7070">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sidRPr="00D95EAC">
              <w:rPr>
                <w:rFonts w:ascii="Simplified Arabic" w:eastAsia="Times New Roman" w:hAnsi="Simplified Arabic" w:cs="Simplified Arabic" w:hint="cs"/>
                <w:color w:val="1B1C1D"/>
                <w:sz w:val="32"/>
                <w:szCs w:val="32"/>
                <w:rtl/>
              </w:rPr>
              <w:t xml:space="preserve">الفصل الأول </w:t>
            </w:r>
          </w:p>
        </w:tc>
        <w:tc>
          <w:tcPr>
            <w:tcW w:w="1231" w:type="dxa"/>
          </w:tcPr>
          <w:p w14:paraId="402A42D0" w14:textId="77777777" w:rsidR="00353AD5" w:rsidRPr="00D95EAC" w:rsidRDefault="00353AD5" w:rsidP="00FE7070">
            <w:pPr>
              <w:pStyle w:val="1"/>
              <w:bidi/>
              <w:spacing w:before="0" w:beforeAutospacing="0" w:after="120" w:afterAutospacing="0"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D95EAC">
              <w:rPr>
                <w:rFonts w:ascii="Simplified Arabic" w:eastAsia="Times New Roman" w:hAnsi="Simplified Arabic" w:cs="Simplified Arabic" w:hint="cs"/>
                <w:color w:val="1B1C1D"/>
                <w:sz w:val="32"/>
                <w:szCs w:val="32"/>
                <w:rtl/>
              </w:rPr>
              <w:t>١</w:t>
            </w:r>
          </w:p>
        </w:tc>
      </w:tr>
      <w:tr w:rsidR="00353AD5" w:rsidRPr="00D95EAC" w14:paraId="4E5B0B4D" w14:textId="77777777" w:rsidTr="00353A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52AEFBE3" w14:textId="77777777" w:rsidR="00353AD5" w:rsidRPr="00D95EAC" w:rsidRDefault="00353AD5" w:rsidP="00FE7070">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sidRPr="00D95EAC">
              <w:rPr>
                <w:rFonts w:ascii="Simplified Arabic" w:eastAsia="Times New Roman" w:hAnsi="Simplified Arabic" w:cs="Simplified Arabic" w:hint="cs"/>
                <w:color w:val="1B1C1D"/>
                <w:sz w:val="32"/>
                <w:szCs w:val="32"/>
                <w:rtl/>
              </w:rPr>
              <w:t xml:space="preserve">ملخص الدراسة </w:t>
            </w:r>
          </w:p>
        </w:tc>
        <w:tc>
          <w:tcPr>
            <w:tcW w:w="1231" w:type="dxa"/>
          </w:tcPr>
          <w:p w14:paraId="1E0203DE" w14:textId="77777777" w:rsidR="00353AD5" w:rsidRPr="00D95EAC" w:rsidRDefault="00353AD5" w:rsidP="00FE7070">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D95EAC">
              <w:rPr>
                <w:rFonts w:ascii="Simplified Arabic" w:eastAsia="Times New Roman" w:hAnsi="Simplified Arabic" w:cs="Simplified Arabic" w:hint="cs"/>
                <w:color w:val="1B1C1D"/>
                <w:sz w:val="32"/>
                <w:szCs w:val="32"/>
                <w:rtl/>
              </w:rPr>
              <w:t>٥</w:t>
            </w:r>
          </w:p>
        </w:tc>
      </w:tr>
      <w:tr w:rsidR="00353AD5" w:rsidRPr="00D95EAC" w14:paraId="50F18CE2" w14:textId="77777777" w:rsidTr="00353AD5">
        <w:tc>
          <w:tcPr>
            <w:cnfStyle w:val="001000000000" w:firstRow="0" w:lastRow="0" w:firstColumn="1" w:lastColumn="0" w:oddVBand="0" w:evenVBand="0" w:oddHBand="0" w:evenHBand="0" w:firstRowFirstColumn="0" w:firstRowLastColumn="0" w:lastRowFirstColumn="0" w:lastRowLastColumn="0"/>
            <w:tcW w:w="7421" w:type="dxa"/>
          </w:tcPr>
          <w:p w14:paraId="15CD76E5" w14:textId="77777777" w:rsidR="00353AD5" w:rsidRPr="00D95EAC" w:rsidRDefault="00353AD5" w:rsidP="00FE7070">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sidRPr="00D95EAC">
              <w:rPr>
                <w:rFonts w:ascii="Simplified Arabic" w:eastAsia="Times New Roman" w:hAnsi="Simplified Arabic" w:cs="Simplified Arabic" w:hint="cs"/>
                <w:color w:val="1B1C1D"/>
                <w:sz w:val="32"/>
                <w:szCs w:val="32"/>
                <w:rtl/>
              </w:rPr>
              <w:t xml:space="preserve">مقدمة الدراسة </w:t>
            </w:r>
          </w:p>
        </w:tc>
        <w:tc>
          <w:tcPr>
            <w:tcW w:w="1231" w:type="dxa"/>
          </w:tcPr>
          <w:p w14:paraId="0656F494" w14:textId="602869EC" w:rsidR="00353AD5" w:rsidRPr="00D95EAC" w:rsidRDefault="00312CE7" w:rsidP="00FE7070">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٧</w:t>
            </w:r>
          </w:p>
        </w:tc>
      </w:tr>
      <w:tr w:rsidR="00353AD5" w:rsidRPr="00D95EAC" w14:paraId="257F3A7F" w14:textId="77777777" w:rsidTr="00353A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5DB6A001" w14:textId="77777777" w:rsidR="00353AD5" w:rsidRPr="00D95EAC" w:rsidRDefault="00353AD5" w:rsidP="00FE7070">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sidRPr="00D95EAC">
              <w:rPr>
                <w:rFonts w:ascii="Simplified Arabic" w:eastAsia="Times New Roman" w:hAnsi="Simplified Arabic" w:cs="Simplified Arabic" w:hint="cs"/>
                <w:color w:val="1B1C1D"/>
                <w:sz w:val="32"/>
                <w:szCs w:val="32"/>
                <w:rtl/>
              </w:rPr>
              <w:t xml:space="preserve">مشكلة الدراسة </w:t>
            </w:r>
          </w:p>
        </w:tc>
        <w:tc>
          <w:tcPr>
            <w:tcW w:w="1231" w:type="dxa"/>
          </w:tcPr>
          <w:p w14:paraId="42252167" w14:textId="534C1FD4" w:rsidR="00353AD5" w:rsidRPr="00D95EAC" w:rsidRDefault="00312CE7" w:rsidP="00FE7070">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٨</w:t>
            </w:r>
          </w:p>
        </w:tc>
      </w:tr>
      <w:tr w:rsidR="00353AD5" w:rsidRPr="00D95EAC" w14:paraId="7B25FB0D" w14:textId="77777777" w:rsidTr="00353AD5">
        <w:tc>
          <w:tcPr>
            <w:cnfStyle w:val="001000000000" w:firstRow="0" w:lastRow="0" w:firstColumn="1" w:lastColumn="0" w:oddVBand="0" w:evenVBand="0" w:oddHBand="0" w:evenHBand="0" w:firstRowFirstColumn="0" w:firstRowLastColumn="0" w:lastRowFirstColumn="0" w:lastRowLastColumn="0"/>
            <w:tcW w:w="7421" w:type="dxa"/>
          </w:tcPr>
          <w:p w14:paraId="1CF3D7F4" w14:textId="77777777" w:rsidR="00353AD5" w:rsidRPr="00D95EAC" w:rsidRDefault="00353AD5" w:rsidP="00FE7070">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sidRPr="00D95EAC">
              <w:rPr>
                <w:rFonts w:ascii="Simplified Arabic" w:eastAsia="Times New Roman" w:hAnsi="Simplified Arabic" w:cs="Simplified Arabic" w:hint="cs"/>
                <w:color w:val="1B1C1D"/>
                <w:sz w:val="32"/>
                <w:szCs w:val="32"/>
                <w:rtl/>
              </w:rPr>
              <w:t xml:space="preserve">أهمية الدراسة </w:t>
            </w:r>
          </w:p>
        </w:tc>
        <w:tc>
          <w:tcPr>
            <w:tcW w:w="1231" w:type="dxa"/>
          </w:tcPr>
          <w:p w14:paraId="51B07FDC" w14:textId="54C91CDE" w:rsidR="00353AD5" w:rsidRPr="00D95EAC" w:rsidRDefault="00312CE7" w:rsidP="00FE7070">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٩</w:t>
            </w:r>
          </w:p>
        </w:tc>
      </w:tr>
      <w:tr w:rsidR="00353AD5" w:rsidRPr="00D95EAC" w14:paraId="5AE6AC84" w14:textId="77777777" w:rsidTr="00353A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7B1D23A5" w14:textId="77777777" w:rsidR="00353AD5" w:rsidRPr="00D95EAC" w:rsidRDefault="00353AD5" w:rsidP="00FE7070">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sidRPr="00D95EAC">
              <w:rPr>
                <w:rFonts w:ascii="Simplified Arabic" w:eastAsia="Times New Roman" w:hAnsi="Simplified Arabic" w:cs="Simplified Arabic" w:hint="cs"/>
                <w:color w:val="1B1C1D"/>
                <w:sz w:val="32"/>
                <w:szCs w:val="32"/>
                <w:rtl/>
              </w:rPr>
              <w:t xml:space="preserve">أهداف الدراسة </w:t>
            </w:r>
          </w:p>
        </w:tc>
        <w:tc>
          <w:tcPr>
            <w:tcW w:w="1231" w:type="dxa"/>
          </w:tcPr>
          <w:p w14:paraId="27ED6FCC" w14:textId="77777777" w:rsidR="00353AD5" w:rsidRPr="00D95EAC" w:rsidRDefault="00353AD5" w:rsidP="00FE7070">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D95EAC">
              <w:rPr>
                <w:rFonts w:ascii="Simplified Arabic" w:eastAsia="Times New Roman" w:hAnsi="Simplified Arabic" w:cs="Simplified Arabic" w:hint="cs"/>
                <w:color w:val="1B1C1D"/>
                <w:sz w:val="32"/>
                <w:szCs w:val="32"/>
                <w:rtl/>
              </w:rPr>
              <w:t>١٠</w:t>
            </w:r>
          </w:p>
        </w:tc>
      </w:tr>
      <w:tr w:rsidR="00353AD5" w:rsidRPr="00D95EAC" w14:paraId="7CD0BC76" w14:textId="77777777" w:rsidTr="00353AD5">
        <w:tc>
          <w:tcPr>
            <w:cnfStyle w:val="001000000000" w:firstRow="0" w:lastRow="0" w:firstColumn="1" w:lastColumn="0" w:oddVBand="0" w:evenVBand="0" w:oddHBand="0" w:evenHBand="0" w:firstRowFirstColumn="0" w:firstRowLastColumn="0" w:lastRowFirstColumn="0" w:lastRowLastColumn="0"/>
            <w:tcW w:w="7421" w:type="dxa"/>
          </w:tcPr>
          <w:p w14:paraId="5E7521C3" w14:textId="77777777" w:rsidR="00353AD5" w:rsidRPr="00D95EAC" w:rsidRDefault="00353AD5" w:rsidP="00FE7070">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sidRPr="00D95EAC">
              <w:rPr>
                <w:rFonts w:ascii="Simplified Arabic" w:eastAsia="Times New Roman" w:hAnsi="Simplified Arabic" w:cs="Simplified Arabic" w:hint="cs"/>
                <w:color w:val="1B1C1D"/>
                <w:sz w:val="32"/>
                <w:szCs w:val="32"/>
                <w:rtl/>
              </w:rPr>
              <w:t xml:space="preserve">تسأولات الدراسة </w:t>
            </w:r>
          </w:p>
        </w:tc>
        <w:tc>
          <w:tcPr>
            <w:tcW w:w="1231" w:type="dxa"/>
          </w:tcPr>
          <w:p w14:paraId="4E9D1F90" w14:textId="77777777" w:rsidR="00353AD5" w:rsidRPr="00D95EAC" w:rsidRDefault="00353AD5" w:rsidP="00FE7070">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D95EAC">
              <w:rPr>
                <w:rFonts w:ascii="Simplified Arabic" w:eastAsia="Times New Roman" w:hAnsi="Simplified Arabic" w:cs="Simplified Arabic" w:hint="cs"/>
                <w:color w:val="1B1C1D"/>
                <w:sz w:val="32"/>
                <w:szCs w:val="32"/>
                <w:rtl/>
              </w:rPr>
              <w:t>١١</w:t>
            </w:r>
          </w:p>
        </w:tc>
      </w:tr>
      <w:tr w:rsidR="00353AD5" w:rsidRPr="00D95EAC" w14:paraId="19D257EE" w14:textId="77777777" w:rsidTr="00353A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6EDB034F" w14:textId="77777777" w:rsidR="00353AD5" w:rsidRPr="00D95EAC" w:rsidRDefault="00353AD5" w:rsidP="00FE7070">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sidRPr="00D95EAC">
              <w:rPr>
                <w:rFonts w:ascii="Simplified Arabic" w:eastAsia="Times New Roman" w:hAnsi="Simplified Arabic" w:cs="Simplified Arabic" w:hint="cs"/>
                <w:color w:val="1B1C1D"/>
                <w:sz w:val="32"/>
                <w:szCs w:val="32"/>
                <w:rtl/>
              </w:rPr>
              <w:t xml:space="preserve">فرضيات الدراسة </w:t>
            </w:r>
          </w:p>
        </w:tc>
        <w:tc>
          <w:tcPr>
            <w:tcW w:w="1231" w:type="dxa"/>
          </w:tcPr>
          <w:p w14:paraId="631AE50F" w14:textId="77777777" w:rsidR="00353AD5" w:rsidRPr="00D95EAC" w:rsidRDefault="00353AD5" w:rsidP="00FE7070">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D95EAC">
              <w:rPr>
                <w:rFonts w:ascii="Simplified Arabic" w:eastAsia="Times New Roman" w:hAnsi="Simplified Arabic" w:cs="Simplified Arabic" w:hint="cs"/>
                <w:color w:val="1B1C1D"/>
                <w:sz w:val="32"/>
                <w:szCs w:val="32"/>
                <w:rtl/>
              </w:rPr>
              <w:t>١٢</w:t>
            </w:r>
          </w:p>
        </w:tc>
      </w:tr>
      <w:tr w:rsidR="00353AD5" w:rsidRPr="00D95EAC" w14:paraId="2C9183F3" w14:textId="77777777" w:rsidTr="00353AD5">
        <w:tc>
          <w:tcPr>
            <w:cnfStyle w:val="001000000000" w:firstRow="0" w:lastRow="0" w:firstColumn="1" w:lastColumn="0" w:oddVBand="0" w:evenVBand="0" w:oddHBand="0" w:evenHBand="0" w:firstRowFirstColumn="0" w:firstRowLastColumn="0" w:lastRowFirstColumn="0" w:lastRowLastColumn="0"/>
            <w:tcW w:w="7421" w:type="dxa"/>
          </w:tcPr>
          <w:p w14:paraId="3583F305" w14:textId="77777777" w:rsidR="00353AD5" w:rsidRPr="00D95EAC" w:rsidRDefault="00353AD5" w:rsidP="00FE7070">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sidRPr="00D95EAC">
              <w:rPr>
                <w:rFonts w:ascii="Simplified Arabic" w:eastAsia="Times New Roman" w:hAnsi="Simplified Arabic" w:cs="Simplified Arabic" w:hint="cs"/>
                <w:color w:val="1B1C1D"/>
                <w:sz w:val="32"/>
                <w:szCs w:val="32"/>
                <w:rtl/>
              </w:rPr>
              <w:t xml:space="preserve">مصطلحات الدراسة </w:t>
            </w:r>
          </w:p>
        </w:tc>
        <w:tc>
          <w:tcPr>
            <w:tcW w:w="1231" w:type="dxa"/>
          </w:tcPr>
          <w:p w14:paraId="220ECB14" w14:textId="77777777" w:rsidR="00353AD5" w:rsidRPr="00D95EAC" w:rsidRDefault="00353AD5" w:rsidP="00FE7070">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D95EAC">
              <w:rPr>
                <w:rFonts w:ascii="Simplified Arabic" w:eastAsia="Times New Roman" w:hAnsi="Simplified Arabic" w:cs="Simplified Arabic" w:hint="cs"/>
                <w:color w:val="1B1C1D"/>
                <w:sz w:val="32"/>
                <w:szCs w:val="32"/>
                <w:rtl/>
              </w:rPr>
              <w:t>١٣</w:t>
            </w:r>
          </w:p>
        </w:tc>
      </w:tr>
      <w:tr w:rsidR="00353AD5" w:rsidRPr="00D95EAC" w14:paraId="1EEB0596" w14:textId="77777777" w:rsidTr="00353A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657FD844" w14:textId="77777777" w:rsidR="00353AD5" w:rsidRPr="00D95EAC" w:rsidRDefault="00353AD5" w:rsidP="00FE7070">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sidRPr="00D95EAC">
              <w:rPr>
                <w:rFonts w:ascii="Simplified Arabic" w:eastAsia="Times New Roman" w:hAnsi="Simplified Arabic" w:cs="Simplified Arabic" w:hint="cs"/>
                <w:color w:val="1B1C1D"/>
                <w:sz w:val="32"/>
                <w:szCs w:val="32"/>
                <w:rtl/>
              </w:rPr>
              <w:t xml:space="preserve">متغيرات الدراسة </w:t>
            </w:r>
          </w:p>
        </w:tc>
        <w:tc>
          <w:tcPr>
            <w:tcW w:w="1231" w:type="dxa"/>
          </w:tcPr>
          <w:p w14:paraId="7498A47B" w14:textId="77777777" w:rsidR="00353AD5" w:rsidRPr="00D95EAC" w:rsidRDefault="00353AD5" w:rsidP="00FE7070">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D95EAC">
              <w:rPr>
                <w:rFonts w:ascii="Simplified Arabic" w:eastAsia="Times New Roman" w:hAnsi="Simplified Arabic" w:cs="Simplified Arabic" w:hint="cs"/>
                <w:color w:val="1B1C1D"/>
                <w:sz w:val="32"/>
                <w:szCs w:val="32"/>
                <w:rtl/>
              </w:rPr>
              <w:t>١٥</w:t>
            </w:r>
          </w:p>
        </w:tc>
      </w:tr>
      <w:tr w:rsidR="00353AD5" w:rsidRPr="00D95EAC" w14:paraId="75205339" w14:textId="77777777" w:rsidTr="00353AD5">
        <w:tc>
          <w:tcPr>
            <w:cnfStyle w:val="001000000000" w:firstRow="0" w:lastRow="0" w:firstColumn="1" w:lastColumn="0" w:oddVBand="0" w:evenVBand="0" w:oddHBand="0" w:evenHBand="0" w:firstRowFirstColumn="0" w:firstRowLastColumn="0" w:lastRowFirstColumn="0" w:lastRowLastColumn="0"/>
            <w:tcW w:w="7421" w:type="dxa"/>
          </w:tcPr>
          <w:p w14:paraId="39420B8E" w14:textId="77777777" w:rsidR="00353AD5" w:rsidRPr="00D95EAC" w:rsidRDefault="00353AD5" w:rsidP="00FE7070">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sidRPr="00D95EAC">
              <w:rPr>
                <w:rFonts w:ascii="Simplified Arabic" w:eastAsia="Times New Roman" w:hAnsi="Simplified Arabic" w:cs="Simplified Arabic" w:hint="cs"/>
                <w:color w:val="1B1C1D"/>
                <w:sz w:val="32"/>
                <w:szCs w:val="32"/>
                <w:rtl/>
              </w:rPr>
              <w:t xml:space="preserve">الفصل الثاني </w:t>
            </w:r>
          </w:p>
        </w:tc>
        <w:tc>
          <w:tcPr>
            <w:tcW w:w="1231" w:type="dxa"/>
          </w:tcPr>
          <w:p w14:paraId="35C22C0A" w14:textId="77777777" w:rsidR="00353AD5" w:rsidRPr="00D95EAC" w:rsidRDefault="00353AD5" w:rsidP="00FE7070">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D95EAC">
              <w:rPr>
                <w:rFonts w:ascii="Simplified Arabic" w:eastAsia="Times New Roman" w:hAnsi="Simplified Arabic" w:cs="Simplified Arabic" w:hint="cs"/>
                <w:color w:val="1B1C1D"/>
                <w:sz w:val="32"/>
                <w:szCs w:val="32"/>
                <w:rtl/>
              </w:rPr>
              <w:t>١٧</w:t>
            </w:r>
          </w:p>
        </w:tc>
      </w:tr>
      <w:tr w:rsidR="00353AD5" w:rsidRPr="00D95EAC" w14:paraId="1E5F08F5" w14:textId="77777777" w:rsidTr="00353A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74259881" w14:textId="77777777" w:rsidR="00353AD5" w:rsidRPr="00D95EAC" w:rsidRDefault="00353AD5" w:rsidP="00FE7070">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sidRPr="00D95EAC">
              <w:rPr>
                <w:rFonts w:ascii="Simplified Arabic" w:eastAsia="Times New Roman" w:hAnsi="Simplified Arabic" w:cs="Simplified Arabic" w:hint="cs"/>
                <w:color w:val="1B1C1D"/>
                <w:sz w:val="32"/>
                <w:szCs w:val="32"/>
                <w:rtl/>
              </w:rPr>
              <w:t xml:space="preserve">الدراسات السابقة </w:t>
            </w:r>
          </w:p>
        </w:tc>
        <w:tc>
          <w:tcPr>
            <w:tcW w:w="1231" w:type="dxa"/>
          </w:tcPr>
          <w:p w14:paraId="61589528" w14:textId="77777777" w:rsidR="00353AD5" w:rsidRPr="00D95EAC" w:rsidRDefault="00353AD5" w:rsidP="00FE7070">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D95EAC">
              <w:rPr>
                <w:rFonts w:ascii="Simplified Arabic" w:eastAsia="Times New Roman" w:hAnsi="Simplified Arabic" w:cs="Simplified Arabic" w:hint="cs"/>
                <w:color w:val="1B1C1D"/>
                <w:sz w:val="32"/>
                <w:szCs w:val="32"/>
                <w:rtl/>
              </w:rPr>
              <w:t>١٨</w:t>
            </w:r>
          </w:p>
        </w:tc>
      </w:tr>
      <w:tr w:rsidR="00353AD5" w:rsidRPr="00D95EAC" w14:paraId="4C287CA1" w14:textId="77777777" w:rsidTr="00353AD5">
        <w:tc>
          <w:tcPr>
            <w:cnfStyle w:val="001000000000" w:firstRow="0" w:lastRow="0" w:firstColumn="1" w:lastColumn="0" w:oddVBand="0" w:evenVBand="0" w:oddHBand="0" w:evenHBand="0" w:firstRowFirstColumn="0" w:firstRowLastColumn="0" w:lastRowFirstColumn="0" w:lastRowLastColumn="0"/>
            <w:tcW w:w="7421" w:type="dxa"/>
          </w:tcPr>
          <w:p w14:paraId="3EE76849" w14:textId="77777777" w:rsidR="00353AD5" w:rsidRPr="00D95EAC" w:rsidRDefault="00353AD5" w:rsidP="00FE7070">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sidRPr="00D95EAC">
              <w:rPr>
                <w:rFonts w:ascii="Simplified Arabic" w:eastAsia="Times New Roman" w:hAnsi="Simplified Arabic" w:cs="Simplified Arabic" w:hint="cs"/>
                <w:color w:val="1B1C1D"/>
                <w:sz w:val="32"/>
                <w:szCs w:val="32"/>
                <w:rtl/>
              </w:rPr>
              <w:t xml:space="preserve">الإطار النظري </w:t>
            </w:r>
          </w:p>
        </w:tc>
        <w:tc>
          <w:tcPr>
            <w:tcW w:w="1231" w:type="dxa"/>
          </w:tcPr>
          <w:p w14:paraId="4E9884B9" w14:textId="4F2FAC51" w:rsidR="00353AD5" w:rsidRPr="00D95EAC" w:rsidRDefault="00312CE7" w:rsidP="00FE7070">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٢٤</w:t>
            </w:r>
          </w:p>
        </w:tc>
      </w:tr>
      <w:tr w:rsidR="00353AD5" w:rsidRPr="00D95EAC" w14:paraId="10EDB2A7" w14:textId="77777777" w:rsidTr="00353A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48421B02" w14:textId="7810A296" w:rsidR="00353AD5" w:rsidRPr="00D95EAC" w:rsidRDefault="001D79DA" w:rsidP="00FE7070">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ماهية التخطيط الاستراتيجي في القطاع العام</w:t>
            </w:r>
          </w:p>
        </w:tc>
        <w:tc>
          <w:tcPr>
            <w:tcW w:w="1231" w:type="dxa"/>
          </w:tcPr>
          <w:p w14:paraId="2B12F27F" w14:textId="3356D8D2" w:rsidR="00353AD5" w:rsidRPr="00D95EAC" w:rsidRDefault="00312CE7" w:rsidP="00FE7070">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٢٦</w:t>
            </w:r>
          </w:p>
        </w:tc>
      </w:tr>
      <w:tr w:rsidR="00353AD5" w:rsidRPr="00D95EAC" w14:paraId="6E79A2F2" w14:textId="77777777" w:rsidTr="00353AD5">
        <w:tc>
          <w:tcPr>
            <w:cnfStyle w:val="001000000000" w:firstRow="0" w:lastRow="0" w:firstColumn="1" w:lastColumn="0" w:oddVBand="0" w:evenVBand="0" w:oddHBand="0" w:evenHBand="0" w:firstRowFirstColumn="0" w:firstRowLastColumn="0" w:lastRowFirstColumn="0" w:lastRowLastColumn="0"/>
            <w:tcW w:w="7421" w:type="dxa"/>
          </w:tcPr>
          <w:p w14:paraId="09EB7335" w14:textId="742ECEE3" w:rsidR="00353AD5" w:rsidRPr="00D95EAC" w:rsidRDefault="00332E53" w:rsidP="00FE7070">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lastRenderedPageBreak/>
              <w:t>جودة عملية التخطيط الاستراتيجي (المتغير المستقل)</w:t>
            </w:r>
          </w:p>
        </w:tc>
        <w:tc>
          <w:tcPr>
            <w:tcW w:w="1231" w:type="dxa"/>
          </w:tcPr>
          <w:p w14:paraId="28AF771F" w14:textId="635FA033" w:rsidR="00353AD5" w:rsidRPr="00D95EAC" w:rsidRDefault="002D65A0" w:rsidP="00FE7070">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٢٩</w:t>
            </w:r>
          </w:p>
        </w:tc>
      </w:tr>
      <w:tr w:rsidR="00353AD5" w:rsidRPr="00D95EAC" w14:paraId="38463F53" w14:textId="77777777" w:rsidTr="00353A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4B6D1114" w14:textId="7C9B28C5" w:rsidR="00353AD5" w:rsidRPr="00D95EAC" w:rsidRDefault="00561053" w:rsidP="00FE7070">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التخطيط الاستراتيجي في ضوء رؤية المملكة 2030</w:t>
            </w:r>
          </w:p>
        </w:tc>
        <w:tc>
          <w:tcPr>
            <w:tcW w:w="1231" w:type="dxa"/>
          </w:tcPr>
          <w:p w14:paraId="32350D26" w14:textId="0CB9A325" w:rsidR="00353AD5" w:rsidRPr="00D95EAC" w:rsidRDefault="002D65A0" w:rsidP="00FE7070">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٣٢</w:t>
            </w:r>
          </w:p>
        </w:tc>
      </w:tr>
      <w:tr w:rsidR="00353AD5" w:rsidRPr="00D95EAC" w14:paraId="3B023C6D" w14:textId="77777777" w:rsidTr="00353AD5">
        <w:tc>
          <w:tcPr>
            <w:cnfStyle w:val="001000000000" w:firstRow="0" w:lastRow="0" w:firstColumn="1" w:lastColumn="0" w:oddVBand="0" w:evenVBand="0" w:oddHBand="0" w:evenHBand="0" w:firstRowFirstColumn="0" w:firstRowLastColumn="0" w:lastRowFirstColumn="0" w:lastRowLastColumn="0"/>
            <w:tcW w:w="7421" w:type="dxa"/>
          </w:tcPr>
          <w:p w14:paraId="79F828CB" w14:textId="017E6658" w:rsidR="00353AD5" w:rsidRPr="00D95EAC" w:rsidRDefault="00353AD5" w:rsidP="00FE7070">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sidRPr="00D95EAC">
              <w:rPr>
                <w:rFonts w:ascii="Simplified Arabic" w:eastAsia="Times New Roman" w:hAnsi="Simplified Arabic" w:cs="Simplified Arabic" w:hint="cs"/>
                <w:color w:val="1B1C1D"/>
                <w:sz w:val="32"/>
                <w:szCs w:val="32"/>
                <w:rtl/>
              </w:rPr>
              <w:t xml:space="preserve"> </w:t>
            </w:r>
            <w:r w:rsidR="003A5808">
              <w:rPr>
                <w:rFonts w:ascii="Simplified Arabic" w:eastAsia="Times New Roman" w:hAnsi="Simplified Arabic" w:cs="Simplified Arabic" w:hint="cs"/>
                <w:color w:val="1B1C1D"/>
                <w:sz w:val="32"/>
                <w:szCs w:val="32"/>
                <w:rtl/>
              </w:rPr>
              <w:t>التميز المؤسسي (المتغير التابع)</w:t>
            </w:r>
          </w:p>
        </w:tc>
        <w:tc>
          <w:tcPr>
            <w:tcW w:w="1231" w:type="dxa"/>
          </w:tcPr>
          <w:p w14:paraId="4041E530" w14:textId="34EF647E" w:rsidR="00353AD5" w:rsidRPr="00D95EAC" w:rsidRDefault="002D65A0" w:rsidP="00FE7070">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٣٥</w:t>
            </w:r>
          </w:p>
        </w:tc>
      </w:tr>
      <w:tr w:rsidR="00353AD5" w:rsidRPr="00D95EAC" w14:paraId="456D8164" w14:textId="77777777" w:rsidTr="00353A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5FD50134" w14:textId="03C32B05" w:rsidR="00353AD5" w:rsidRPr="00D95EAC" w:rsidRDefault="00E401CB" w:rsidP="00FE7070">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نماذج وجوائز التميز في المملكة العربية السعودية</w:t>
            </w:r>
          </w:p>
        </w:tc>
        <w:tc>
          <w:tcPr>
            <w:tcW w:w="1231" w:type="dxa"/>
          </w:tcPr>
          <w:p w14:paraId="099C1F68" w14:textId="481F443A" w:rsidR="00353AD5" w:rsidRPr="00D95EAC" w:rsidRDefault="002D65A0" w:rsidP="00FE7070">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٣٧</w:t>
            </w:r>
          </w:p>
        </w:tc>
      </w:tr>
      <w:tr w:rsidR="00353AD5" w:rsidRPr="00D95EAC" w14:paraId="1B111B7E" w14:textId="77777777" w:rsidTr="00353AD5">
        <w:tc>
          <w:tcPr>
            <w:cnfStyle w:val="001000000000" w:firstRow="0" w:lastRow="0" w:firstColumn="1" w:lastColumn="0" w:oddVBand="0" w:evenVBand="0" w:oddHBand="0" w:evenHBand="0" w:firstRowFirstColumn="0" w:firstRowLastColumn="0" w:lastRowFirstColumn="0" w:lastRowLastColumn="0"/>
            <w:tcW w:w="7421" w:type="dxa"/>
          </w:tcPr>
          <w:p w14:paraId="1509C467" w14:textId="2BFD2F6A" w:rsidR="00353AD5" w:rsidRPr="00D95EAC" w:rsidRDefault="008F3226" w:rsidP="00FE7070">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أبعاد العلاقة بين جودة التخطيط والتميز المؤسسي</w:t>
            </w:r>
          </w:p>
        </w:tc>
        <w:tc>
          <w:tcPr>
            <w:tcW w:w="1231" w:type="dxa"/>
          </w:tcPr>
          <w:p w14:paraId="32C06C8D" w14:textId="05531C76" w:rsidR="00353AD5" w:rsidRPr="00D95EAC" w:rsidRDefault="002D65A0" w:rsidP="00FE7070">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٣٨</w:t>
            </w:r>
          </w:p>
        </w:tc>
      </w:tr>
      <w:tr w:rsidR="00353AD5" w:rsidRPr="00D95EAC" w14:paraId="3504845F" w14:textId="77777777" w:rsidTr="00353A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7A586213" w14:textId="6082CAD2" w:rsidR="00353AD5" w:rsidRPr="00D95EAC" w:rsidRDefault="006F73B9" w:rsidP="00FE7070">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sidRPr="006F73B9">
              <w:rPr>
                <w:rFonts w:ascii="Simplified Arabic" w:eastAsia="Times New Roman" w:hAnsi="Simplified Arabic" w:cs="Simplified Arabic" w:hint="cs"/>
                <w:color w:val="1B1C1D"/>
                <w:sz w:val="32"/>
                <w:szCs w:val="32"/>
                <w:rtl/>
              </w:rPr>
              <w:t>المتطلبات</w:t>
            </w:r>
            <w:r w:rsidRPr="006F73B9">
              <w:rPr>
                <w:rFonts w:ascii="Simplified Arabic" w:eastAsia="Times New Roman" w:hAnsi="Simplified Arabic" w:cs="Simplified Arabic"/>
                <w:color w:val="1B1C1D"/>
                <w:sz w:val="32"/>
                <w:szCs w:val="32"/>
                <w:rtl/>
              </w:rPr>
              <w:t xml:space="preserve"> </w:t>
            </w:r>
            <w:r w:rsidRPr="006F73B9">
              <w:rPr>
                <w:rFonts w:ascii="Simplified Arabic" w:eastAsia="Times New Roman" w:hAnsi="Simplified Arabic" w:cs="Simplified Arabic" w:hint="cs"/>
                <w:color w:val="1B1C1D"/>
                <w:sz w:val="32"/>
                <w:szCs w:val="32"/>
                <w:rtl/>
              </w:rPr>
              <w:t>التنظيمية</w:t>
            </w:r>
            <w:r w:rsidRPr="006F73B9">
              <w:rPr>
                <w:rFonts w:ascii="Simplified Arabic" w:eastAsia="Times New Roman" w:hAnsi="Simplified Arabic" w:cs="Simplified Arabic"/>
                <w:color w:val="1B1C1D"/>
                <w:sz w:val="32"/>
                <w:szCs w:val="32"/>
                <w:rtl/>
              </w:rPr>
              <w:t xml:space="preserve"> </w:t>
            </w:r>
            <w:r w:rsidRPr="006F73B9">
              <w:rPr>
                <w:rFonts w:ascii="Simplified Arabic" w:eastAsia="Times New Roman" w:hAnsi="Simplified Arabic" w:cs="Simplified Arabic" w:hint="cs"/>
                <w:color w:val="1B1C1D"/>
                <w:sz w:val="32"/>
                <w:szCs w:val="32"/>
                <w:rtl/>
              </w:rPr>
              <w:t>والبشرية</w:t>
            </w:r>
            <w:r w:rsidRPr="006F73B9">
              <w:rPr>
                <w:rFonts w:ascii="Simplified Arabic" w:eastAsia="Times New Roman" w:hAnsi="Simplified Arabic" w:cs="Simplified Arabic"/>
                <w:color w:val="1B1C1D"/>
                <w:sz w:val="32"/>
                <w:szCs w:val="32"/>
                <w:rtl/>
              </w:rPr>
              <w:t xml:space="preserve"> </w:t>
            </w:r>
            <w:r w:rsidRPr="006F73B9">
              <w:rPr>
                <w:rFonts w:ascii="Simplified Arabic" w:eastAsia="Times New Roman" w:hAnsi="Simplified Arabic" w:cs="Simplified Arabic" w:hint="cs"/>
                <w:color w:val="1B1C1D"/>
                <w:sz w:val="32"/>
                <w:szCs w:val="32"/>
                <w:rtl/>
              </w:rPr>
              <w:t>لدعم</w:t>
            </w:r>
            <w:r w:rsidRPr="006F73B9">
              <w:rPr>
                <w:rFonts w:ascii="Simplified Arabic" w:eastAsia="Times New Roman" w:hAnsi="Simplified Arabic" w:cs="Simplified Arabic"/>
                <w:color w:val="1B1C1D"/>
                <w:sz w:val="32"/>
                <w:szCs w:val="32"/>
                <w:rtl/>
              </w:rPr>
              <w:t xml:space="preserve"> </w:t>
            </w:r>
            <w:r w:rsidRPr="006F73B9">
              <w:rPr>
                <w:rFonts w:ascii="Simplified Arabic" w:eastAsia="Times New Roman" w:hAnsi="Simplified Arabic" w:cs="Simplified Arabic" w:hint="cs"/>
                <w:color w:val="1B1C1D"/>
                <w:sz w:val="32"/>
                <w:szCs w:val="32"/>
                <w:rtl/>
              </w:rPr>
              <w:t>جودة</w:t>
            </w:r>
            <w:r w:rsidRPr="006F73B9">
              <w:rPr>
                <w:rFonts w:ascii="Simplified Arabic" w:eastAsia="Times New Roman" w:hAnsi="Simplified Arabic" w:cs="Simplified Arabic"/>
                <w:color w:val="1B1C1D"/>
                <w:sz w:val="32"/>
                <w:szCs w:val="32"/>
                <w:rtl/>
              </w:rPr>
              <w:t xml:space="preserve"> </w:t>
            </w:r>
            <w:r w:rsidRPr="006F73B9">
              <w:rPr>
                <w:rFonts w:ascii="Simplified Arabic" w:eastAsia="Times New Roman" w:hAnsi="Simplified Arabic" w:cs="Simplified Arabic" w:hint="cs"/>
                <w:color w:val="1B1C1D"/>
                <w:sz w:val="32"/>
                <w:szCs w:val="32"/>
                <w:rtl/>
              </w:rPr>
              <w:t>التخطيط</w:t>
            </w:r>
          </w:p>
        </w:tc>
        <w:tc>
          <w:tcPr>
            <w:tcW w:w="1231" w:type="dxa"/>
          </w:tcPr>
          <w:p w14:paraId="2BB760AD" w14:textId="4C882FD1" w:rsidR="00353AD5" w:rsidRPr="00D95EAC" w:rsidRDefault="002D65A0" w:rsidP="00FE7070">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٣٩</w:t>
            </w:r>
          </w:p>
        </w:tc>
      </w:tr>
      <w:tr w:rsidR="00353AD5" w:rsidRPr="00D95EAC" w14:paraId="3E06802C" w14:textId="77777777" w:rsidTr="00353AD5">
        <w:tc>
          <w:tcPr>
            <w:cnfStyle w:val="001000000000" w:firstRow="0" w:lastRow="0" w:firstColumn="1" w:lastColumn="0" w:oddVBand="0" w:evenVBand="0" w:oddHBand="0" w:evenHBand="0" w:firstRowFirstColumn="0" w:firstRowLastColumn="0" w:lastRowFirstColumn="0" w:lastRowLastColumn="0"/>
            <w:tcW w:w="7421" w:type="dxa"/>
          </w:tcPr>
          <w:p w14:paraId="0956FAD8" w14:textId="0DEBD941" w:rsidR="00353AD5" w:rsidRPr="00D95EAC" w:rsidRDefault="00E53C55" w:rsidP="00FE7070">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معوقات جودة التخطيط الاستراتيجي في البيئة الحكومية</w:t>
            </w:r>
          </w:p>
        </w:tc>
        <w:tc>
          <w:tcPr>
            <w:tcW w:w="1231" w:type="dxa"/>
          </w:tcPr>
          <w:p w14:paraId="68E1EB23" w14:textId="731E7027" w:rsidR="00353AD5" w:rsidRPr="00D95EAC" w:rsidRDefault="002D65A0" w:rsidP="00FE7070">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٤١</w:t>
            </w:r>
          </w:p>
        </w:tc>
      </w:tr>
      <w:tr w:rsidR="00353AD5" w:rsidRPr="00D95EAC" w14:paraId="470688B1" w14:textId="77777777" w:rsidTr="00353A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1A6FE563" w14:textId="2D8EBC91" w:rsidR="00353AD5" w:rsidRPr="00D95EAC" w:rsidRDefault="000D1614" w:rsidP="00FE7070">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القياس والتقويم كأداة لضمان الجودة والتميز</w:t>
            </w:r>
          </w:p>
        </w:tc>
        <w:tc>
          <w:tcPr>
            <w:tcW w:w="1231" w:type="dxa"/>
          </w:tcPr>
          <w:p w14:paraId="51BFD2CB" w14:textId="2B10893F" w:rsidR="00353AD5" w:rsidRPr="00D95EAC" w:rsidRDefault="002D65A0" w:rsidP="00FE7070">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٤٢</w:t>
            </w:r>
          </w:p>
        </w:tc>
      </w:tr>
      <w:tr w:rsidR="00353AD5" w:rsidRPr="00D95EAC" w14:paraId="0AB066E1" w14:textId="77777777" w:rsidTr="00353AD5">
        <w:tc>
          <w:tcPr>
            <w:cnfStyle w:val="001000000000" w:firstRow="0" w:lastRow="0" w:firstColumn="1" w:lastColumn="0" w:oddVBand="0" w:evenVBand="0" w:oddHBand="0" w:evenHBand="0" w:firstRowFirstColumn="0" w:firstRowLastColumn="0" w:lastRowFirstColumn="0" w:lastRowLastColumn="0"/>
            <w:tcW w:w="7421" w:type="dxa"/>
          </w:tcPr>
          <w:p w14:paraId="60B6CB0F" w14:textId="7B271F3F" w:rsidR="00353AD5" w:rsidRPr="00D95EAC" w:rsidRDefault="00CC1351" w:rsidP="00FE7070">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نماذج مقترحة لتطوير التخطيط الاستراتيجي السعودي</w:t>
            </w:r>
          </w:p>
        </w:tc>
        <w:tc>
          <w:tcPr>
            <w:tcW w:w="1231" w:type="dxa"/>
          </w:tcPr>
          <w:p w14:paraId="5F98F9B4" w14:textId="007D7292" w:rsidR="00353AD5" w:rsidRPr="00D95EAC" w:rsidRDefault="002D65A0" w:rsidP="00FE7070">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٤٥</w:t>
            </w:r>
          </w:p>
        </w:tc>
      </w:tr>
      <w:tr w:rsidR="00353AD5" w:rsidRPr="00D95EAC" w14:paraId="5599DFAF" w14:textId="77777777" w:rsidTr="00353A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2C677C36" w14:textId="77777777" w:rsidR="00353AD5" w:rsidRPr="00D95EAC" w:rsidRDefault="00353AD5" w:rsidP="00FE7070">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sidRPr="00D95EAC">
              <w:rPr>
                <w:rFonts w:ascii="Simplified Arabic" w:eastAsia="Times New Roman" w:hAnsi="Simplified Arabic" w:cs="Simplified Arabic" w:hint="cs"/>
                <w:color w:val="1B1C1D"/>
                <w:sz w:val="32"/>
                <w:szCs w:val="32"/>
                <w:rtl/>
              </w:rPr>
              <w:t xml:space="preserve">الخاتمة </w:t>
            </w:r>
          </w:p>
        </w:tc>
        <w:tc>
          <w:tcPr>
            <w:tcW w:w="1231" w:type="dxa"/>
          </w:tcPr>
          <w:p w14:paraId="1914FF7B" w14:textId="552A1C51" w:rsidR="00353AD5" w:rsidRPr="00D95EAC" w:rsidRDefault="002D65A0" w:rsidP="00FE7070">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٤٦</w:t>
            </w:r>
          </w:p>
        </w:tc>
      </w:tr>
      <w:tr w:rsidR="00353AD5" w:rsidRPr="00D95EAC" w14:paraId="2088052F" w14:textId="77777777" w:rsidTr="00353AD5">
        <w:tc>
          <w:tcPr>
            <w:cnfStyle w:val="001000000000" w:firstRow="0" w:lastRow="0" w:firstColumn="1" w:lastColumn="0" w:oddVBand="0" w:evenVBand="0" w:oddHBand="0" w:evenHBand="0" w:firstRowFirstColumn="0" w:firstRowLastColumn="0" w:lastRowFirstColumn="0" w:lastRowLastColumn="0"/>
            <w:tcW w:w="7421" w:type="dxa"/>
          </w:tcPr>
          <w:p w14:paraId="0B2719CA" w14:textId="77777777" w:rsidR="00353AD5" w:rsidRPr="00D95EAC" w:rsidRDefault="00353AD5" w:rsidP="00FE7070">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sidRPr="00D95EAC">
              <w:rPr>
                <w:rFonts w:ascii="Simplified Arabic" w:eastAsia="Times New Roman" w:hAnsi="Simplified Arabic" w:cs="Simplified Arabic" w:hint="cs"/>
                <w:color w:val="1B1C1D"/>
                <w:sz w:val="32"/>
                <w:szCs w:val="32"/>
                <w:rtl/>
              </w:rPr>
              <w:t xml:space="preserve">الفصل الثالث </w:t>
            </w:r>
          </w:p>
        </w:tc>
        <w:tc>
          <w:tcPr>
            <w:tcW w:w="1231" w:type="dxa"/>
          </w:tcPr>
          <w:p w14:paraId="76150C5B" w14:textId="1755B999" w:rsidR="00353AD5" w:rsidRPr="00D95EAC" w:rsidRDefault="002D65A0" w:rsidP="00FE7070">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٤٧</w:t>
            </w:r>
          </w:p>
        </w:tc>
      </w:tr>
      <w:tr w:rsidR="00353AD5" w:rsidRPr="00D95EAC" w14:paraId="45074FED" w14:textId="77777777" w:rsidTr="00353A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1D3B94CC" w14:textId="77777777" w:rsidR="00353AD5" w:rsidRPr="00D95EAC" w:rsidRDefault="00353AD5" w:rsidP="00FE7070">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sidRPr="00D95EAC">
              <w:rPr>
                <w:rFonts w:ascii="Simplified Arabic" w:eastAsia="Times New Roman" w:hAnsi="Simplified Arabic" w:cs="Simplified Arabic" w:hint="cs"/>
                <w:color w:val="1B1C1D"/>
                <w:sz w:val="32"/>
                <w:szCs w:val="32"/>
                <w:rtl/>
              </w:rPr>
              <w:t xml:space="preserve">منهجية الدراسة </w:t>
            </w:r>
          </w:p>
        </w:tc>
        <w:tc>
          <w:tcPr>
            <w:tcW w:w="1231" w:type="dxa"/>
          </w:tcPr>
          <w:p w14:paraId="11C81CD8" w14:textId="0574B492" w:rsidR="00353AD5" w:rsidRPr="00D95EAC" w:rsidRDefault="002D65A0" w:rsidP="00FE7070">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٤٨</w:t>
            </w:r>
          </w:p>
        </w:tc>
      </w:tr>
      <w:tr w:rsidR="00353AD5" w:rsidRPr="00D95EAC" w14:paraId="55B7B1FD" w14:textId="77777777" w:rsidTr="00353AD5">
        <w:tc>
          <w:tcPr>
            <w:cnfStyle w:val="001000000000" w:firstRow="0" w:lastRow="0" w:firstColumn="1" w:lastColumn="0" w:oddVBand="0" w:evenVBand="0" w:oddHBand="0" w:evenHBand="0" w:firstRowFirstColumn="0" w:firstRowLastColumn="0" w:lastRowFirstColumn="0" w:lastRowLastColumn="0"/>
            <w:tcW w:w="7421" w:type="dxa"/>
          </w:tcPr>
          <w:p w14:paraId="44921F8C" w14:textId="77777777" w:rsidR="00353AD5" w:rsidRPr="00D95EAC" w:rsidRDefault="00353AD5" w:rsidP="00FE7070">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sidRPr="00D95EAC">
              <w:rPr>
                <w:rFonts w:ascii="Simplified Arabic" w:eastAsia="Times New Roman" w:hAnsi="Simplified Arabic" w:cs="Simplified Arabic" w:hint="cs"/>
                <w:color w:val="1B1C1D"/>
                <w:sz w:val="32"/>
                <w:szCs w:val="32"/>
                <w:rtl/>
              </w:rPr>
              <w:t xml:space="preserve">مجتمع الدراسة </w:t>
            </w:r>
          </w:p>
        </w:tc>
        <w:tc>
          <w:tcPr>
            <w:tcW w:w="1231" w:type="dxa"/>
          </w:tcPr>
          <w:p w14:paraId="34D11FA4" w14:textId="29059A47" w:rsidR="00353AD5" w:rsidRPr="00D95EAC" w:rsidRDefault="002D65A0" w:rsidP="00FE7070">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٤٨</w:t>
            </w:r>
          </w:p>
        </w:tc>
      </w:tr>
      <w:tr w:rsidR="00353AD5" w:rsidRPr="00D95EAC" w14:paraId="360AD9F4" w14:textId="77777777" w:rsidTr="00353A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033427D5" w14:textId="77777777" w:rsidR="00353AD5" w:rsidRPr="00D95EAC" w:rsidRDefault="00353AD5" w:rsidP="00FE7070">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sidRPr="00D95EAC">
              <w:rPr>
                <w:rFonts w:ascii="Simplified Arabic" w:eastAsia="Times New Roman" w:hAnsi="Simplified Arabic" w:cs="Simplified Arabic" w:hint="cs"/>
                <w:color w:val="1B1C1D"/>
                <w:sz w:val="32"/>
                <w:szCs w:val="32"/>
                <w:rtl/>
              </w:rPr>
              <w:t xml:space="preserve">أدوات جمع البيانات </w:t>
            </w:r>
          </w:p>
        </w:tc>
        <w:tc>
          <w:tcPr>
            <w:tcW w:w="1231" w:type="dxa"/>
          </w:tcPr>
          <w:p w14:paraId="02E8BF98" w14:textId="0DBC554A" w:rsidR="00353AD5" w:rsidRPr="00D95EAC" w:rsidRDefault="002D65A0" w:rsidP="00FE7070">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٤٩</w:t>
            </w:r>
          </w:p>
        </w:tc>
      </w:tr>
      <w:tr w:rsidR="00353AD5" w:rsidRPr="00D95EAC" w14:paraId="05F101C8" w14:textId="77777777" w:rsidTr="00353AD5">
        <w:tc>
          <w:tcPr>
            <w:cnfStyle w:val="001000000000" w:firstRow="0" w:lastRow="0" w:firstColumn="1" w:lastColumn="0" w:oddVBand="0" w:evenVBand="0" w:oddHBand="0" w:evenHBand="0" w:firstRowFirstColumn="0" w:firstRowLastColumn="0" w:lastRowFirstColumn="0" w:lastRowLastColumn="0"/>
            <w:tcW w:w="7421" w:type="dxa"/>
          </w:tcPr>
          <w:p w14:paraId="595824CD" w14:textId="77777777" w:rsidR="00353AD5" w:rsidRPr="00D95EAC" w:rsidRDefault="00353AD5" w:rsidP="00FE7070">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sidRPr="00D95EAC">
              <w:rPr>
                <w:rFonts w:ascii="Simplified Arabic" w:eastAsia="Times New Roman" w:hAnsi="Simplified Arabic" w:cs="Simplified Arabic" w:hint="cs"/>
                <w:color w:val="1B1C1D"/>
                <w:sz w:val="32"/>
                <w:szCs w:val="32"/>
                <w:rtl/>
              </w:rPr>
              <w:t xml:space="preserve">حدود الدراسة </w:t>
            </w:r>
          </w:p>
        </w:tc>
        <w:tc>
          <w:tcPr>
            <w:tcW w:w="1231" w:type="dxa"/>
          </w:tcPr>
          <w:p w14:paraId="2588A364" w14:textId="0C356AAB" w:rsidR="00353AD5" w:rsidRPr="00D95EAC" w:rsidRDefault="002D65A0" w:rsidP="00FE7070">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٥٠</w:t>
            </w:r>
          </w:p>
        </w:tc>
      </w:tr>
      <w:tr w:rsidR="00353AD5" w:rsidRPr="00D95EAC" w14:paraId="2F4D769F" w14:textId="77777777" w:rsidTr="00353A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09DE0FF4" w14:textId="77777777" w:rsidR="00353AD5" w:rsidRPr="00D95EAC" w:rsidRDefault="00353AD5" w:rsidP="00FE7070">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sidRPr="00D95EAC">
              <w:rPr>
                <w:rFonts w:ascii="Simplified Arabic" w:eastAsia="Times New Roman" w:hAnsi="Simplified Arabic" w:cs="Simplified Arabic" w:hint="cs"/>
                <w:color w:val="1B1C1D"/>
                <w:sz w:val="32"/>
                <w:szCs w:val="32"/>
                <w:rtl/>
              </w:rPr>
              <w:lastRenderedPageBreak/>
              <w:t xml:space="preserve">الاستبيان </w:t>
            </w:r>
          </w:p>
        </w:tc>
        <w:tc>
          <w:tcPr>
            <w:tcW w:w="1231" w:type="dxa"/>
          </w:tcPr>
          <w:p w14:paraId="2716C342" w14:textId="10989CF4" w:rsidR="00353AD5" w:rsidRPr="00D95EAC" w:rsidRDefault="00474F31" w:rsidP="00FE7070">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٥١</w:t>
            </w:r>
          </w:p>
        </w:tc>
      </w:tr>
      <w:tr w:rsidR="00353AD5" w:rsidRPr="00D95EAC" w14:paraId="221529F8" w14:textId="77777777" w:rsidTr="00353AD5">
        <w:tc>
          <w:tcPr>
            <w:cnfStyle w:val="001000000000" w:firstRow="0" w:lastRow="0" w:firstColumn="1" w:lastColumn="0" w:oddVBand="0" w:evenVBand="0" w:oddHBand="0" w:evenHBand="0" w:firstRowFirstColumn="0" w:firstRowLastColumn="0" w:lastRowFirstColumn="0" w:lastRowLastColumn="0"/>
            <w:tcW w:w="7421" w:type="dxa"/>
          </w:tcPr>
          <w:p w14:paraId="49CC7BB7" w14:textId="77777777" w:rsidR="00353AD5" w:rsidRPr="00D95EAC" w:rsidRDefault="00353AD5" w:rsidP="00FE7070">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sidRPr="00D95EAC">
              <w:rPr>
                <w:rFonts w:ascii="Simplified Arabic" w:eastAsia="Times New Roman" w:hAnsi="Simplified Arabic" w:cs="Simplified Arabic" w:hint="cs"/>
                <w:color w:val="1B1C1D"/>
                <w:sz w:val="32"/>
                <w:szCs w:val="32"/>
                <w:rtl/>
              </w:rPr>
              <w:t xml:space="preserve">الفصل الرابع </w:t>
            </w:r>
          </w:p>
        </w:tc>
        <w:tc>
          <w:tcPr>
            <w:tcW w:w="1231" w:type="dxa"/>
          </w:tcPr>
          <w:p w14:paraId="44B30009" w14:textId="08D14E75" w:rsidR="00353AD5" w:rsidRPr="00D95EAC" w:rsidRDefault="00474F31" w:rsidP="00FE7070">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٥٦</w:t>
            </w:r>
          </w:p>
        </w:tc>
      </w:tr>
      <w:tr w:rsidR="00353AD5" w:rsidRPr="00D95EAC" w14:paraId="6E3AE268" w14:textId="77777777" w:rsidTr="00353A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20F7DAA0" w14:textId="77777777" w:rsidR="00353AD5" w:rsidRPr="00D95EAC" w:rsidRDefault="00353AD5" w:rsidP="00FE7070">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sidRPr="00D95EAC">
              <w:rPr>
                <w:rFonts w:ascii="Simplified Arabic" w:eastAsia="Times New Roman" w:hAnsi="Simplified Arabic" w:cs="Simplified Arabic" w:hint="cs"/>
                <w:color w:val="1B1C1D"/>
                <w:sz w:val="32"/>
                <w:szCs w:val="32"/>
                <w:rtl/>
              </w:rPr>
              <w:t xml:space="preserve">التحليل الإحصائي </w:t>
            </w:r>
          </w:p>
        </w:tc>
        <w:tc>
          <w:tcPr>
            <w:tcW w:w="1231" w:type="dxa"/>
          </w:tcPr>
          <w:p w14:paraId="5F8AE332" w14:textId="22F349E0" w:rsidR="00353AD5" w:rsidRPr="00D95EAC" w:rsidRDefault="00474F31" w:rsidP="00FE7070">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٥٧</w:t>
            </w:r>
          </w:p>
        </w:tc>
      </w:tr>
      <w:tr w:rsidR="00353AD5" w:rsidRPr="00D95EAC" w14:paraId="6F171301" w14:textId="77777777" w:rsidTr="00353AD5">
        <w:tc>
          <w:tcPr>
            <w:cnfStyle w:val="001000000000" w:firstRow="0" w:lastRow="0" w:firstColumn="1" w:lastColumn="0" w:oddVBand="0" w:evenVBand="0" w:oddHBand="0" w:evenHBand="0" w:firstRowFirstColumn="0" w:firstRowLastColumn="0" w:lastRowFirstColumn="0" w:lastRowLastColumn="0"/>
            <w:tcW w:w="7421" w:type="dxa"/>
          </w:tcPr>
          <w:p w14:paraId="640CA98A" w14:textId="77777777" w:rsidR="00353AD5" w:rsidRPr="00D95EAC" w:rsidRDefault="00353AD5" w:rsidP="00FE7070">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sidRPr="00D95EAC">
              <w:rPr>
                <w:rFonts w:ascii="Simplified Arabic" w:eastAsia="Times New Roman" w:hAnsi="Simplified Arabic" w:cs="Simplified Arabic" w:hint="cs"/>
                <w:color w:val="1B1C1D"/>
                <w:sz w:val="32"/>
                <w:szCs w:val="32"/>
                <w:rtl/>
              </w:rPr>
              <w:t xml:space="preserve">نتائج الدراسة </w:t>
            </w:r>
          </w:p>
        </w:tc>
        <w:tc>
          <w:tcPr>
            <w:tcW w:w="1231" w:type="dxa"/>
          </w:tcPr>
          <w:p w14:paraId="54D0F36A" w14:textId="3E9BD04E" w:rsidR="00353AD5" w:rsidRPr="00D95EAC" w:rsidRDefault="00474F31" w:rsidP="00FE7070">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٦٢</w:t>
            </w:r>
          </w:p>
        </w:tc>
      </w:tr>
      <w:tr w:rsidR="00353AD5" w:rsidRPr="00D95EAC" w14:paraId="1BE92E97" w14:textId="77777777" w:rsidTr="00353A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634103F9" w14:textId="77777777" w:rsidR="00353AD5" w:rsidRPr="00D95EAC" w:rsidRDefault="00353AD5" w:rsidP="00FE7070">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sidRPr="00D95EAC">
              <w:rPr>
                <w:rFonts w:ascii="Simplified Arabic" w:eastAsia="Times New Roman" w:hAnsi="Simplified Arabic" w:cs="Simplified Arabic" w:hint="cs"/>
                <w:color w:val="1B1C1D"/>
                <w:sz w:val="32"/>
                <w:szCs w:val="32"/>
                <w:rtl/>
              </w:rPr>
              <w:t xml:space="preserve">توصيات الدراسة </w:t>
            </w:r>
          </w:p>
        </w:tc>
        <w:tc>
          <w:tcPr>
            <w:tcW w:w="1231" w:type="dxa"/>
          </w:tcPr>
          <w:p w14:paraId="504255FA" w14:textId="50A15DED" w:rsidR="00353AD5" w:rsidRPr="00D95EAC" w:rsidRDefault="00474F31" w:rsidP="00FE7070">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٦٣</w:t>
            </w:r>
          </w:p>
        </w:tc>
      </w:tr>
      <w:tr w:rsidR="00353AD5" w:rsidRPr="00D95EAC" w14:paraId="63996396" w14:textId="77777777" w:rsidTr="00353AD5">
        <w:tc>
          <w:tcPr>
            <w:cnfStyle w:val="001000000000" w:firstRow="0" w:lastRow="0" w:firstColumn="1" w:lastColumn="0" w:oddVBand="0" w:evenVBand="0" w:oddHBand="0" w:evenHBand="0" w:firstRowFirstColumn="0" w:firstRowLastColumn="0" w:lastRowFirstColumn="0" w:lastRowLastColumn="0"/>
            <w:tcW w:w="7421" w:type="dxa"/>
          </w:tcPr>
          <w:p w14:paraId="5BAD175E" w14:textId="77777777" w:rsidR="00353AD5" w:rsidRPr="00D95EAC" w:rsidRDefault="00353AD5" w:rsidP="00FE7070">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sidRPr="00D95EAC">
              <w:rPr>
                <w:rFonts w:ascii="Simplified Arabic" w:eastAsia="Times New Roman" w:hAnsi="Simplified Arabic" w:cs="Simplified Arabic" w:hint="cs"/>
                <w:color w:val="1B1C1D"/>
                <w:sz w:val="32"/>
                <w:szCs w:val="32"/>
                <w:rtl/>
              </w:rPr>
              <w:t xml:space="preserve">المراجع </w:t>
            </w:r>
          </w:p>
        </w:tc>
        <w:tc>
          <w:tcPr>
            <w:tcW w:w="1231" w:type="dxa"/>
          </w:tcPr>
          <w:p w14:paraId="1A665A0D" w14:textId="40E04E87" w:rsidR="00353AD5" w:rsidRPr="00D95EAC" w:rsidRDefault="00474F31" w:rsidP="00FE7070">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٦٥</w:t>
            </w:r>
          </w:p>
        </w:tc>
      </w:tr>
      <w:tr w:rsidR="00353AD5" w:rsidRPr="00D95EAC" w14:paraId="206C6B6B" w14:textId="77777777" w:rsidTr="00353A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0E8E5A8C" w14:textId="77777777" w:rsidR="00353AD5" w:rsidRPr="00D95EAC" w:rsidRDefault="00353AD5" w:rsidP="00FE7070">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sidRPr="00D95EAC">
              <w:rPr>
                <w:rFonts w:ascii="Simplified Arabic" w:eastAsia="Times New Roman" w:hAnsi="Simplified Arabic" w:cs="Simplified Arabic" w:hint="cs"/>
                <w:color w:val="1B1C1D"/>
                <w:sz w:val="32"/>
                <w:szCs w:val="32"/>
                <w:rtl/>
              </w:rPr>
              <w:t xml:space="preserve">الملخص </w:t>
            </w:r>
          </w:p>
        </w:tc>
        <w:tc>
          <w:tcPr>
            <w:tcW w:w="1231" w:type="dxa"/>
          </w:tcPr>
          <w:p w14:paraId="0634534D" w14:textId="50786B38" w:rsidR="00353AD5" w:rsidRPr="00D95EAC" w:rsidRDefault="00795C77" w:rsidP="00FE7070">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٧٤</w:t>
            </w:r>
          </w:p>
        </w:tc>
      </w:tr>
      <w:tr w:rsidR="00353AD5" w:rsidRPr="00D95EAC" w14:paraId="08472CB5" w14:textId="77777777" w:rsidTr="00353AD5">
        <w:tc>
          <w:tcPr>
            <w:cnfStyle w:val="001000000000" w:firstRow="0" w:lastRow="0" w:firstColumn="1" w:lastColumn="0" w:oddVBand="0" w:evenVBand="0" w:oddHBand="0" w:evenHBand="0" w:firstRowFirstColumn="0" w:firstRowLastColumn="0" w:lastRowFirstColumn="0" w:lastRowLastColumn="0"/>
            <w:tcW w:w="7421" w:type="dxa"/>
          </w:tcPr>
          <w:p w14:paraId="7A61B56B" w14:textId="77777777" w:rsidR="00353AD5" w:rsidRPr="00D95EAC" w:rsidRDefault="00353AD5" w:rsidP="00FE7070">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sidRPr="00D95EAC">
              <w:rPr>
                <w:rFonts w:ascii="Simplified Arabic" w:eastAsia="Times New Roman" w:hAnsi="Simplified Arabic" w:cs="Simplified Arabic" w:hint="cs"/>
                <w:color w:val="1B1C1D"/>
                <w:sz w:val="32"/>
                <w:szCs w:val="32"/>
                <w:rtl/>
              </w:rPr>
              <w:t xml:space="preserve">الملاحق </w:t>
            </w:r>
          </w:p>
        </w:tc>
        <w:tc>
          <w:tcPr>
            <w:tcW w:w="1231" w:type="dxa"/>
          </w:tcPr>
          <w:p w14:paraId="1179CA00" w14:textId="321090E9" w:rsidR="00353AD5" w:rsidRPr="00D95EAC" w:rsidRDefault="00795C77" w:rsidP="00FE7070">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٧٥</w:t>
            </w:r>
          </w:p>
        </w:tc>
      </w:tr>
    </w:tbl>
    <w:p w14:paraId="124679B9" w14:textId="77777777" w:rsidR="00745F96" w:rsidRPr="00D95EAC" w:rsidRDefault="00745F96" w:rsidP="00757E1D">
      <w:pPr>
        <w:pStyle w:val="2"/>
        <w:spacing w:before="0" w:after="120" w:line="360" w:lineRule="auto"/>
        <w:rPr>
          <w:rFonts w:ascii="Simplified Arabic" w:eastAsia="Times New Roman" w:hAnsi="Simplified Arabic" w:cs="Simplified Arabic"/>
          <w:color w:val="1F1F1F"/>
          <w:rtl/>
        </w:rPr>
      </w:pPr>
    </w:p>
    <w:p w14:paraId="227991E0" w14:textId="77777777" w:rsidR="00745F96" w:rsidRPr="00D95EAC" w:rsidRDefault="00745F96" w:rsidP="00757E1D">
      <w:pPr>
        <w:pStyle w:val="2"/>
        <w:spacing w:before="0" w:after="120" w:line="360" w:lineRule="auto"/>
        <w:rPr>
          <w:rFonts w:ascii="Simplified Arabic" w:eastAsia="Times New Roman" w:hAnsi="Simplified Arabic" w:cs="Simplified Arabic"/>
          <w:color w:val="1F1F1F"/>
          <w:rtl/>
        </w:rPr>
      </w:pPr>
    </w:p>
    <w:p w14:paraId="5BE70F18" w14:textId="77777777" w:rsidR="00745F96" w:rsidRPr="00D95EAC" w:rsidRDefault="00745F96" w:rsidP="00757E1D">
      <w:pPr>
        <w:pStyle w:val="2"/>
        <w:spacing w:before="0" w:after="120" w:line="360" w:lineRule="auto"/>
        <w:rPr>
          <w:rFonts w:ascii="Simplified Arabic" w:eastAsia="Times New Roman" w:hAnsi="Simplified Arabic" w:cs="Simplified Arabic"/>
          <w:color w:val="1F1F1F"/>
          <w:rtl/>
        </w:rPr>
      </w:pPr>
    </w:p>
    <w:p w14:paraId="41A7347A" w14:textId="77777777" w:rsidR="00745F96" w:rsidRPr="00D95EAC" w:rsidRDefault="00745F96" w:rsidP="00757E1D">
      <w:pPr>
        <w:pStyle w:val="2"/>
        <w:spacing w:before="0" w:after="120" w:line="360" w:lineRule="auto"/>
        <w:rPr>
          <w:rFonts w:ascii="Simplified Arabic" w:eastAsia="Times New Roman" w:hAnsi="Simplified Arabic" w:cs="Simplified Arabic"/>
          <w:color w:val="1F1F1F"/>
          <w:rtl/>
        </w:rPr>
      </w:pPr>
    </w:p>
    <w:p w14:paraId="15657D6F" w14:textId="77777777" w:rsidR="00353AD5" w:rsidRPr="00D95EAC" w:rsidRDefault="00353AD5" w:rsidP="00353AD5">
      <w:pPr>
        <w:rPr>
          <w:rtl/>
        </w:rPr>
      </w:pPr>
    </w:p>
    <w:p w14:paraId="4FC5097A" w14:textId="77777777" w:rsidR="00353AD5" w:rsidRPr="00D95EAC" w:rsidRDefault="00353AD5" w:rsidP="00353AD5">
      <w:pPr>
        <w:rPr>
          <w:rtl/>
        </w:rPr>
      </w:pPr>
    </w:p>
    <w:p w14:paraId="7449FF9A" w14:textId="77777777" w:rsidR="00353AD5" w:rsidRPr="00D95EAC" w:rsidRDefault="00353AD5" w:rsidP="00353AD5">
      <w:pPr>
        <w:rPr>
          <w:rtl/>
        </w:rPr>
      </w:pPr>
    </w:p>
    <w:p w14:paraId="02BB7BF8" w14:textId="77777777" w:rsidR="00353AD5" w:rsidRPr="00D95EAC" w:rsidRDefault="00353AD5" w:rsidP="00353AD5">
      <w:pPr>
        <w:rPr>
          <w:rtl/>
        </w:rPr>
      </w:pPr>
    </w:p>
    <w:p w14:paraId="6409AA1A" w14:textId="77777777" w:rsidR="00353AD5" w:rsidRPr="00D95EAC" w:rsidRDefault="00353AD5" w:rsidP="00353AD5">
      <w:pPr>
        <w:rPr>
          <w:rtl/>
        </w:rPr>
      </w:pPr>
    </w:p>
    <w:p w14:paraId="5B535236" w14:textId="77777777" w:rsidR="00353AD5" w:rsidRPr="00D95EAC" w:rsidRDefault="00353AD5" w:rsidP="00353AD5">
      <w:pPr>
        <w:rPr>
          <w:rtl/>
        </w:rPr>
      </w:pPr>
    </w:p>
    <w:p w14:paraId="71129A04" w14:textId="77777777" w:rsidR="00353AD5" w:rsidRPr="00D95EAC" w:rsidRDefault="00353AD5" w:rsidP="00353AD5">
      <w:pPr>
        <w:rPr>
          <w:rtl/>
        </w:rPr>
      </w:pPr>
    </w:p>
    <w:p w14:paraId="03E33C48" w14:textId="6C84ADEF" w:rsidR="00745F96" w:rsidRPr="00D95EAC" w:rsidRDefault="00745F96" w:rsidP="00757E1D">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r w:rsidRPr="00D95EAC">
        <w:rPr>
          <w:rFonts w:ascii="Simplified Arabic" w:eastAsia="Times New Roman" w:hAnsi="Simplified Arabic" w:cs="Simplified Arabic" w:hint="cs"/>
          <w:color w:val="1F1F1F"/>
          <w:sz w:val="32"/>
          <w:szCs w:val="32"/>
          <w:rtl/>
        </w:rPr>
        <w:lastRenderedPageBreak/>
        <w:t>ملخص الدراسة</w:t>
      </w:r>
    </w:p>
    <w:p w14:paraId="3F8C57B8" w14:textId="77777777" w:rsidR="00745F96" w:rsidRPr="00D95EAC" w:rsidRDefault="00745F96" w:rsidP="00757E1D">
      <w:pPr>
        <w:pStyle w:val="a5"/>
        <w:bidi/>
        <w:spacing w:before="0" w:before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هدفت هذه الدراسة إلى التعرف على مستوى جودة عملية التخطيط الاستراتيجي في الأجهزة الحكومية السعودية، وقياس مدى أثر هذه الجودة في تحقيق التميز المؤسسي، وذلك في ظل الحراك التطويري الذي تشهده المملكة وفق رؤية 2030.</w:t>
      </w:r>
    </w:p>
    <w:p w14:paraId="060E0537" w14:textId="77777777" w:rsidR="00745F96" w:rsidRPr="00D95EAC" w:rsidRDefault="00745F96" w:rsidP="00757E1D">
      <w:pPr>
        <w:pStyle w:val="a5"/>
        <w:bidi/>
        <w:spacing w:before="0" w:before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المنهجية:</w:t>
      </w:r>
    </w:p>
    <w:p w14:paraId="62EABA83" w14:textId="77777777" w:rsidR="00745F96" w:rsidRPr="00D95EAC" w:rsidRDefault="00745F96" w:rsidP="00757E1D">
      <w:pPr>
        <w:pStyle w:val="a5"/>
        <w:bidi/>
        <w:spacing w:before="0" w:before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اعتمدت الدراسة على المنهج الوصفي التحليلي، وتم استخدام "الاستبيان" كأداة رئيسية لجمع البيانات، حيث طُبقت الدراسة على عينة مكونة من (100) موظف وقيادي في مختلف الأجهزة الحكومية. وتم تحليل البيانات إحصائياً باستخدام برنامج (</w:t>
      </w:r>
      <w:r w:rsidRPr="00D95EAC">
        <w:rPr>
          <w:rFonts w:ascii="Simplified Arabic" w:hAnsi="Simplified Arabic" w:cs="Simplified Arabic" w:hint="cs"/>
          <w:color w:val="1F1F1F"/>
          <w:sz w:val="32"/>
          <w:szCs w:val="32"/>
        </w:rPr>
        <w:t>SPSS</w:t>
      </w:r>
      <w:r w:rsidRPr="00D95EAC">
        <w:rPr>
          <w:rFonts w:ascii="Simplified Arabic" w:hAnsi="Simplified Arabic" w:cs="Simplified Arabic" w:hint="cs"/>
          <w:color w:val="1F1F1F"/>
          <w:sz w:val="32"/>
          <w:szCs w:val="32"/>
          <w:rtl/>
        </w:rPr>
        <w:t>).</w:t>
      </w:r>
    </w:p>
    <w:p w14:paraId="620221E2" w14:textId="77777777" w:rsidR="00745F96" w:rsidRPr="00D95EAC" w:rsidRDefault="00745F96"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أبرز النتائج:</w:t>
      </w:r>
    </w:p>
    <w:p w14:paraId="06DAC355" w14:textId="77777777" w:rsidR="00745F96" w:rsidRPr="00D95EAC" w:rsidRDefault="00745F96" w:rsidP="00757E1D">
      <w:pPr>
        <w:pStyle w:val="a5"/>
        <w:numPr>
          <w:ilvl w:val="0"/>
          <w:numId w:val="37"/>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وجود علاقة ارتباطية طردية قوية ذات دلالة إحصائية بين جودة التخطيط الاستراتيجي والتميز المؤسسي.</w:t>
      </w:r>
    </w:p>
    <w:p w14:paraId="11843A65" w14:textId="77777777" w:rsidR="00745F96" w:rsidRPr="00D95EAC" w:rsidRDefault="00745F96" w:rsidP="00757E1D">
      <w:pPr>
        <w:pStyle w:val="a5"/>
        <w:numPr>
          <w:ilvl w:val="0"/>
          <w:numId w:val="37"/>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أظهرت النتائج أن جودة التخطيط تساهم بنسبة (61.5%) في تحقيق مستويات التميز المؤسسي في الجهات محل الدراسة.</w:t>
      </w:r>
    </w:p>
    <w:p w14:paraId="18C0F61B" w14:textId="77777777" w:rsidR="00745F96" w:rsidRPr="00D95EAC" w:rsidRDefault="00745F96" w:rsidP="00757E1D">
      <w:pPr>
        <w:pStyle w:val="a5"/>
        <w:numPr>
          <w:ilvl w:val="0"/>
          <w:numId w:val="37"/>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كشفت الدراسة عن التزام عالٍ جداً بمواءمة الخطط الحكومية مع أهداف رؤية المملكة 2030.</w:t>
      </w:r>
    </w:p>
    <w:p w14:paraId="3DAE333D" w14:textId="77777777" w:rsidR="00745F96" w:rsidRPr="00D95EAC" w:rsidRDefault="00745F96" w:rsidP="00757E1D">
      <w:pPr>
        <w:pStyle w:val="a5"/>
        <w:numPr>
          <w:ilvl w:val="0"/>
          <w:numId w:val="37"/>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lastRenderedPageBreak/>
        <w:t>بينت النتائج وجود حاجة لتعزيز "المرونة الاستراتيجية" في التعامل مع المتغيرات الطارئة.</w:t>
      </w:r>
    </w:p>
    <w:p w14:paraId="5EF0854C" w14:textId="77777777" w:rsidR="00745F96" w:rsidRPr="00D95EAC" w:rsidRDefault="00745F96"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أبرز التوصيات:</w:t>
      </w:r>
    </w:p>
    <w:p w14:paraId="4C36A227" w14:textId="77777777" w:rsidR="00745F96" w:rsidRPr="00D95EAC" w:rsidRDefault="00745F96" w:rsidP="00757E1D">
      <w:pPr>
        <w:pStyle w:val="a5"/>
        <w:numPr>
          <w:ilvl w:val="0"/>
          <w:numId w:val="38"/>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ضرورة التحول نحو نماذج التخطيط المرنة (</w:t>
      </w:r>
      <w:r w:rsidRPr="00D95EAC">
        <w:rPr>
          <w:rFonts w:ascii="Simplified Arabic" w:hAnsi="Simplified Arabic" w:cs="Simplified Arabic" w:hint="cs"/>
          <w:color w:val="1F1F1F"/>
          <w:sz w:val="32"/>
          <w:szCs w:val="32"/>
        </w:rPr>
        <w:t>Agile</w:t>
      </w:r>
      <w:r w:rsidRPr="00D95EAC">
        <w:rPr>
          <w:rFonts w:ascii="Simplified Arabic" w:hAnsi="Simplified Arabic" w:cs="Simplified Arabic" w:hint="cs"/>
          <w:color w:val="1F1F1F"/>
          <w:sz w:val="32"/>
          <w:szCs w:val="32"/>
          <w:rtl/>
        </w:rPr>
        <w:t>) لرفع قدرة الأجهزة الحكومية على التكيف.</w:t>
      </w:r>
    </w:p>
    <w:p w14:paraId="66F7A16F" w14:textId="77777777" w:rsidR="00745F96" w:rsidRPr="00D95EAC" w:rsidRDefault="00745F96" w:rsidP="00757E1D">
      <w:pPr>
        <w:pStyle w:val="a5"/>
        <w:numPr>
          <w:ilvl w:val="0"/>
          <w:numId w:val="38"/>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الاستثمار في الكفاءات البشرية المختصة في استشراف المستقبل وربطها بمكاتب تحقيق الرؤية.</w:t>
      </w:r>
    </w:p>
    <w:p w14:paraId="44F91569" w14:textId="77777777" w:rsidR="00745F96" w:rsidRPr="00D95EAC" w:rsidRDefault="00745F96" w:rsidP="00757E1D">
      <w:pPr>
        <w:pStyle w:val="a5"/>
        <w:numPr>
          <w:ilvl w:val="0"/>
          <w:numId w:val="38"/>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تعزيز استخدام الأنظمة التقنية والبيانات الضخمة لدعم متخذ القرار عند صياغة الاستراتيجيات.</w:t>
      </w:r>
    </w:p>
    <w:p w14:paraId="5C373A4B" w14:textId="77777777" w:rsidR="00745F96" w:rsidRPr="00D95EAC" w:rsidRDefault="00745F96" w:rsidP="00757E1D">
      <w:pPr>
        <w:pStyle w:val="2"/>
        <w:spacing w:before="0" w:after="120" w:line="360" w:lineRule="auto"/>
        <w:rPr>
          <w:rFonts w:ascii="Simplified Arabic" w:eastAsia="Times New Roman" w:hAnsi="Simplified Arabic" w:cs="Simplified Arabic"/>
          <w:color w:val="1F1F1F"/>
          <w:rtl/>
        </w:rPr>
      </w:pPr>
    </w:p>
    <w:p w14:paraId="799CC055" w14:textId="77777777" w:rsidR="00745F96" w:rsidRPr="00D95EAC" w:rsidRDefault="00745F96" w:rsidP="00757E1D">
      <w:pPr>
        <w:pStyle w:val="2"/>
        <w:spacing w:before="0" w:after="120" w:line="360" w:lineRule="auto"/>
        <w:rPr>
          <w:rFonts w:ascii="Simplified Arabic" w:eastAsia="Times New Roman" w:hAnsi="Simplified Arabic" w:cs="Simplified Arabic"/>
          <w:color w:val="1F1F1F"/>
          <w:rtl/>
        </w:rPr>
      </w:pPr>
    </w:p>
    <w:p w14:paraId="3B9ADCC1" w14:textId="77777777" w:rsidR="00745F96" w:rsidRPr="00D95EAC" w:rsidRDefault="00745F96" w:rsidP="00757E1D">
      <w:pPr>
        <w:pStyle w:val="2"/>
        <w:spacing w:before="0" w:after="120" w:line="360" w:lineRule="auto"/>
        <w:rPr>
          <w:rFonts w:ascii="Simplified Arabic" w:eastAsia="Times New Roman" w:hAnsi="Simplified Arabic" w:cs="Simplified Arabic"/>
          <w:color w:val="1F1F1F"/>
          <w:rtl/>
        </w:rPr>
      </w:pPr>
    </w:p>
    <w:p w14:paraId="37302D4B" w14:textId="77777777" w:rsidR="00353AD5" w:rsidRPr="00D95EAC" w:rsidRDefault="00353AD5" w:rsidP="00353AD5">
      <w:pPr>
        <w:rPr>
          <w:rtl/>
        </w:rPr>
      </w:pPr>
    </w:p>
    <w:p w14:paraId="7BDCF4FA" w14:textId="77777777" w:rsidR="00353AD5" w:rsidRPr="00D95EAC" w:rsidRDefault="00353AD5" w:rsidP="00353AD5">
      <w:pPr>
        <w:rPr>
          <w:rtl/>
        </w:rPr>
      </w:pPr>
    </w:p>
    <w:p w14:paraId="64A15E76" w14:textId="77777777" w:rsidR="00353AD5" w:rsidRPr="00D95EAC" w:rsidRDefault="00353AD5" w:rsidP="00353AD5">
      <w:pPr>
        <w:rPr>
          <w:rtl/>
        </w:rPr>
      </w:pPr>
    </w:p>
    <w:p w14:paraId="48ACD7B4" w14:textId="77777777" w:rsidR="00353AD5" w:rsidRPr="00D95EAC" w:rsidRDefault="00353AD5" w:rsidP="00353AD5">
      <w:pPr>
        <w:rPr>
          <w:rtl/>
        </w:rPr>
      </w:pPr>
    </w:p>
    <w:p w14:paraId="7751A7F4" w14:textId="77777777" w:rsidR="00353AD5" w:rsidRPr="00D95EAC" w:rsidRDefault="00353AD5" w:rsidP="00353AD5">
      <w:pPr>
        <w:rPr>
          <w:rtl/>
        </w:rPr>
      </w:pPr>
    </w:p>
    <w:p w14:paraId="66940F0C" w14:textId="77777777" w:rsidR="00353AD5" w:rsidRPr="00D95EAC" w:rsidRDefault="00353AD5" w:rsidP="00353AD5">
      <w:pPr>
        <w:rPr>
          <w:rtl/>
        </w:rPr>
      </w:pPr>
    </w:p>
    <w:p w14:paraId="41CEBDB0" w14:textId="0D8B7F2F" w:rsidR="00635D66" w:rsidRPr="00D95EAC" w:rsidRDefault="00635D66" w:rsidP="00757E1D">
      <w:pPr>
        <w:pStyle w:val="2"/>
        <w:spacing w:before="0" w:after="120" w:line="360" w:lineRule="auto"/>
        <w:rPr>
          <w:rFonts w:ascii="Simplified Arabic" w:eastAsia="Times New Roman" w:hAnsi="Simplified Arabic" w:cs="Simplified Arabic"/>
          <w:color w:val="1F1F1F"/>
          <w:rtl/>
        </w:rPr>
      </w:pPr>
      <w:r w:rsidRPr="00D95EAC">
        <w:rPr>
          <w:rFonts w:ascii="Simplified Arabic" w:eastAsia="Times New Roman" w:hAnsi="Simplified Arabic" w:cs="Simplified Arabic" w:hint="cs"/>
          <w:color w:val="1F1F1F"/>
          <w:rtl/>
        </w:rPr>
        <w:lastRenderedPageBreak/>
        <w:t xml:space="preserve"> مقدمة الدراسة (</w:t>
      </w:r>
      <w:r w:rsidRPr="00D95EAC">
        <w:rPr>
          <w:rFonts w:ascii="Simplified Arabic" w:eastAsia="Times New Roman" w:hAnsi="Simplified Arabic" w:cs="Simplified Arabic" w:hint="cs"/>
          <w:color w:val="1F1F1F"/>
        </w:rPr>
        <w:t>Introduction</w:t>
      </w:r>
      <w:r w:rsidRPr="00D95EAC">
        <w:rPr>
          <w:rFonts w:ascii="Simplified Arabic" w:eastAsia="Times New Roman" w:hAnsi="Simplified Arabic" w:cs="Simplified Arabic" w:hint="cs"/>
          <w:color w:val="1F1F1F"/>
          <w:rtl/>
        </w:rPr>
        <w:t>)</w:t>
      </w:r>
    </w:p>
    <w:p w14:paraId="334FED91" w14:textId="77777777" w:rsidR="00635D66" w:rsidRPr="00D95EAC" w:rsidRDefault="00635D66" w:rsidP="00757E1D">
      <w:pPr>
        <w:pStyle w:val="a5"/>
        <w:bidi/>
        <w:spacing w:before="0" w:beforeAutospacing="0" w:after="24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تُعدّ عملية التخطيط الاستراتيجي الركيزة الأساسية التي تقوم عليها الإدارة الحديثة، وهي المظلة التي توجه مسارات العمل وتضمن ترابط الجهود نحو تحقيق الأهداف العليا للمنظمة. وفي ظل التغيرات المتسارعة التي يشهدها العالم، أصبحت الحكومات، ومنها الأجهزة الحكومية في المملكة العربية السعودية، في سباق مستمر لتعزيز كفاءتها وفاعليتها. وقد تجسد هذا التوجه في إطلاق "رؤية المملكة 2030"، التي جعلت من الارتقاء بالعمل الحكومي وتحقيق التميز المؤسسي هدفاً استراتيجياً لا يمكن تحقيقه إلا من خلال عمليات تخطيط استراتيجي ذات جودة عالية وفعالية مؤكدة.</w:t>
      </w:r>
    </w:p>
    <w:p w14:paraId="1C59AB58" w14:textId="77777777" w:rsidR="00635D66" w:rsidRPr="00D95EAC" w:rsidRDefault="00635D66"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 xml:space="preserve">إنّ مجرد وجود خطة استراتيجية لم يعد كافياً، بل أصبح التركيز ينصب على </w:t>
      </w:r>
      <w:r w:rsidRPr="00D95EAC">
        <w:rPr>
          <w:rStyle w:val="aa"/>
          <w:rFonts w:ascii="Simplified Arabic" w:hAnsi="Simplified Arabic" w:cs="Simplified Arabic" w:hint="cs"/>
          <w:i w:val="0"/>
          <w:iCs w:val="0"/>
          <w:color w:val="1F1F1F"/>
          <w:sz w:val="32"/>
          <w:szCs w:val="32"/>
          <w:bdr w:val="none" w:sz="0" w:space="0" w:color="auto" w:frame="1"/>
          <w:rtl/>
        </w:rPr>
        <w:t>جودة</w:t>
      </w:r>
      <w:r w:rsidRPr="00D95EAC">
        <w:rPr>
          <w:rFonts w:ascii="Simplified Arabic" w:hAnsi="Simplified Arabic" w:cs="Simplified Arabic" w:hint="cs"/>
          <w:color w:val="1F1F1F"/>
          <w:sz w:val="32"/>
          <w:szCs w:val="32"/>
          <w:rtl/>
        </w:rPr>
        <w:t xml:space="preserve"> هذه الخطة وعملية صياغتها وتنفيذها. فالجودة هنا لا تعني الالتزام الشكلي بالخطوات، بل تعني القدرة على بناء خطة متماسكة، مرنة، وموجهة بالنتائج، وقابلة للقياس، والأهم من ذلك، أن تكون محفزاً حقيقياً لتحقيق "التميز المؤسسي". ويُعرّف التميز المؤسسي في سياق الأجهزة الحكومية بأنه القدرة على تقديم خدمات عامة بكفاءة وفاعلية فائقة، وتحقيق مستويات عالية من رضا المستفيدين، والابتكار في الأداء، وإدارة الموارد البشرية والمالية بكفاءة عالية، بما يتماشى مع المستهدفات الوطنية.</w:t>
      </w:r>
    </w:p>
    <w:p w14:paraId="370F1660" w14:textId="77777777" w:rsidR="00635D66" w:rsidRPr="00D95EAC" w:rsidRDefault="00635D66" w:rsidP="00757E1D">
      <w:pPr>
        <w:pStyle w:val="a5"/>
        <w:bidi/>
        <w:spacing w:before="0" w:beforeAutospacing="0" w:after="24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 xml:space="preserve">وعليه، تسعى هذه الدراسة إلى سد الفجوة المعرفية والتطبيقية من خلال بناء إطار عملي ومنهجي لقياس جودة عملية التخطيط الاستراتيجي، وتحليل الأثر المباشر وغير المباشر </w:t>
      </w:r>
      <w:r w:rsidRPr="00D95EAC">
        <w:rPr>
          <w:rFonts w:ascii="Simplified Arabic" w:hAnsi="Simplified Arabic" w:cs="Simplified Arabic" w:hint="cs"/>
          <w:color w:val="1F1F1F"/>
          <w:sz w:val="32"/>
          <w:szCs w:val="32"/>
          <w:rtl/>
        </w:rPr>
        <w:lastRenderedPageBreak/>
        <w:t>لهذه الجودة على مختلف أبعاد التميز المؤسسي في بيئة العمل الفريدة للأجهزة الحكومية السعودية، لتحديد أهم الممارسات التي تساهم في الارتقاء بالأداء العام وتحقيق مستهدفات الرؤية الوطنية الطموحة.</w:t>
      </w:r>
    </w:p>
    <w:p w14:paraId="58DA3EAF" w14:textId="01F7AB09" w:rsidR="00635D66" w:rsidRPr="00D95EAC" w:rsidRDefault="00635D66" w:rsidP="00757E1D">
      <w:pPr>
        <w:pStyle w:val="2"/>
        <w:spacing w:before="0" w:after="120" w:line="360" w:lineRule="auto"/>
        <w:rPr>
          <w:rFonts w:ascii="Simplified Arabic" w:eastAsia="Times New Roman" w:hAnsi="Simplified Arabic" w:cs="Simplified Arabic"/>
          <w:color w:val="1F1F1F"/>
          <w:rtl/>
        </w:rPr>
      </w:pPr>
      <w:r w:rsidRPr="00D95EAC">
        <w:rPr>
          <w:rFonts w:ascii="Simplified Arabic" w:eastAsia="Times New Roman" w:hAnsi="Simplified Arabic" w:cs="Simplified Arabic" w:hint="cs"/>
          <w:color w:val="1F1F1F"/>
          <w:rtl/>
        </w:rPr>
        <w:t>مشكلة الدراسة (</w:t>
      </w:r>
      <w:r w:rsidRPr="00D95EAC">
        <w:rPr>
          <w:rFonts w:ascii="Simplified Arabic" w:eastAsia="Times New Roman" w:hAnsi="Simplified Arabic" w:cs="Simplified Arabic" w:hint="cs"/>
          <w:color w:val="1F1F1F"/>
        </w:rPr>
        <w:t>Study Problem</w:t>
      </w:r>
      <w:r w:rsidRPr="00D95EAC">
        <w:rPr>
          <w:rFonts w:ascii="Simplified Arabic" w:eastAsia="Times New Roman" w:hAnsi="Simplified Arabic" w:cs="Simplified Arabic" w:hint="cs"/>
          <w:color w:val="1F1F1F"/>
          <w:rtl/>
        </w:rPr>
        <w:t>)</w:t>
      </w:r>
    </w:p>
    <w:p w14:paraId="47A3A94C" w14:textId="77777777" w:rsidR="00635D66" w:rsidRPr="00D95EAC" w:rsidRDefault="00635D66" w:rsidP="00757E1D">
      <w:pPr>
        <w:pStyle w:val="a5"/>
        <w:bidi/>
        <w:spacing w:before="0" w:beforeAutospacing="0" w:after="24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على الرغم من الجهود الكبيرة التي تبذلها الأجهزة الحكومية السعودية في تبني أدوات التخطيط الاستراتيجي، وتخصيص الموارد اللازمة لذلك، إلا أنّه لا يزال هناك تساؤل جوهري حول الفعالية الحقيقية لهذه العملية، والارتباط بين جودتها والنتائج المحققة على أرض الواقع. وتكمن المشكلة في الافتقار إلى مقاييس واضحة وموحدة وموثوقة لـ "جودة عملية التخطيط الاستراتيجي" بحد ذاتها، وتحديد الأبعاد الأكثر تأثيراً منها على تحقيق التميز المؤسسي في هذا السياق المحدد.</w:t>
      </w:r>
    </w:p>
    <w:p w14:paraId="6CA2ADC3" w14:textId="77777777" w:rsidR="00635D66" w:rsidRPr="00D95EAC" w:rsidRDefault="00635D66"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أ. المشكلة الرئيسية:</w:t>
      </w:r>
    </w:p>
    <w:p w14:paraId="37F0F3EC" w14:textId="77777777" w:rsidR="00635D66" w:rsidRPr="00D95EAC" w:rsidRDefault="00635D66" w:rsidP="00757E1D">
      <w:pPr>
        <w:pStyle w:val="a5"/>
        <w:bidi/>
        <w:spacing w:before="0" w:beforeAutospacing="0" w:after="24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ما مستوى جودة عملية التخطيط الاستراتيجي في الأجهزة الحكومية السعودية؟ وما مدى تأثير هذه الجودة في أبعادها المختلفة (الصياغة، التنفيذ، المتابعة والتقييم) على تحقيق التميز المؤسسي؟</w:t>
      </w:r>
    </w:p>
    <w:p w14:paraId="31CA75BC" w14:textId="77777777" w:rsidR="00635D66" w:rsidRPr="00D95EAC" w:rsidRDefault="00635D66"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ب. الأسئلة الفرعية المنبثقة:</w:t>
      </w:r>
    </w:p>
    <w:p w14:paraId="3F136E56" w14:textId="77777777" w:rsidR="00635D66" w:rsidRPr="00D95EAC" w:rsidRDefault="00635D66" w:rsidP="00757E1D">
      <w:pPr>
        <w:pStyle w:val="a5"/>
        <w:numPr>
          <w:ilvl w:val="0"/>
          <w:numId w:val="1"/>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lastRenderedPageBreak/>
        <w:t>ما هو مستوى تطبيق الأجهزة الحكومية السعودية لأبعاد جودة عملية التخطيط الاستراتيجي (مثل: المشاركة، تحليل البيئة، وضوح الأهداف، ربط الموارد)؟</w:t>
      </w:r>
    </w:p>
    <w:p w14:paraId="677CA631" w14:textId="77777777" w:rsidR="00635D66" w:rsidRPr="00D95EAC" w:rsidRDefault="00635D66" w:rsidP="00757E1D">
      <w:pPr>
        <w:pStyle w:val="a5"/>
        <w:numPr>
          <w:ilvl w:val="0"/>
          <w:numId w:val="1"/>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ما هو مستوى تحقيق التميز المؤسسي بأبعاده المختلفة (مثل: التركيز على المستفيد، قيادة الرؤية، إدارة المعرفة) في الأجهزة الحكومية السعودية؟</w:t>
      </w:r>
    </w:p>
    <w:p w14:paraId="3400948C" w14:textId="77777777" w:rsidR="00635D66" w:rsidRPr="00D95EAC" w:rsidRDefault="00635D66" w:rsidP="00757E1D">
      <w:pPr>
        <w:pStyle w:val="a5"/>
        <w:numPr>
          <w:ilvl w:val="0"/>
          <w:numId w:val="1"/>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هل توجد علاقة ارتباط ذات دلالة إحصائية بين جودة عملية التخطيط الاستراتيجي والتميز المؤسسي في الأجهزة الحكومية السعودية؟</w:t>
      </w:r>
    </w:p>
    <w:p w14:paraId="154F842C" w14:textId="77777777" w:rsidR="00635D66" w:rsidRPr="00D95EAC" w:rsidRDefault="00635D66" w:rsidP="00757E1D">
      <w:pPr>
        <w:pStyle w:val="a5"/>
        <w:numPr>
          <w:ilvl w:val="0"/>
          <w:numId w:val="1"/>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ما هي الأبعاد أو العناصر الأكثر تأثيراً من بين أبعاد جودة عملية التخطيط الاستراتيجي في تعزيز التميز المؤسسي في تلك الأجهزة؟</w:t>
      </w:r>
    </w:p>
    <w:p w14:paraId="268E4023" w14:textId="77777777" w:rsidR="00635D66" w:rsidRPr="00D95EAC" w:rsidRDefault="00635D66" w:rsidP="00757E1D">
      <w:pPr>
        <w:pStyle w:val="a5"/>
        <w:numPr>
          <w:ilvl w:val="0"/>
          <w:numId w:val="1"/>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ما هي أبرز التحديات التي تواجه الأجهزة الحكومية السعودية في تطبيق تخطيط استراتيجي عالي الجودة؟</w:t>
      </w:r>
    </w:p>
    <w:p w14:paraId="3A3F4260" w14:textId="3E9D40F9" w:rsidR="00635D66" w:rsidRPr="00D95EAC" w:rsidRDefault="00635D66" w:rsidP="00757E1D">
      <w:pPr>
        <w:pStyle w:val="2"/>
        <w:spacing w:before="0" w:after="120" w:line="360" w:lineRule="auto"/>
        <w:rPr>
          <w:rFonts w:ascii="Simplified Arabic" w:eastAsia="Times New Roman" w:hAnsi="Simplified Arabic" w:cs="Simplified Arabic"/>
          <w:color w:val="1F1F1F"/>
          <w:rtl/>
        </w:rPr>
      </w:pPr>
      <w:r w:rsidRPr="00D95EAC">
        <w:rPr>
          <w:rFonts w:ascii="Simplified Arabic" w:eastAsia="Times New Roman" w:hAnsi="Simplified Arabic" w:cs="Simplified Arabic" w:hint="cs"/>
          <w:color w:val="1F1F1F"/>
          <w:rtl/>
        </w:rPr>
        <w:t>أهمية الدراسة (</w:t>
      </w:r>
      <w:r w:rsidRPr="00D95EAC">
        <w:rPr>
          <w:rFonts w:ascii="Simplified Arabic" w:eastAsia="Times New Roman" w:hAnsi="Simplified Arabic" w:cs="Simplified Arabic" w:hint="cs"/>
          <w:color w:val="1F1F1F"/>
        </w:rPr>
        <w:t>Study Importance</w:t>
      </w:r>
      <w:r w:rsidRPr="00D95EAC">
        <w:rPr>
          <w:rFonts w:ascii="Simplified Arabic" w:eastAsia="Times New Roman" w:hAnsi="Simplified Arabic" w:cs="Simplified Arabic" w:hint="cs"/>
          <w:color w:val="1F1F1F"/>
          <w:rtl/>
        </w:rPr>
        <w:t>)</w:t>
      </w:r>
    </w:p>
    <w:p w14:paraId="27E2378A" w14:textId="77777777" w:rsidR="00635D66" w:rsidRPr="00D95EAC" w:rsidRDefault="00635D66" w:rsidP="00757E1D">
      <w:pPr>
        <w:pStyle w:val="a5"/>
        <w:bidi/>
        <w:spacing w:before="0" w:beforeAutospacing="0" w:after="24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تنبع أهمية هذه الدراسة من طبيعة الموضوع الذي تتناوله، وارتباطه المباشر بالأهداف التنموية للمملكة العربية السعودية، مما يمنحها قيمة مضافة على المستويين العلمي والعملي:</w:t>
      </w:r>
    </w:p>
    <w:p w14:paraId="2C797ABB" w14:textId="77777777" w:rsidR="00635D66" w:rsidRPr="00D95EAC" w:rsidRDefault="00635D66" w:rsidP="00757E1D">
      <w:pPr>
        <w:pStyle w:val="3"/>
        <w:spacing w:before="0" w:after="120" w:line="360" w:lineRule="auto"/>
        <w:rPr>
          <w:rFonts w:ascii="Simplified Arabic" w:eastAsia="Times New Roman" w:hAnsi="Simplified Arabic" w:cs="Simplified Arabic"/>
          <w:color w:val="1F1F1F"/>
          <w:sz w:val="32"/>
          <w:szCs w:val="32"/>
          <w:rtl/>
        </w:rPr>
      </w:pPr>
      <w:r w:rsidRPr="00D95EAC">
        <w:rPr>
          <w:rFonts w:ascii="Simplified Arabic" w:eastAsia="Times New Roman" w:hAnsi="Simplified Arabic" w:cs="Simplified Arabic" w:hint="cs"/>
          <w:color w:val="1F1F1F"/>
          <w:sz w:val="32"/>
          <w:szCs w:val="32"/>
          <w:rtl/>
        </w:rPr>
        <w:lastRenderedPageBreak/>
        <w:t>أ. الأهمية العلمية (</w:t>
      </w:r>
      <w:r w:rsidRPr="00D95EAC">
        <w:rPr>
          <w:rFonts w:ascii="Simplified Arabic" w:eastAsia="Times New Roman" w:hAnsi="Simplified Arabic" w:cs="Simplified Arabic" w:hint="cs"/>
          <w:color w:val="1F1F1F"/>
          <w:sz w:val="32"/>
          <w:szCs w:val="32"/>
        </w:rPr>
        <w:t>Scientific Importance</w:t>
      </w:r>
      <w:r w:rsidRPr="00D95EAC">
        <w:rPr>
          <w:rFonts w:ascii="Simplified Arabic" w:eastAsia="Times New Roman" w:hAnsi="Simplified Arabic" w:cs="Simplified Arabic" w:hint="cs"/>
          <w:color w:val="1F1F1F"/>
          <w:sz w:val="32"/>
          <w:szCs w:val="32"/>
          <w:rtl/>
        </w:rPr>
        <w:t>)</w:t>
      </w:r>
    </w:p>
    <w:p w14:paraId="4B662A5B" w14:textId="77777777" w:rsidR="00635D66" w:rsidRPr="00D95EAC" w:rsidRDefault="00635D66" w:rsidP="00757E1D">
      <w:pPr>
        <w:pStyle w:val="a5"/>
        <w:numPr>
          <w:ilvl w:val="0"/>
          <w:numId w:val="2"/>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سد الفجوة النظرية:</w:t>
      </w:r>
      <w:r w:rsidRPr="00D95EAC">
        <w:rPr>
          <w:rFonts w:ascii="Simplified Arabic" w:hAnsi="Simplified Arabic" w:cs="Simplified Arabic" w:hint="cs"/>
          <w:color w:val="1F1F1F"/>
          <w:sz w:val="32"/>
          <w:szCs w:val="32"/>
          <w:rtl/>
        </w:rPr>
        <w:t xml:space="preserve"> المساهمة في بناء إطار نظري شامل يربط بين متغيرين حيويين هما "جودة عملية التخطيط الاستراتيجي" و"التميز المؤسسي"، خاصة في سياق القطاع الحكومي الذي يختلف عن القطاع الخاص.</w:t>
      </w:r>
    </w:p>
    <w:p w14:paraId="2973B768" w14:textId="77777777" w:rsidR="00635D66" w:rsidRPr="00D95EAC" w:rsidRDefault="00635D66" w:rsidP="00757E1D">
      <w:pPr>
        <w:pStyle w:val="a5"/>
        <w:numPr>
          <w:ilvl w:val="0"/>
          <w:numId w:val="2"/>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تطوير أداة قياس:</w:t>
      </w:r>
      <w:r w:rsidRPr="00D95EAC">
        <w:rPr>
          <w:rFonts w:ascii="Simplified Arabic" w:hAnsi="Simplified Arabic" w:cs="Simplified Arabic" w:hint="cs"/>
          <w:color w:val="1F1F1F"/>
          <w:sz w:val="32"/>
          <w:szCs w:val="32"/>
          <w:rtl/>
        </w:rPr>
        <w:t xml:space="preserve"> تطوير نموذج أو مقياس (</w:t>
      </w:r>
      <w:r w:rsidRPr="00D95EAC">
        <w:rPr>
          <w:rFonts w:ascii="Simplified Arabic" w:hAnsi="Simplified Arabic" w:cs="Simplified Arabic" w:hint="cs"/>
          <w:color w:val="1F1F1F"/>
          <w:sz w:val="32"/>
          <w:szCs w:val="32"/>
        </w:rPr>
        <w:t>Scale</w:t>
      </w:r>
      <w:r w:rsidRPr="00D95EAC">
        <w:rPr>
          <w:rFonts w:ascii="Simplified Arabic" w:hAnsi="Simplified Arabic" w:cs="Simplified Arabic" w:hint="cs"/>
          <w:color w:val="1F1F1F"/>
          <w:sz w:val="32"/>
          <w:szCs w:val="32"/>
          <w:rtl/>
        </w:rPr>
        <w:t>) علمي وموثوق يمكن الاعتماد عليه في تقييم جودة عملية التخطيط الاستراتيجي، بما يساهم في إثراء أدوات البحث في هذا المجال.</w:t>
      </w:r>
    </w:p>
    <w:p w14:paraId="574FDC28" w14:textId="77777777" w:rsidR="00635D66" w:rsidRPr="00D95EAC" w:rsidRDefault="00635D66" w:rsidP="00757E1D">
      <w:pPr>
        <w:pStyle w:val="a5"/>
        <w:numPr>
          <w:ilvl w:val="0"/>
          <w:numId w:val="2"/>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تحديد الأبعاد الحاسمة:</w:t>
      </w:r>
      <w:r w:rsidRPr="00D95EAC">
        <w:rPr>
          <w:rFonts w:ascii="Simplified Arabic" w:hAnsi="Simplified Arabic" w:cs="Simplified Arabic" w:hint="cs"/>
          <w:color w:val="1F1F1F"/>
          <w:sz w:val="32"/>
          <w:szCs w:val="32"/>
          <w:rtl/>
        </w:rPr>
        <w:t xml:space="preserve"> تقديم نتائج تحليلية معمقة تحدد الأبعاد والخطوات الأكثر أهمية في عملية التخطيط التي تساهم بفاعلية أكبر في تحقيق التميز، مما يعد إضافة للمكتبة العربية المتخصصة.</w:t>
      </w:r>
    </w:p>
    <w:p w14:paraId="2DBDE065" w14:textId="77777777" w:rsidR="00635D66" w:rsidRPr="00D95EAC" w:rsidRDefault="00635D66" w:rsidP="00757E1D">
      <w:pPr>
        <w:pStyle w:val="a5"/>
        <w:numPr>
          <w:ilvl w:val="0"/>
          <w:numId w:val="2"/>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المرجعية الأكاديمية:</w:t>
      </w:r>
      <w:r w:rsidRPr="00D95EAC">
        <w:rPr>
          <w:rFonts w:ascii="Simplified Arabic" w:hAnsi="Simplified Arabic" w:cs="Simplified Arabic" w:hint="cs"/>
          <w:color w:val="1F1F1F"/>
          <w:sz w:val="32"/>
          <w:szCs w:val="32"/>
          <w:rtl/>
        </w:rPr>
        <w:t xml:space="preserve"> توفير مرجعية علمية للباحثين والأكاديميين والطلاب المهتمين بدراسة الإدارة الاستراتيجية، الأداء الحكومي، والتميز المؤسسي في البيئات العربية والسعودية تحديداً.</w:t>
      </w:r>
    </w:p>
    <w:p w14:paraId="685651D0" w14:textId="77777777" w:rsidR="00635D66" w:rsidRPr="00D95EAC" w:rsidRDefault="00635D66" w:rsidP="00757E1D">
      <w:pPr>
        <w:pStyle w:val="3"/>
        <w:spacing w:before="0" w:after="120" w:line="360" w:lineRule="auto"/>
        <w:rPr>
          <w:rFonts w:ascii="Simplified Arabic" w:eastAsia="Times New Roman" w:hAnsi="Simplified Arabic" w:cs="Simplified Arabic"/>
          <w:color w:val="1F1F1F"/>
          <w:sz w:val="32"/>
          <w:szCs w:val="32"/>
          <w:rtl/>
        </w:rPr>
      </w:pPr>
      <w:r w:rsidRPr="00D95EAC">
        <w:rPr>
          <w:rFonts w:ascii="Simplified Arabic" w:eastAsia="Times New Roman" w:hAnsi="Simplified Arabic" w:cs="Simplified Arabic" w:hint="cs"/>
          <w:color w:val="1F1F1F"/>
          <w:sz w:val="32"/>
          <w:szCs w:val="32"/>
          <w:rtl/>
        </w:rPr>
        <w:t>ب. الأهمية العملية والتطبيقية (</w:t>
      </w:r>
      <w:r w:rsidRPr="00D95EAC">
        <w:rPr>
          <w:rFonts w:ascii="Simplified Arabic" w:eastAsia="Times New Roman" w:hAnsi="Simplified Arabic" w:cs="Simplified Arabic" w:hint="cs"/>
          <w:color w:val="1F1F1F"/>
          <w:sz w:val="32"/>
          <w:szCs w:val="32"/>
        </w:rPr>
        <w:t>Practical Importance</w:t>
      </w:r>
      <w:r w:rsidRPr="00D95EAC">
        <w:rPr>
          <w:rFonts w:ascii="Simplified Arabic" w:eastAsia="Times New Roman" w:hAnsi="Simplified Arabic" w:cs="Simplified Arabic" w:hint="cs"/>
          <w:color w:val="1F1F1F"/>
          <w:sz w:val="32"/>
          <w:szCs w:val="32"/>
          <w:rtl/>
        </w:rPr>
        <w:t>)</w:t>
      </w:r>
    </w:p>
    <w:p w14:paraId="528D9192" w14:textId="77777777" w:rsidR="00635D66" w:rsidRPr="00D95EAC" w:rsidRDefault="00635D66" w:rsidP="00757E1D">
      <w:pPr>
        <w:pStyle w:val="a5"/>
        <w:numPr>
          <w:ilvl w:val="0"/>
          <w:numId w:val="3"/>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دعم صانعي القرار:</w:t>
      </w:r>
      <w:r w:rsidRPr="00D95EAC">
        <w:rPr>
          <w:rFonts w:ascii="Simplified Arabic" w:hAnsi="Simplified Arabic" w:cs="Simplified Arabic" w:hint="cs"/>
          <w:color w:val="1F1F1F"/>
          <w:sz w:val="32"/>
          <w:szCs w:val="32"/>
          <w:rtl/>
        </w:rPr>
        <w:t xml:space="preserve"> تزويد القيادات العليا ومتخذي القرار في الأجهزة الحكومية ببيانات موثوقة ومؤشرات واضحة تساعدهم على تقييم خططهم الحالية وتوجيه الموارد نحو تحسين جودة العملية بدلاً من مجرد مخرجاتها.</w:t>
      </w:r>
    </w:p>
    <w:p w14:paraId="1C16754B" w14:textId="77777777" w:rsidR="00635D66" w:rsidRPr="00D95EAC" w:rsidRDefault="00635D66" w:rsidP="00757E1D">
      <w:pPr>
        <w:pStyle w:val="a5"/>
        <w:numPr>
          <w:ilvl w:val="0"/>
          <w:numId w:val="3"/>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lastRenderedPageBreak/>
        <w:t>تحسين الأداء الحكومي:</w:t>
      </w:r>
      <w:r w:rsidRPr="00D95EAC">
        <w:rPr>
          <w:rFonts w:ascii="Simplified Arabic" w:hAnsi="Simplified Arabic" w:cs="Simplified Arabic" w:hint="cs"/>
          <w:color w:val="1F1F1F"/>
          <w:sz w:val="32"/>
          <w:szCs w:val="32"/>
          <w:rtl/>
        </w:rPr>
        <w:t xml:space="preserve"> مساعدة الأجهزة الحكومية في تحديد نقاط القوة والضعف في عمليات التخطيط الاستراتيجي الخاصة بها، وتقديم توصيات قابلة للتطبيق لتعزيز التميز وتحقيق الكفاءة التشغيلية.</w:t>
      </w:r>
    </w:p>
    <w:p w14:paraId="249E7D43" w14:textId="77777777" w:rsidR="00635D66" w:rsidRPr="00D95EAC" w:rsidRDefault="00635D66" w:rsidP="00757E1D">
      <w:pPr>
        <w:pStyle w:val="a5"/>
        <w:numPr>
          <w:ilvl w:val="0"/>
          <w:numId w:val="3"/>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تحقيق رؤية 2030:</w:t>
      </w:r>
      <w:r w:rsidRPr="00D95EAC">
        <w:rPr>
          <w:rFonts w:ascii="Simplified Arabic" w:hAnsi="Simplified Arabic" w:cs="Simplified Arabic" w:hint="cs"/>
          <w:color w:val="1F1F1F"/>
          <w:sz w:val="32"/>
          <w:szCs w:val="32"/>
          <w:rtl/>
        </w:rPr>
        <w:t xml:space="preserve"> المساهمة بشكل مباشر في تحقيق مستهدفات رؤية المملكة 2030 المتعلقة برفع كفاءة وفاعلية الجهاز الحكومي، من خلال ربط التخطيط الاستراتيجي بأهداف الأداء العالي.</w:t>
      </w:r>
    </w:p>
    <w:p w14:paraId="1E8C6972" w14:textId="633437C8" w:rsidR="00586101" w:rsidRPr="00D95EAC" w:rsidRDefault="00635D66" w:rsidP="00757E1D">
      <w:pPr>
        <w:pStyle w:val="a5"/>
        <w:numPr>
          <w:ilvl w:val="0"/>
          <w:numId w:val="3"/>
        </w:numPr>
        <w:bidi/>
        <w:spacing w:before="0" w:beforeAutospacing="0" w:after="0" w:afterAutospacing="0" w:line="360" w:lineRule="auto"/>
        <w:rPr>
          <w:rFonts w:ascii="Simplified Arabic" w:hAnsi="Simplified Arabic" w:cs="Simplified Arabic"/>
          <w:color w:val="1F1F1F"/>
          <w:sz w:val="32"/>
          <w:szCs w:val="32"/>
        </w:rPr>
      </w:pPr>
      <w:r w:rsidRPr="00D95EAC">
        <w:rPr>
          <w:rStyle w:val="a6"/>
          <w:rFonts w:ascii="Simplified Arabic" w:hAnsi="Simplified Arabic" w:cs="Simplified Arabic" w:hint="cs"/>
          <w:color w:val="1F1F1F"/>
          <w:sz w:val="32"/>
          <w:szCs w:val="32"/>
          <w:bdr w:val="none" w:sz="0" w:space="0" w:color="auto" w:frame="1"/>
          <w:rtl/>
        </w:rPr>
        <w:t>منهجية العمل:</w:t>
      </w:r>
      <w:r w:rsidRPr="00D95EAC">
        <w:rPr>
          <w:rFonts w:ascii="Simplified Arabic" w:hAnsi="Simplified Arabic" w:cs="Simplified Arabic" w:hint="cs"/>
          <w:color w:val="1F1F1F"/>
          <w:sz w:val="32"/>
          <w:szCs w:val="32"/>
          <w:rtl/>
        </w:rPr>
        <w:t xml:space="preserve"> توفير خارطة طريق منهجية للمختصين في إدارات الاستراتيجية والأداء، تمكنهم من تصميم وتنفيذ ومتابعة خطط استراتيجية تحقق أقصى استفادة وتأثيراً في الأداء المؤسسي.</w:t>
      </w:r>
    </w:p>
    <w:p w14:paraId="4F7CC6E9" w14:textId="77777777" w:rsidR="00F51C68" w:rsidRPr="00D95EAC" w:rsidRDefault="00F51C68" w:rsidP="00757E1D">
      <w:pPr>
        <w:pStyle w:val="a5"/>
        <w:bidi/>
        <w:spacing w:before="0" w:beforeAutospacing="0" w:after="0" w:afterAutospacing="0" w:line="360" w:lineRule="auto"/>
        <w:rPr>
          <w:rFonts w:ascii="Simplified Arabic" w:hAnsi="Simplified Arabic" w:cs="Simplified Arabic"/>
          <w:color w:val="1F1F1F"/>
          <w:sz w:val="32"/>
          <w:szCs w:val="32"/>
          <w:rtl/>
        </w:rPr>
      </w:pPr>
    </w:p>
    <w:p w14:paraId="545249BC" w14:textId="77777777" w:rsidR="00F51C68" w:rsidRPr="00D95EAC" w:rsidRDefault="00F51C68" w:rsidP="00757E1D">
      <w:pPr>
        <w:pStyle w:val="a5"/>
        <w:bidi/>
        <w:spacing w:before="0" w:beforeAutospacing="0" w:after="0" w:afterAutospacing="0" w:line="360" w:lineRule="auto"/>
        <w:rPr>
          <w:rFonts w:ascii="Simplified Arabic" w:hAnsi="Simplified Arabic" w:cs="Simplified Arabic"/>
          <w:color w:val="1F1F1F"/>
          <w:sz w:val="32"/>
          <w:szCs w:val="32"/>
        </w:rPr>
      </w:pPr>
    </w:p>
    <w:p w14:paraId="0BB5FD54" w14:textId="5AB54F02" w:rsidR="00586101" w:rsidRPr="00D95EAC" w:rsidRDefault="00586101" w:rsidP="00757E1D">
      <w:pPr>
        <w:pStyle w:val="2"/>
        <w:spacing w:before="0" w:after="120" w:line="360" w:lineRule="auto"/>
        <w:rPr>
          <w:rFonts w:ascii="Simplified Arabic" w:eastAsia="Times New Roman" w:hAnsi="Simplified Arabic" w:cs="Simplified Arabic"/>
          <w:color w:val="1F1F1F"/>
          <w:rtl/>
        </w:rPr>
      </w:pPr>
      <w:r w:rsidRPr="00D95EAC">
        <w:rPr>
          <w:rFonts w:ascii="Simplified Arabic" w:eastAsia="Times New Roman" w:hAnsi="Simplified Arabic" w:cs="Simplified Arabic" w:hint="cs"/>
          <w:color w:val="1F1F1F"/>
          <w:rtl/>
        </w:rPr>
        <w:t>أهداف الدراسة (</w:t>
      </w:r>
      <w:r w:rsidRPr="00D95EAC">
        <w:rPr>
          <w:rFonts w:ascii="Simplified Arabic" w:eastAsia="Times New Roman" w:hAnsi="Simplified Arabic" w:cs="Simplified Arabic" w:hint="cs"/>
          <w:color w:val="1F1F1F"/>
        </w:rPr>
        <w:t>Study Objectives</w:t>
      </w:r>
      <w:r w:rsidRPr="00D95EAC">
        <w:rPr>
          <w:rFonts w:ascii="Simplified Arabic" w:eastAsia="Times New Roman" w:hAnsi="Simplified Arabic" w:cs="Simplified Arabic" w:hint="cs"/>
          <w:color w:val="1F1F1F"/>
          <w:rtl/>
        </w:rPr>
        <w:t>)</w:t>
      </w:r>
    </w:p>
    <w:p w14:paraId="5FC43ADB" w14:textId="77777777" w:rsidR="00586101" w:rsidRPr="00D95EAC" w:rsidRDefault="00586101" w:rsidP="00757E1D">
      <w:pPr>
        <w:pStyle w:val="a5"/>
        <w:bidi/>
        <w:spacing w:before="0" w:beforeAutospacing="0" w:after="24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تتمثل الأهداف الرئيسية للدراسة في قياس وتحليل العلاقة بين جودة عملية التخطيط الاستراتيجي ومدى تحقيق التميز المؤسسي في الأجهزة الحكومية السعودية.</w:t>
      </w:r>
    </w:p>
    <w:p w14:paraId="0612DE5F" w14:textId="77777777" w:rsidR="00586101" w:rsidRPr="00D95EAC" w:rsidRDefault="00586101" w:rsidP="00757E1D">
      <w:pPr>
        <w:pStyle w:val="3"/>
        <w:spacing w:before="0" w:after="120" w:line="360" w:lineRule="auto"/>
        <w:rPr>
          <w:rFonts w:ascii="Simplified Arabic" w:eastAsia="Times New Roman" w:hAnsi="Simplified Arabic" w:cs="Simplified Arabic"/>
          <w:color w:val="1F1F1F"/>
          <w:sz w:val="32"/>
          <w:szCs w:val="32"/>
          <w:rtl/>
        </w:rPr>
      </w:pPr>
      <w:r w:rsidRPr="00D95EAC">
        <w:rPr>
          <w:rFonts w:ascii="Simplified Arabic" w:eastAsia="Times New Roman" w:hAnsi="Simplified Arabic" w:cs="Simplified Arabic" w:hint="cs"/>
          <w:color w:val="1F1F1F"/>
          <w:sz w:val="32"/>
          <w:szCs w:val="32"/>
          <w:rtl/>
        </w:rPr>
        <w:t>الهدف الرئيسي:</w:t>
      </w:r>
    </w:p>
    <w:p w14:paraId="1CE98AD3" w14:textId="77777777" w:rsidR="00586101" w:rsidRPr="00D95EAC" w:rsidRDefault="00586101" w:rsidP="00757E1D">
      <w:pPr>
        <w:pStyle w:val="a5"/>
        <w:bidi/>
        <w:spacing w:before="0" w:beforeAutospacing="0" w:after="24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قياس وتحديد مستوى جودة عملية التخطيط الاستراتيجي في الأجهزة الحكومية السعودية، وتحليل أثرها الإيجابي في تعزيز وتحقيق التميز المؤسسي.</w:t>
      </w:r>
    </w:p>
    <w:p w14:paraId="467F8FDA" w14:textId="77777777" w:rsidR="00586101" w:rsidRPr="00D95EAC" w:rsidRDefault="00586101" w:rsidP="00757E1D">
      <w:pPr>
        <w:pStyle w:val="3"/>
        <w:spacing w:before="0" w:after="120" w:line="360" w:lineRule="auto"/>
        <w:rPr>
          <w:rFonts w:ascii="Simplified Arabic" w:eastAsia="Times New Roman" w:hAnsi="Simplified Arabic" w:cs="Simplified Arabic"/>
          <w:color w:val="1F1F1F"/>
          <w:sz w:val="32"/>
          <w:szCs w:val="32"/>
          <w:rtl/>
        </w:rPr>
      </w:pPr>
      <w:r w:rsidRPr="00D95EAC">
        <w:rPr>
          <w:rFonts w:ascii="Simplified Arabic" w:eastAsia="Times New Roman" w:hAnsi="Simplified Arabic" w:cs="Simplified Arabic" w:hint="cs"/>
          <w:color w:val="1F1F1F"/>
          <w:sz w:val="32"/>
          <w:szCs w:val="32"/>
          <w:rtl/>
        </w:rPr>
        <w:lastRenderedPageBreak/>
        <w:t>الأهداف الفرعية:</w:t>
      </w:r>
    </w:p>
    <w:p w14:paraId="26BE77D0" w14:textId="77777777" w:rsidR="00586101" w:rsidRPr="00D95EAC" w:rsidRDefault="00586101" w:rsidP="00757E1D">
      <w:pPr>
        <w:pStyle w:val="a5"/>
        <w:numPr>
          <w:ilvl w:val="0"/>
          <w:numId w:val="4"/>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تحديد مستوى تطبيق الأجهزة الحكومية السعودية لأبعاد جودة عملية التخطيط الاستراتيجي المختلفة (الصياغة، التنفيذ، المتابعة والتقييم).</w:t>
      </w:r>
    </w:p>
    <w:p w14:paraId="74072354" w14:textId="77777777" w:rsidR="00586101" w:rsidRPr="00D95EAC" w:rsidRDefault="00586101" w:rsidP="00757E1D">
      <w:pPr>
        <w:pStyle w:val="a5"/>
        <w:numPr>
          <w:ilvl w:val="0"/>
          <w:numId w:val="4"/>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الكشف عن مستوى تحقيق التميز المؤسسي بأبعاده المختلفة في الأجهزة الحكومية السعودية محل الدراسة.</w:t>
      </w:r>
    </w:p>
    <w:p w14:paraId="50E33344" w14:textId="77777777" w:rsidR="00586101" w:rsidRPr="00D95EAC" w:rsidRDefault="00586101" w:rsidP="00757E1D">
      <w:pPr>
        <w:pStyle w:val="a5"/>
        <w:numPr>
          <w:ilvl w:val="0"/>
          <w:numId w:val="4"/>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اختبار وجود علاقة ارتباط ذات دلالة إحصائية بين جودة عملية التخطيط الاستراتيجي والتميز المؤسسي في الأجهزة الحكومية السعودية.</w:t>
      </w:r>
    </w:p>
    <w:p w14:paraId="3732AB2B" w14:textId="77777777" w:rsidR="00586101" w:rsidRPr="00D95EAC" w:rsidRDefault="00586101" w:rsidP="00757E1D">
      <w:pPr>
        <w:pStyle w:val="a5"/>
        <w:numPr>
          <w:ilvl w:val="0"/>
          <w:numId w:val="4"/>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تحديد الأثر النسبي والأبعاد الأكثر تأثيراً من بين أبعاد جودة عملية التخطيط الاستراتيجي في تعزيز مستويات التميز المؤسسي.</w:t>
      </w:r>
    </w:p>
    <w:p w14:paraId="2DDD66F1" w14:textId="77777777" w:rsidR="00586101" w:rsidRPr="00D95EAC" w:rsidRDefault="00586101" w:rsidP="00757E1D">
      <w:pPr>
        <w:pStyle w:val="a5"/>
        <w:numPr>
          <w:ilvl w:val="0"/>
          <w:numId w:val="4"/>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التعرف على أبرز التحديات والمعوقات التي تواجه الأجهزة الحكومية في تطبيق تخطيط استراتيجي ذي جودة عالية.</w:t>
      </w:r>
    </w:p>
    <w:p w14:paraId="21C2E89F" w14:textId="1EA4F710" w:rsidR="00586101" w:rsidRPr="00D95EAC" w:rsidRDefault="00586101" w:rsidP="00757E1D">
      <w:pPr>
        <w:pStyle w:val="2"/>
        <w:spacing w:before="0" w:after="120" w:line="360" w:lineRule="auto"/>
        <w:rPr>
          <w:rFonts w:ascii="Simplified Arabic" w:eastAsia="Times New Roman" w:hAnsi="Simplified Arabic" w:cs="Simplified Arabic"/>
          <w:color w:val="1F1F1F"/>
          <w:rtl/>
        </w:rPr>
      </w:pPr>
      <w:r w:rsidRPr="00D95EAC">
        <w:rPr>
          <w:rFonts w:ascii="Simplified Arabic" w:eastAsia="Times New Roman" w:hAnsi="Simplified Arabic" w:cs="Simplified Arabic" w:hint="cs"/>
          <w:color w:val="1F1F1F"/>
          <w:rtl/>
        </w:rPr>
        <w:t>تساؤلات الدراسة (</w:t>
      </w:r>
      <w:r w:rsidRPr="00D95EAC">
        <w:rPr>
          <w:rFonts w:ascii="Simplified Arabic" w:eastAsia="Times New Roman" w:hAnsi="Simplified Arabic" w:cs="Simplified Arabic" w:hint="cs"/>
          <w:color w:val="1F1F1F"/>
        </w:rPr>
        <w:t>Study Questions</w:t>
      </w:r>
      <w:r w:rsidRPr="00D95EAC">
        <w:rPr>
          <w:rFonts w:ascii="Simplified Arabic" w:eastAsia="Times New Roman" w:hAnsi="Simplified Arabic" w:cs="Simplified Arabic" w:hint="cs"/>
          <w:color w:val="1F1F1F"/>
          <w:rtl/>
        </w:rPr>
        <w:t>)</w:t>
      </w:r>
    </w:p>
    <w:p w14:paraId="4D62D0A9" w14:textId="77777777" w:rsidR="00586101" w:rsidRPr="00D95EAC" w:rsidRDefault="00586101" w:rsidP="00757E1D">
      <w:pPr>
        <w:pStyle w:val="3"/>
        <w:spacing w:before="0" w:after="120" w:line="360" w:lineRule="auto"/>
        <w:rPr>
          <w:rFonts w:ascii="Simplified Arabic" w:eastAsia="Times New Roman" w:hAnsi="Simplified Arabic" w:cs="Simplified Arabic"/>
          <w:color w:val="1F1F1F"/>
          <w:sz w:val="32"/>
          <w:szCs w:val="32"/>
          <w:rtl/>
        </w:rPr>
      </w:pPr>
      <w:r w:rsidRPr="00D95EAC">
        <w:rPr>
          <w:rFonts w:ascii="Simplified Arabic" w:eastAsia="Times New Roman" w:hAnsi="Simplified Arabic" w:cs="Simplified Arabic" w:hint="cs"/>
          <w:color w:val="1F1F1F"/>
          <w:sz w:val="32"/>
          <w:szCs w:val="32"/>
          <w:rtl/>
        </w:rPr>
        <w:t>التساؤل الرئيسي:</w:t>
      </w:r>
    </w:p>
    <w:p w14:paraId="62EBC65F" w14:textId="77777777" w:rsidR="00586101" w:rsidRPr="00D95EAC" w:rsidRDefault="00586101" w:rsidP="00757E1D">
      <w:pPr>
        <w:pStyle w:val="a5"/>
        <w:bidi/>
        <w:spacing w:before="0" w:beforeAutospacing="0" w:after="24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ما مستوى جودة عملية التخطيط الاستراتيجي في الأجهزة الحكومية السعودية؟ وما مدى تأثير هذه الجودة في أبعادها المختلفة (الصياغة، التنفيذ، المتابعة والتقييم) على تحقيق التميز المؤسسي؟</w:t>
      </w:r>
    </w:p>
    <w:p w14:paraId="0A2628B2" w14:textId="77777777" w:rsidR="00586101" w:rsidRPr="00D95EAC" w:rsidRDefault="00586101" w:rsidP="00757E1D">
      <w:pPr>
        <w:pStyle w:val="3"/>
        <w:spacing w:before="0" w:after="120" w:line="360" w:lineRule="auto"/>
        <w:rPr>
          <w:rFonts w:ascii="Simplified Arabic" w:eastAsia="Times New Roman" w:hAnsi="Simplified Arabic" w:cs="Simplified Arabic"/>
          <w:color w:val="1F1F1F"/>
          <w:sz w:val="32"/>
          <w:szCs w:val="32"/>
          <w:rtl/>
        </w:rPr>
      </w:pPr>
      <w:r w:rsidRPr="00D95EAC">
        <w:rPr>
          <w:rFonts w:ascii="Simplified Arabic" w:eastAsia="Times New Roman" w:hAnsi="Simplified Arabic" w:cs="Simplified Arabic" w:hint="cs"/>
          <w:color w:val="1F1F1F"/>
          <w:sz w:val="32"/>
          <w:szCs w:val="32"/>
          <w:rtl/>
        </w:rPr>
        <w:lastRenderedPageBreak/>
        <w:t>التساؤلات الفرعية:</w:t>
      </w:r>
    </w:p>
    <w:p w14:paraId="74F3E3A4" w14:textId="77777777" w:rsidR="00586101" w:rsidRPr="00D95EAC" w:rsidRDefault="00586101" w:rsidP="00757E1D">
      <w:pPr>
        <w:pStyle w:val="a5"/>
        <w:numPr>
          <w:ilvl w:val="0"/>
          <w:numId w:val="5"/>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ما هو مستوى تطبيق الأجهزة الحكومية السعودية لأبعاد جودة عملية التخطيط الاستراتيجي؟</w:t>
      </w:r>
    </w:p>
    <w:p w14:paraId="4B710682" w14:textId="77777777" w:rsidR="00586101" w:rsidRPr="00D95EAC" w:rsidRDefault="00586101" w:rsidP="00757E1D">
      <w:pPr>
        <w:pStyle w:val="a5"/>
        <w:numPr>
          <w:ilvl w:val="0"/>
          <w:numId w:val="5"/>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ما هو مستوى تحقيق التميز المؤسسي بأبعاده المختلفة في الأجهزة الحكومية السعودية؟</w:t>
      </w:r>
    </w:p>
    <w:p w14:paraId="4A1393B3" w14:textId="77777777" w:rsidR="00586101" w:rsidRPr="00D95EAC" w:rsidRDefault="00586101" w:rsidP="00757E1D">
      <w:pPr>
        <w:pStyle w:val="a5"/>
        <w:numPr>
          <w:ilvl w:val="0"/>
          <w:numId w:val="5"/>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هل توجد علاقة ارتباط ذات دلالة إحصائية بين جودة عملية التخطيط الاستراتيجي والتميز المؤسسي في الأجهزة الحكومية السعودية؟</w:t>
      </w:r>
    </w:p>
    <w:p w14:paraId="6C161823" w14:textId="77777777" w:rsidR="00586101" w:rsidRPr="00D95EAC" w:rsidRDefault="00586101" w:rsidP="00757E1D">
      <w:pPr>
        <w:pStyle w:val="a5"/>
        <w:numPr>
          <w:ilvl w:val="0"/>
          <w:numId w:val="5"/>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ما هي الأبعاد الأكثر تأثيراً من بين أبعاد جودة عملية التخطيط الاستراتيجي في تعزيز التميز المؤسسي في تلك الأجهزة؟</w:t>
      </w:r>
    </w:p>
    <w:p w14:paraId="26A8D5F3" w14:textId="77777777" w:rsidR="00586101" w:rsidRPr="00D95EAC" w:rsidRDefault="00586101" w:rsidP="00757E1D">
      <w:pPr>
        <w:pStyle w:val="a5"/>
        <w:numPr>
          <w:ilvl w:val="0"/>
          <w:numId w:val="5"/>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ما أبرز التحديات التي تواجه الأجهزة الحكومية السعودية في تطبيق تخطيط استراتيجي عالي الجودة؟</w:t>
      </w:r>
    </w:p>
    <w:p w14:paraId="3624A006" w14:textId="2DBA26E0" w:rsidR="00586101" w:rsidRPr="00D95EAC" w:rsidRDefault="00586101" w:rsidP="00757E1D">
      <w:pPr>
        <w:pStyle w:val="2"/>
        <w:spacing w:before="0" w:after="120" w:line="360" w:lineRule="auto"/>
        <w:rPr>
          <w:rFonts w:ascii="Simplified Arabic" w:eastAsia="Times New Roman" w:hAnsi="Simplified Arabic" w:cs="Simplified Arabic"/>
          <w:color w:val="1F1F1F"/>
          <w:rtl/>
        </w:rPr>
      </w:pPr>
      <w:r w:rsidRPr="00D95EAC">
        <w:rPr>
          <w:rFonts w:ascii="Simplified Arabic" w:eastAsia="Times New Roman" w:hAnsi="Simplified Arabic" w:cs="Simplified Arabic" w:hint="cs"/>
          <w:color w:val="1F1F1F"/>
          <w:rtl/>
        </w:rPr>
        <w:t>فرضيات الدراسة (</w:t>
      </w:r>
      <w:r w:rsidRPr="00D95EAC">
        <w:rPr>
          <w:rFonts w:ascii="Simplified Arabic" w:eastAsia="Times New Roman" w:hAnsi="Simplified Arabic" w:cs="Simplified Arabic" w:hint="cs"/>
          <w:color w:val="1F1F1F"/>
        </w:rPr>
        <w:t>Study Hypotheses</w:t>
      </w:r>
      <w:r w:rsidRPr="00D95EAC">
        <w:rPr>
          <w:rFonts w:ascii="Simplified Arabic" w:eastAsia="Times New Roman" w:hAnsi="Simplified Arabic" w:cs="Simplified Arabic" w:hint="cs"/>
          <w:color w:val="1F1F1F"/>
          <w:rtl/>
        </w:rPr>
        <w:t>)</w:t>
      </w:r>
    </w:p>
    <w:p w14:paraId="361BCA5E" w14:textId="77777777" w:rsidR="00586101" w:rsidRPr="00D95EAC" w:rsidRDefault="00586101"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الفرضية الرئيسية (</w:t>
      </w:r>
      <w:r w:rsidRPr="00D95EAC">
        <w:rPr>
          <w:rStyle w:val="a6"/>
          <w:rFonts w:ascii="Simplified Arabic" w:hAnsi="Simplified Arabic" w:cs="Simplified Arabic" w:hint="cs"/>
          <w:color w:val="1F1F1F"/>
          <w:sz w:val="32"/>
          <w:szCs w:val="32"/>
          <w:bdr w:val="none" w:sz="0" w:space="0" w:color="auto" w:frame="1"/>
        </w:rPr>
        <w:t>H0</w:t>
      </w:r>
      <w:r w:rsidRPr="00D95EAC">
        <w:rPr>
          <w:rStyle w:val="a6"/>
          <w:rFonts w:ascii="Simplified Arabic" w:hAnsi="Simplified Arabic" w:cs="Simplified Arabic" w:hint="cs"/>
          <w:color w:val="1F1F1F"/>
          <w:sz w:val="32"/>
          <w:szCs w:val="32"/>
          <w:bdr w:val="none" w:sz="0" w:space="0" w:color="auto" w:frame="1"/>
          <w:rtl/>
        </w:rPr>
        <w:t>):</w:t>
      </w:r>
    </w:p>
    <w:p w14:paraId="632F36DD" w14:textId="77777777" w:rsidR="00586101" w:rsidRPr="00D95EAC" w:rsidRDefault="00586101" w:rsidP="00757E1D">
      <w:pPr>
        <w:pStyle w:val="a5"/>
        <w:bidi/>
        <w:spacing w:before="0" w:beforeAutospacing="0" w:after="24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لا توجد علاقة ذات دلالة إحصائية بين جودة عملية التخطيط الاستراتيجي وبين تحقيق التميز المؤسسي في الأجهزة الحكومية السعودية.</w:t>
      </w:r>
    </w:p>
    <w:p w14:paraId="25589766" w14:textId="77777777" w:rsidR="00586101" w:rsidRPr="00D95EAC" w:rsidRDefault="00586101"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الفرضيات الفرعية:</w:t>
      </w:r>
    </w:p>
    <w:p w14:paraId="52B4F919" w14:textId="77777777" w:rsidR="00586101" w:rsidRPr="00D95EAC" w:rsidRDefault="00586101" w:rsidP="00757E1D">
      <w:pPr>
        <w:pStyle w:val="a5"/>
        <w:numPr>
          <w:ilvl w:val="0"/>
          <w:numId w:val="6"/>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lastRenderedPageBreak/>
        <w:t>توجد علاقة ارتباط موجبة ذات دلالة إحصائية بين جودة عملية صياغة الخطة الاستراتيجية وبين تحقيق التميز المؤسسي في الأجهزة الحكومية السعودية.</w:t>
      </w:r>
    </w:p>
    <w:p w14:paraId="03C51425" w14:textId="77777777" w:rsidR="00586101" w:rsidRPr="00D95EAC" w:rsidRDefault="00586101" w:rsidP="00757E1D">
      <w:pPr>
        <w:pStyle w:val="a5"/>
        <w:numPr>
          <w:ilvl w:val="0"/>
          <w:numId w:val="6"/>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توجد علاقة ارتباط موجبة ذات دلالة إحصائية بين جودة عملية تنفيذ الخطة الاستراتيجية وبين تحقيق التميز المؤسسي في الأجهزة الحكومية السعودية.</w:t>
      </w:r>
    </w:p>
    <w:p w14:paraId="3AA27DAC" w14:textId="77777777" w:rsidR="00586101" w:rsidRPr="00D95EAC" w:rsidRDefault="00586101" w:rsidP="00757E1D">
      <w:pPr>
        <w:pStyle w:val="a5"/>
        <w:numPr>
          <w:ilvl w:val="0"/>
          <w:numId w:val="6"/>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توجد علاقة ارتباط موجبة ذات دلالة إحصائية بين جودة عملية المتابعة والتقييم للخطة الاستراتيجية وبين تحقيق التميز المؤسسي في الأجهزة الحكومية السعودية.</w:t>
      </w:r>
    </w:p>
    <w:p w14:paraId="06BC0C19" w14:textId="77777777" w:rsidR="00586101" w:rsidRPr="00D95EAC" w:rsidRDefault="00586101" w:rsidP="00757E1D">
      <w:pPr>
        <w:pStyle w:val="a5"/>
        <w:numPr>
          <w:ilvl w:val="0"/>
          <w:numId w:val="6"/>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توجد فروق ذات دلالة إحصائية في مستوى جودة عملية التخطيط الاستراتيجي تعزى للمتغيرات الديموغرافية (مثل: الخبرة، والمستوى الوظيفي) في الأجهزة الحكومية السعودية.</w:t>
      </w:r>
    </w:p>
    <w:p w14:paraId="7728E209" w14:textId="5590FEC8" w:rsidR="00586101" w:rsidRPr="00D95EAC" w:rsidRDefault="00586101" w:rsidP="00757E1D">
      <w:pPr>
        <w:pStyle w:val="2"/>
        <w:spacing w:before="0" w:after="120" w:line="360" w:lineRule="auto"/>
        <w:rPr>
          <w:rFonts w:ascii="Simplified Arabic" w:eastAsia="Times New Roman" w:hAnsi="Simplified Arabic" w:cs="Simplified Arabic"/>
          <w:color w:val="1F1F1F"/>
          <w:rtl/>
        </w:rPr>
      </w:pPr>
      <w:r w:rsidRPr="00D95EAC">
        <w:rPr>
          <w:rFonts w:ascii="Simplified Arabic" w:eastAsia="Times New Roman" w:hAnsi="Simplified Arabic" w:cs="Simplified Arabic" w:hint="cs"/>
          <w:color w:val="1F1F1F"/>
          <w:rtl/>
        </w:rPr>
        <w:t xml:space="preserve"> مصطلحات الدراسة (</w:t>
      </w:r>
      <w:r w:rsidRPr="00D95EAC">
        <w:rPr>
          <w:rFonts w:ascii="Simplified Arabic" w:eastAsia="Times New Roman" w:hAnsi="Simplified Arabic" w:cs="Simplified Arabic" w:hint="cs"/>
          <w:color w:val="1F1F1F"/>
        </w:rPr>
        <w:t>Study Terms</w:t>
      </w:r>
      <w:r w:rsidRPr="00D95EAC">
        <w:rPr>
          <w:rFonts w:ascii="Simplified Arabic" w:eastAsia="Times New Roman" w:hAnsi="Simplified Arabic" w:cs="Simplified Arabic" w:hint="cs"/>
          <w:color w:val="1F1F1F"/>
          <w:rtl/>
        </w:rPr>
        <w:t>)</w:t>
      </w:r>
    </w:p>
    <w:tbl>
      <w:tblPr>
        <w:tblStyle w:val="a8"/>
        <w:bidiVisual/>
        <w:tblW w:w="0" w:type="auto"/>
        <w:tblLook w:val="04A0" w:firstRow="1" w:lastRow="0" w:firstColumn="1" w:lastColumn="0" w:noHBand="0" w:noVBand="1"/>
      </w:tblPr>
      <w:tblGrid>
        <w:gridCol w:w="1952"/>
        <w:gridCol w:w="6870"/>
      </w:tblGrid>
      <w:tr w:rsidR="00586101" w:rsidRPr="00D95EAC" w14:paraId="58B77130" w14:textId="77777777" w:rsidTr="00F51C68">
        <w:tc>
          <w:tcPr>
            <w:tcW w:w="0" w:type="auto"/>
            <w:hideMark/>
          </w:tcPr>
          <w:p w14:paraId="767473FE" w14:textId="77777777" w:rsidR="00586101" w:rsidRPr="00D95EAC" w:rsidRDefault="00586101" w:rsidP="00757E1D">
            <w:pPr>
              <w:spacing w:line="360" w:lineRule="auto"/>
              <w:rPr>
                <w:rFonts w:ascii="Simplified Arabic" w:eastAsia="Times New Roman" w:hAnsi="Simplified Arabic" w:cs="Simplified Arabic"/>
                <w:color w:val="1F1F1F"/>
                <w:sz w:val="32"/>
                <w:szCs w:val="32"/>
                <w:rtl/>
              </w:rPr>
            </w:pPr>
            <w:r w:rsidRPr="00D95EAC">
              <w:rPr>
                <w:rStyle w:val="a6"/>
                <w:rFonts w:ascii="Simplified Arabic" w:eastAsia="Times New Roman" w:hAnsi="Simplified Arabic" w:cs="Simplified Arabic" w:hint="cs"/>
                <w:color w:val="1F1F1F"/>
                <w:sz w:val="32"/>
                <w:szCs w:val="32"/>
                <w:bdr w:val="none" w:sz="0" w:space="0" w:color="auto" w:frame="1"/>
                <w:rtl/>
              </w:rPr>
              <w:t>المصطلح</w:t>
            </w:r>
          </w:p>
        </w:tc>
        <w:tc>
          <w:tcPr>
            <w:tcW w:w="0" w:type="auto"/>
            <w:hideMark/>
          </w:tcPr>
          <w:p w14:paraId="6C92D9B9" w14:textId="368B2B9A" w:rsidR="00586101" w:rsidRPr="00D95EAC" w:rsidRDefault="00586101" w:rsidP="00757E1D">
            <w:pPr>
              <w:spacing w:line="360" w:lineRule="auto"/>
              <w:rPr>
                <w:rFonts w:ascii="Simplified Arabic" w:eastAsia="Times New Roman" w:hAnsi="Simplified Arabic" w:cs="Simplified Arabic"/>
                <w:color w:val="1F1F1F"/>
                <w:sz w:val="32"/>
                <w:szCs w:val="32"/>
                <w:rtl/>
              </w:rPr>
            </w:pPr>
            <w:r w:rsidRPr="00D95EAC">
              <w:rPr>
                <w:rStyle w:val="a6"/>
                <w:rFonts w:ascii="Simplified Arabic" w:eastAsia="Times New Roman" w:hAnsi="Simplified Arabic" w:cs="Simplified Arabic" w:hint="cs"/>
                <w:color w:val="1F1F1F"/>
                <w:sz w:val="32"/>
                <w:szCs w:val="32"/>
                <w:bdr w:val="none" w:sz="0" w:space="0" w:color="auto" w:frame="1"/>
                <w:rtl/>
              </w:rPr>
              <w:t xml:space="preserve">التعريف الإجرائي </w:t>
            </w:r>
          </w:p>
        </w:tc>
      </w:tr>
      <w:tr w:rsidR="00586101" w:rsidRPr="00D95EAC" w14:paraId="2D944677" w14:textId="77777777" w:rsidTr="00F51C68">
        <w:tc>
          <w:tcPr>
            <w:tcW w:w="0" w:type="auto"/>
            <w:hideMark/>
          </w:tcPr>
          <w:p w14:paraId="107E1655" w14:textId="77777777" w:rsidR="00586101" w:rsidRPr="00D95EAC" w:rsidRDefault="00586101"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جودة عملية التخطيط الاستراتيجي</w:t>
            </w:r>
          </w:p>
        </w:tc>
        <w:tc>
          <w:tcPr>
            <w:tcW w:w="0" w:type="auto"/>
            <w:hideMark/>
          </w:tcPr>
          <w:p w14:paraId="502B70D4" w14:textId="77777777" w:rsidR="00586101" w:rsidRPr="00D95EAC" w:rsidRDefault="00586101"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هي درجة الالتزام بالمعايير المثلى في المراحل الأساسية للتخطيط (الصياغة، التنفيذ، المتابعة والتقييم) في الأجهزة الحكومية، وتُقاس بالدرجة التي يحصل عليها المستجيبون على أداة القياس المعتمدة في الدراسة.</w:t>
            </w:r>
          </w:p>
        </w:tc>
      </w:tr>
      <w:tr w:rsidR="00586101" w:rsidRPr="00D95EAC" w14:paraId="68CBC72A" w14:textId="77777777" w:rsidTr="00F51C68">
        <w:tc>
          <w:tcPr>
            <w:tcW w:w="0" w:type="auto"/>
            <w:hideMark/>
          </w:tcPr>
          <w:p w14:paraId="2C6007B7" w14:textId="77777777" w:rsidR="00586101" w:rsidRPr="00D95EAC" w:rsidRDefault="00586101"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lastRenderedPageBreak/>
              <w:t>التميز المؤسسي</w:t>
            </w:r>
          </w:p>
        </w:tc>
        <w:tc>
          <w:tcPr>
            <w:tcW w:w="0" w:type="auto"/>
            <w:hideMark/>
          </w:tcPr>
          <w:p w14:paraId="7B14D211" w14:textId="77777777" w:rsidR="00586101" w:rsidRPr="00D95EAC" w:rsidRDefault="00586101"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هو المستوى العالي والمستدام للأداء الذي يحقق نتائج تتجاوز التوقعات، وتركّز على القيمة المقدمة للمستفيدين وأصحاب المصلحة، ويُقاس بالدرجة التي يحصل عليها المستجيبون على أداة قياس التميز المؤسسي المعتمدة في الدراسة.</w:t>
            </w:r>
          </w:p>
        </w:tc>
      </w:tr>
      <w:tr w:rsidR="00586101" w:rsidRPr="00D95EAC" w14:paraId="42139A55" w14:textId="77777777" w:rsidTr="00F51C68">
        <w:tc>
          <w:tcPr>
            <w:tcW w:w="0" w:type="auto"/>
            <w:hideMark/>
          </w:tcPr>
          <w:p w14:paraId="6CA49329" w14:textId="77777777" w:rsidR="00586101" w:rsidRPr="00D95EAC" w:rsidRDefault="00586101"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الأجهزة الحكومية السعودية</w:t>
            </w:r>
          </w:p>
        </w:tc>
        <w:tc>
          <w:tcPr>
            <w:tcW w:w="0" w:type="auto"/>
            <w:hideMark/>
          </w:tcPr>
          <w:p w14:paraId="00AE843C" w14:textId="77777777" w:rsidR="00586101" w:rsidRPr="00D95EAC" w:rsidRDefault="00586101"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هي جميع الكيانات والمؤسسات التابعة للقطاع العام في المملكة العربية السعودية، والتي يتم اختيار عينة ممثلة منها ضمن حدود الدراسة.</w:t>
            </w:r>
          </w:p>
        </w:tc>
      </w:tr>
    </w:tbl>
    <w:p w14:paraId="051492FD" w14:textId="2ECEFB72" w:rsidR="00586101" w:rsidRPr="00D95EAC" w:rsidRDefault="00586101" w:rsidP="00757E1D">
      <w:pPr>
        <w:pStyle w:val="2"/>
        <w:spacing w:before="0" w:after="120" w:line="360" w:lineRule="auto"/>
        <w:rPr>
          <w:rFonts w:ascii="Simplified Arabic" w:eastAsia="Times New Roman" w:hAnsi="Simplified Arabic" w:cs="Simplified Arabic"/>
          <w:color w:val="1F1F1F"/>
          <w:rtl/>
        </w:rPr>
      </w:pPr>
      <w:r w:rsidRPr="00D95EAC">
        <w:rPr>
          <w:rFonts w:ascii="Simplified Arabic" w:eastAsia="Times New Roman" w:hAnsi="Simplified Arabic" w:cs="Simplified Arabic" w:hint="cs"/>
          <w:color w:val="1F1F1F"/>
          <w:rtl/>
        </w:rPr>
        <w:t xml:space="preserve"> متغيرات الدراسة (</w:t>
      </w:r>
      <w:r w:rsidRPr="00D95EAC">
        <w:rPr>
          <w:rFonts w:ascii="Simplified Arabic" w:eastAsia="Times New Roman" w:hAnsi="Simplified Arabic" w:cs="Simplified Arabic" w:hint="cs"/>
          <w:color w:val="1F1F1F"/>
        </w:rPr>
        <w:t>Study Variables</w:t>
      </w:r>
      <w:r w:rsidRPr="00D95EAC">
        <w:rPr>
          <w:rFonts w:ascii="Simplified Arabic" w:eastAsia="Times New Roman" w:hAnsi="Simplified Arabic" w:cs="Simplified Arabic" w:hint="cs"/>
          <w:color w:val="1F1F1F"/>
          <w:rtl/>
        </w:rPr>
        <w:t>)</w:t>
      </w:r>
    </w:p>
    <w:p w14:paraId="0157A644" w14:textId="77777777" w:rsidR="00586101" w:rsidRPr="00D95EAC" w:rsidRDefault="00586101" w:rsidP="00757E1D">
      <w:pPr>
        <w:pStyle w:val="3"/>
        <w:spacing w:before="0" w:after="120" w:line="360" w:lineRule="auto"/>
        <w:rPr>
          <w:rFonts w:ascii="Simplified Arabic" w:eastAsia="Times New Roman" w:hAnsi="Simplified Arabic" w:cs="Simplified Arabic"/>
          <w:color w:val="1F1F1F"/>
          <w:sz w:val="32"/>
          <w:szCs w:val="32"/>
          <w:rtl/>
        </w:rPr>
      </w:pPr>
      <w:r w:rsidRPr="00D95EAC">
        <w:rPr>
          <w:rFonts w:ascii="Simplified Arabic" w:eastAsia="Times New Roman" w:hAnsi="Simplified Arabic" w:cs="Simplified Arabic" w:hint="cs"/>
          <w:color w:val="1F1F1F"/>
          <w:sz w:val="32"/>
          <w:szCs w:val="32"/>
          <w:rtl/>
        </w:rPr>
        <w:t>1. المتغير المستقل (</w:t>
      </w:r>
      <w:r w:rsidRPr="00D95EAC">
        <w:rPr>
          <w:rFonts w:ascii="Simplified Arabic" w:eastAsia="Times New Roman" w:hAnsi="Simplified Arabic" w:cs="Simplified Arabic" w:hint="cs"/>
          <w:color w:val="1F1F1F"/>
          <w:sz w:val="32"/>
          <w:szCs w:val="32"/>
        </w:rPr>
        <w:t>Independent Variable</w:t>
      </w:r>
      <w:r w:rsidRPr="00D95EAC">
        <w:rPr>
          <w:rFonts w:ascii="Simplified Arabic" w:eastAsia="Times New Roman" w:hAnsi="Simplified Arabic" w:cs="Simplified Arabic" w:hint="cs"/>
          <w:color w:val="1F1F1F"/>
          <w:sz w:val="32"/>
          <w:szCs w:val="32"/>
          <w:rtl/>
        </w:rPr>
        <w:t>):</w:t>
      </w:r>
    </w:p>
    <w:tbl>
      <w:tblPr>
        <w:tblStyle w:val="a8"/>
        <w:bidiVisual/>
        <w:tblW w:w="0" w:type="auto"/>
        <w:tblLook w:val="04A0" w:firstRow="1" w:lastRow="0" w:firstColumn="1" w:lastColumn="0" w:noHBand="0" w:noVBand="1"/>
      </w:tblPr>
      <w:tblGrid>
        <w:gridCol w:w="2429"/>
        <w:gridCol w:w="6393"/>
      </w:tblGrid>
      <w:tr w:rsidR="00586101" w:rsidRPr="00D95EAC" w14:paraId="40C930FE" w14:textId="77777777" w:rsidTr="00F51C68">
        <w:tc>
          <w:tcPr>
            <w:tcW w:w="0" w:type="auto"/>
            <w:hideMark/>
          </w:tcPr>
          <w:p w14:paraId="1A923494" w14:textId="77777777" w:rsidR="00586101" w:rsidRPr="00D95EAC" w:rsidRDefault="00586101" w:rsidP="00757E1D">
            <w:pPr>
              <w:spacing w:line="360" w:lineRule="auto"/>
              <w:rPr>
                <w:rFonts w:ascii="Simplified Arabic" w:eastAsia="Times New Roman" w:hAnsi="Simplified Arabic" w:cs="Simplified Arabic"/>
                <w:color w:val="1F1F1F"/>
                <w:sz w:val="32"/>
                <w:szCs w:val="32"/>
                <w:rtl/>
              </w:rPr>
            </w:pPr>
            <w:r w:rsidRPr="00D95EAC">
              <w:rPr>
                <w:rStyle w:val="a6"/>
                <w:rFonts w:ascii="Simplified Arabic" w:eastAsia="Times New Roman" w:hAnsi="Simplified Arabic" w:cs="Simplified Arabic" w:hint="cs"/>
                <w:color w:val="1F1F1F"/>
                <w:sz w:val="32"/>
                <w:szCs w:val="32"/>
                <w:bdr w:val="none" w:sz="0" w:space="0" w:color="auto" w:frame="1"/>
                <w:rtl/>
              </w:rPr>
              <w:t>المتغير</w:t>
            </w:r>
          </w:p>
        </w:tc>
        <w:tc>
          <w:tcPr>
            <w:tcW w:w="0" w:type="auto"/>
            <w:hideMark/>
          </w:tcPr>
          <w:p w14:paraId="75F7DC3E" w14:textId="77777777" w:rsidR="00586101" w:rsidRPr="00D95EAC" w:rsidRDefault="00586101" w:rsidP="00757E1D">
            <w:pPr>
              <w:spacing w:line="360" w:lineRule="auto"/>
              <w:rPr>
                <w:rFonts w:ascii="Simplified Arabic" w:eastAsia="Times New Roman" w:hAnsi="Simplified Arabic" w:cs="Simplified Arabic"/>
                <w:color w:val="1F1F1F"/>
                <w:sz w:val="32"/>
                <w:szCs w:val="32"/>
                <w:rtl/>
              </w:rPr>
            </w:pPr>
            <w:r w:rsidRPr="00D95EAC">
              <w:rPr>
                <w:rStyle w:val="a6"/>
                <w:rFonts w:ascii="Simplified Arabic" w:eastAsia="Times New Roman" w:hAnsi="Simplified Arabic" w:cs="Simplified Arabic" w:hint="cs"/>
                <w:color w:val="1F1F1F"/>
                <w:sz w:val="32"/>
                <w:szCs w:val="32"/>
                <w:bdr w:val="none" w:sz="0" w:space="0" w:color="auto" w:frame="1"/>
                <w:rtl/>
              </w:rPr>
              <w:t>الأبعاد المقترحة</w:t>
            </w:r>
          </w:p>
        </w:tc>
      </w:tr>
      <w:tr w:rsidR="00586101" w:rsidRPr="00D95EAC" w14:paraId="2CB970C7" w14:textId="77777777" w:rsidTr="00F51C68">
        <w:tc>
          <w:tcPr>
            <w:tcW w:w="0" w:type="auto"/>
            <w:hideMark/>
          </w:tcPr>
          <w:p w14:paraId="0169691A" w14:textId="77777777" w:rsidR="00586101" w:rsidRPr="00D95EAC" w:rsidRDefault="00586101"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جودة عملية التخطيط الاستراتيجي</w:t>
            </w:r>
          </w:p>
        </w:tc>
        <w:tc>
          <w:tcPr>
            <w:tcW w:w="0" w:type="auto"/>
            <w:hideMark/>
          </w:tcPr>
          <w:p w14:paraId="43F1C258" w14:textId="77777777" w:rsidR="00586101" w:rsidRPr="00D95EAC" w:rsidRDefault="00586101"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 جودة صياغة الخطة الاستراتيجية (</w:t>
            </w:r>
            <w:r w:rsidRPr="00D95EAC">
              <w:rPr>
                <w:rFonts w:ascii="Simplified Arabic" w:hAnsi="Simplified Arabic" w:cs="Simplified Arabic" w:hint="cs"/>
                <w:color w:val="1F1F1F"/>
                <w:sz w:val="32"/>
                <w:szCs w:val="32"/>
              </w:rPr>
              <w:t>Clarity, Analysis, Participation</w:t>
            </w:r>
            <w:r w:rsidRPr="00D95EAC">
              <w:rPr>
                <w:rFonts w:ascii="Simplified Arabic" w:hAnsi="Simplified Arabic" w:cs="Simplified Arabic" w:hint="cs"/>
                <w:color w:val="1F1F1F"/>
                <w:sz w:val="32"/>
                <w:szCs w:val="32"/>
                <w:rtl/>
              </w:rPr>
              <w:t>)</w:t>
            </w:r>
          </w:p>
        </w:tc>
      </w:tr>
      <w:tr w:rsidR="00586101" w:rsidRPr="00D95EAC" w14:paraId="1EC13C6A" w14:textId="77777777" w:rsidTr="00F51C68">
        <w:tc>
          <w:tcPr>
            <w:tcW w:w="0" w:type="auto"/>
            <w:hideMark/>
          </w:tcPr>
          <w:p w14:paraId="61285A2F" w14:textId="77777777" w:rsidR="00586101" w:rsidRPr="00D95EAC" w:rsidRDefault="00586101" w:rsidP="00757E1D">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hideMark/>
          </w:tcPr>
          <w:p w14:paraId="64189962" w14:textId="77777777" w:rsidR="00586101" w:rsidRPr="00D95EAC" w:rsidRDefault="00586101"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 جودة تنفيذ الخطة الاستراتيجية (</w:t>
            </w:r>
            <w:r w:rsidRPr="00D95EAC">
              <w:rPr>
                <w:rFonts w:ascii="Simplified Arabic" w:hAnsi="Simplified Arabic" w:cs="Simplified Arabic" w:hint="cs"/>
                <w:color w:val="1F1F1F"/>
                <w:sz w:val="32"/>
                <w:szCs w:val="32"/>
              </w:rPr>
              <w:t>Resource Allocation, Culture Alignment, Communication</w:t>
            </w:r>
            <w:r w:rsidRPr="00D95EAC">
              <w:rPr>
                <w:rFonts w:ascii="Simplified Arabic" w:hAnsi="Simplified Arabic" w:cs="Simplified Arabic" w:hint="cs"/>
                <w:color w:val="1F1F1F"/>
                <w:sz w:val="32"/>
                <w:szCs w:val="32"/>
                <w:rtl/>
              </w:rPr>
              <w:t>)</w:t>
            </w:r>
          </w:p>
        </w:tc>
      </w:tr>
      <w:tr w:rsidR="00586101" w:rsidRPr="00D95EAC" w14:paraId="5A1B6CFD" w14:textId="77777777" w:rsidTr="00F51C68">
        <w:tc>
          <w:tcPr>
            <w:tcW w:w="0" w:type="auto"/>
            <w:hideMark/>
          </w:tcPr>
          <w:p w14:paraId="763772FD" w14:textId="77777777" w:rsidR="00586101" w:rsidRPr="00D95EAC" w:rsidRDefault="00586101" w:rsidP="00757E1D">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hideMark/>
          </w:tcPr>
          <w:p w14:paraId="484354DD" w14:textId="77777777" w:rsidR="00586101" w:rsidRPr="00D95EAC" w:rsidRDefault="00586101"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 جودة المتابعة والتقييم (</w:t>
            </w:r>
            <w:r w:rsidRPr="00D95EAC">
              <w:rPr>
                <w:rFonts w:ascii="Simplified Arabic" w:hAnsi="Simplified Arabic" w:cs="Simplified Arabic" w:hint="cs"/>
                <w:color w:val="1F1F1F"/>
                <w:sz w:val="32"/>
                <w:szCs w:val="32"/>
              </w:rPr>
              <w:t>Performance Measurement, Review Frequency, Learning</w:t>
            </w:r>
            <w:r w:rsidRPr="00D95EAC">
              <w:rPr>
                <w:rFonts w:ascii="Simplified Arabic" w:hAnsi="Simplified Arabic" w:cs="Simplified Arabic" w:hint="cs"/>
                <w:color w:val="1F1F1F"/>
                <w:sz w:val="32"/>
                <w:szCs w:val="32"/>
                <w:rtl/>
              </w:rPr>
              <w:t>)</w:t>
            </w:r>
          </w:p>
        </w:tc>
      </w:tr>
    </w:tbl>
    <w:p w14:paraId="6931036B" w14:textId="77777777" w:rsidR="00586101" w:rsidRPr="00D95EAC" w:rsidRDefault="00586101" w:rsidP="00757E1D">
      <w:pPr>
        <w:pStyle w:val="3"/>
        <w:spacing w:before="0" w:after="120" w:line="360" w:lineRule="auto"/>
        <w:rPr>
          <w:rFonts w:ascii="Simplified Arabic" w:eastAsia="Times New Roman" w:hAnsi="Simplified Arabic" w:cs="Simplified Arabic"/>
          <w:color w:val="1F1F1F"/>
          <w:sz w:val="32"/>
          <w:szCs w:val="32"/>
          <w:rtl/>
        </w:rPr>
      </w:pPr>
      <w:r w:rsidRPr="00D95EAC">
        <w:rPr>
          <w:rFonts w:ascii="Simplified Arabic" w:eastAsia="Times New Roman" w:hAnsi="Simplified Arabic" w:cs="Simplified Arabic" w:hint="cs"/>
          <w:color w:val="1F1F1F"/>
          <w:sz w:val="32"/>
          <w:szCs w:val="32"/>
          <w:rtl/>
        </w:rPr>
        <w:lastRenderedPageBreak/>
        <w:t>2. المتغير التابع (</w:t>
      </w:r>
      <w:r w:rsidRPr="00D95EAC">
        <w:rPr>
          <w:rFonts w:ascii="Simplified Arabic" w:eastAsia="Times New Roman" w:hAnsi="Simplified Arabic" w:cs="Simplified Arabic" w:hint="cs"/>
          <w:color w:val="1F1F1F"/>
          <w:sz w:val="32"/>
          <w:szCs w:val="32"/>
        </w:rPr>
        <w:t>Dependent Variable</w:t>
      </w:r>
      <w:r w:rsidRPr="00D95EAC">
        <w:rPr>
          <w:rFonts w:ascii="Simplified Arabic" w:eastAsia="Times New Roman" w:hAnsi="Simplified Arabic" w:cs="Simplified Arabic" w:hint="cs"/>
          <w:color w:val="1F1F1F"/>
          <w:sz w:val="32"/>
          <w:szCs w:val="32"/>
          <w:rtl/>
        </w:rPr>
        <w:t>):</w:t>
      </w:r>
    </w:p>
    <w:tbl>
      <w:tblPr>
        <w:tblStyle w:val="a8"/>
        <w:bidiVisual/>
        <w:tblW w:w="0" w:type="auto"/>
        <w:tblLook w:val="04A0" w:firstRow="1" w:lastRow="0" w:firstColumn="1" w:lastColumn="0" w:noHBand="0" w:noVBand="1"/>
      </w:tblPr>
      <w:tblGrid>
        <w:gridCol w:w="1880"/>
        <w:gridCol w:w="6776"/>
      </w:tblGrid>
      <w:tr w:rsidR="00586101" w:rsidRPr="00D95EAC" w14:paraId="18CB944A" w14:textId="77777777" w:rsidTr="00F51C68">
        <w:tc>
          <w:tcPr>
            <w:tcW w:w="0" w:type="auto"/>
            <w:hideMark/>
          </w:tcPr>
          <w:p w14:paraId="185D1416" w14:textId="77777777" w:rsidR="00586101" w:rsidRPr="00D95EAC" w:rsidRDefault="00586101" w:rsidP="00757E1D">
            <w:pPr>
              <w:spacing w:line="360" w:lineRule="auto"/>
              <w:rPr>
                <w:rFonts w:ascii="Simplified Arabic" w:eastAsia="Times New Roman" w:hAnsi="Simplified Arabic" w:cs="Simplified Arabic"/>
                <w:color w:val="1F1F1F"/>
                <w:sz w:val="32"/>
                <w:szCs w:val="32"/>
                <w:rtl/>
              </w:rPr>
            </w:pPr>
            <w:r w:rsidRPr="00D95EAC">
              <w:rPr>
                <w:rStyle w:val="a6"/>
                <w:rFonts w:ascii="Simplified Arabic" w:eastAsia="Times New Roman" w:hAnsi="Simplified Arabic" w:cs="Simplified Arabic" w:hint="cs"/>
                <w:color w:val="1F1F1F"/>
                <w:sz w:val="32"/>
                <w:szCs w:val="32"/>
                <w:bdr w:val="none" w:sz="0" w:space="0" w:color="auto" w:frame="1"/>
                <w:rtl/>
              </w:rPr>
              <w:t>المتغير</w:t>
            </w:r>
          </w:p>
        </w:tc>
        <w:tc>
          <w:tcPr>
            <w:tcW w:w="0" w:type="auto"/>
            <w:hideMark/>
          </w:tcPr>
          <w:p w14:paraId="45D85F44" w14:textId="023348AB" w:rsidR="00586101" w:rsidRPr="00D95EAC" w:rsidRDefault="00586101" w:rsidP="00757E1D">
            <w:pPr>
              <w:spacing w:line="360" w:lineRule="auto"/>
              <w:rPr>
                <w:rFonts w:ascii="Simplified Arabic" w:eastAsia="Times New Roman" w:hAnsi="Simplified Arabic" w:cs="Simplified Arabic"/>
                <w:color w:val="1F1F1F"/>
                <w:sz w:val="32"/>
                <w:szCs w:val="32"/>
                <w:rtl/>
              </w:rPr>
            </w:pPr>
            <w:r w:rsidRPr="00D95EAC">
              <w:rPr>
                <w:rStyle w:val="a6"/>
                <w:rFonts w:ascii="Simplified Arabic" w:eastAsia="Times New Roman" w:hAnsi="Simplified Arabic" w:cs="Simplified Arabic" w:hint="cs"/>
                <w:color w:val="1F1F1F"/>
                <w:sz w:val="32"/>
                <w:szCs w:val="32"/>
                <w:bdr w:val="none" w:sz="0" w:space="0" w:color="auto" w:frame="1"/>
                <w:rtl/>
              </w:rPr>
              <w:t>الأبعاد  (يمكن تكييفها حسب نموذج التميز المعتمد)</w:t>
            </w:r>
          </w:p>
        </w:tc>
      </w:tr>
      <w:tr w:rsidR="00586101" w:rsidRPr="00D95EAC" w14:paraId="2F20C991" w14:textId="77777777" w:rsidTr="00F51C68">
        <w:tc>
          <w:tcPr>
            <w:tcW w:w="0" w:type="auto"/>
            <w:hideMark/>
          </w:tcPr>
          <w:p w14:paraId="55049387" w14:textId="77777777" w:rsidR="00586101" w:rsidRPr="00D95EAC" w:rsidRDefault="00586101"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التميز المؤسسي</w:t>
            </w:r>
          </w:p>
        </w:tc>
        <w:tc>
          <w:tcPr>
            <w:tcW w:w="0" w:type="auto"/>
            <w:hideMark/>
          </w:tcPr>
          <w:p w14:paraId="2B9C882C" w14:textId="77777777" w:rsidR="00586101" w:rsidRPr="00D95EAC" w:rsidRDefault="00586101"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 النتائج الرئيسية (</w:t>
            </w:r>
            <w:r w:rsidRPr="00D95EAC">
              <w:rPr>
                <w:rFonts w:ascii="Simplified Arabic" w:hAnsi="Simplified Arabic" w:cs="Simplified Arabic" w:hint="cs"/>
                <w:color w:val="1F1F1F"/>
                <w:sz w:val="32"/>
                <w:szCs w:val="32"/>
              </w:rPr>
              <w:t>Key Results</w:t>
            </w:r>
            <w:r w:rsidRPr="00D95EAC">
              <w:rPr>
                <w:rFonts w:ascii="Simplified Arabic" w:hAnsi="Simplified Arabic" w:cs="Simplified Arabic" w:hint="cs"/>
                <w:color w:val="1F1F1F"/>
                <w:sz w:val="32"/>
                <w:szCs w:val="32"/>
                <w:rtl/>
              </w:rPr>
              <w:t>)</w:t>
            </w:r>
          </w:p>
        </w:tc>
      </w:tr>
      <w:tr w:rsidR="00586101" w:rsidRPr="00D95EAC" w14:paraId="0D3758B9" w14:textId="77777777" w:rsidTr="00F51C68">
        <w:tc>
          <w:tcPr>
            <w:tcW w:w="0" w:type="auto"/>
            <w:hideMark/>
          </w:tcPr>
          <w:p w14:paraId="17E18164" w14:textId="77777777" w:rsidR="00586101" w:rsidRPr="00D95EAC" w:rsidRDefault="00586101" w:rsidP="00757E1D">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hideMark/>
          </w:tcPr>
          <w:p w14:paraId="412D9845" w14:textId="77777777" w:rsidR="00586101" w:rsidRPr="00D95EAC" w:rsidRDefault="00586101"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 التركيز على المستفيدين (</w:t>
            </w:r>
            <w:r w:rsidRPr="00D95EAC">
              <w:rPr>
                <w:rFonts w:ascii="Simplified Arabic" w:hAnsi="Simplified Arabic" w:cs="Simplified Arabic" w:hint="cs"/>
                <w:color w:val="1F1F1F"/>
                <w:sz w:val="32"/>
                <w:szCs w:val="32"/>
              </w:rPr>
              <w:t>Customer/Beneficiary Focus</w:t>
            </w:r>
            <w:r w:rsidRPr="00D95EAC">
              <w:rPr>
                <w:rFonts w:ascii="Simplified Arabic" w:hAnsi="Simplified Arabic" w:cs="Simplified Arabic" w:hint="cs"/>
                <w:color w:val="1F1F1F"/>
                <w:sz w:val="32"/>
                <w:szCs w:val="32"/>
                <w:rtl/>
              </w:rPr>
              <w:t>)</w:t>
            </w:r>
          </w:p>
        </w:tc>
      </w:tr>
      <w:tr w:rsidR="00586101" w:rsidRPr="00D95EAC" w14:paraId="710BDC55" w14:textId="77777777" w:rsidTr="00F51C68">
        <w:tc>
          <w:tcPr>
            <w:tcW w:w="0" w:type="auto"/>
            <w:hideMark/>
          </w:tcPr>
          <w:p w14:paraId="1F5379E4" w14:textId="77777777" w:rsidR="00586101" w:rsidRPr="00D95EAC" w:rsidRDefault="00586101" w:rsidP="00757E1D">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hideMark/>
          </w:tcPr>
          <w:p w14:paraId="6077DAA5" w14:textId="77777777" w:rsidR="00586101" w:rsidRPr="00D95EAC" w:rsidRDefault="00586101"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 القيادة والرؤية (</w:t>
            </w:r>
            <w:r w:rsidRPr="00D95EAC">
              <w:rPr>
                <w:rFonts w:ascii="Simplified Arabic" w:hAnsi="Simplified Arabic" w:cs="Simplified Arabic" w:hint="cs"/>
                <w:color w:val="1F1F1F"/>
                <w:sz w:val="32"/>
                <w:szCs w:val="32"/>
              </w:rPr>
              <w:t>Leadership and Vision</w:t>
            </w:r>
            <w:r w:rsidRPr="00D95EAC">
              <w:rPr>
                <w:rFonts w:ascii="Simplified Arabic" w:hAnsi="Simplified Arabic" w:cs="Simplified Arabic" w:hint="cs"/>
                <w:color w:val="1F1F1F"/>
                <w:sz w:val="32"/>
                <w:szCs w:val="32"/>
                <w:rtl/>
              </w:rPr>
              <w:t>)</w:t>
            </w:r>
          </w:p>
        </w:tc>
      </w:tr>
      <w:tr w:rsidR="00586101" w:rsidRPr="00D95EAC" w14:paraId="0281857D" w14:textId="77777777" w:rsidTr="00F51C68">
        <w:tc>
          <w:tcPr>
            <w:tcW w:w="0" w:type="auto"/>
            <w:hideMark/>
          </w:tcPr>
          <w:p w14:paraId="6F109466" w14:textId="77777777" w:rsidR="00586101" w:rsidRPr="00D95EAC" w:rsidRDefault="00586101" w:rsidP="00757E1D">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hideMark/>
          </w:tcPr>
          <w:p w14:paraId="6A1A0011" w14:textId="77777777" w:rsidR="00586101" w:rsidRPr="00D95EAC" w:rsidRDefault="00586101"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 الموارد البشرية (</w:t>
            </w:r>
            <w:r w:rsidRPr="00D95EAC">
              <w:rPr>
                <w:rFonts w:ascii="Simplified Arabic" w:hAnsi="Simplified Arabic" w:cs="Simplified Arabic" w:hint="cs"/>
                <w:color w:val="1F1F1F"/>
                <w:sz w:val="32"/>
                <w:szCs w:val="32"/>
              </w:rPr>
              <w:t>People Management</w:t>
            </w:r>
            <w:r w:rsidRPr="00D95EAC">
              <w:rPr>
                <w:rFonts w:ascii="Simplified Arabic" w:hAnsi="Simplified Arabic" w:cs="Simplified Arabic" w:hint="cs"/>
                <w:color w:val="1F1F1F"/>
                <w:sz w:val="32"/>
                <w:szCs w:val="32"/>
                <w:rtl/>
              </w:rPr>
              <w:t>)</w:t>
            </w:r>
          </w:p>
        </w:tc>
      </w:tr>
      <w:tr w:rsidR="00586101" w:rsidRPr="00D95EAC" w14:paraId="28E705D8" w14:textId="77777777" w:rsidTr="00F51C68">
        <w:tc>
          <w:tcPr>
            <w:tcW w:w="0" w:type="auto"/>
            <w:hideMark/>
          </w:tcPr>
          <w:p w14:paraId="3DEAC2CF" w14:textId="77777777" w:rsidR="00586101" w:rsidRPr="00D95EAC" w:rsidRDefault="00586101" w:rsidP="00757E1D">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hideMark/>
          </w:tcPr>
          <w:p w14:paraId="72405418" w14:textId="77777777" w:rsidR="00586101" w:rsidRPr="00D95EAC" w:rsidRDefault="00586101"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 العمليات والخدمات (</w:t>
            </w:r>
            <w:r w:rsidRPr="00D95EAC">
              <w:rPr>
                <w:rFonts w:ascii="Simplified Arabic" w:hAnsi="Simplified Arabic" w:cs="Simplified Arabic" w:hint="cs"/>
                <w:color w:val="1F1F1F"/>
                <w:sz w:val="32"/>
                <w:szCs w:val="32"/>
              </w:rPr>
              <w:t>Processes and Services</w:t>
            </w:r>
            <w:r w:rsidRPr="00D95EAC">
              <w:rPr>
                <w:rFonts w:ascii="Simplified Arabic" w:hAnsi="Simplified Arabic" w:cs="Simplified Arabic" w:hint="cs"/>
                <w:color w:val="1F1F1F"/>
                <w:sz w:val="32"/>
                <w:szCs w:val="32"/>
                <w:rtl/>
              </w:rPr>
              <w:t>)</w:t>
            </w:r>
          </w:p>
        </w:tc>
      </w:tr>
    </w:tbl>
    <w:p w14:paraId="77DB9093" w14:textId="77777777" w:rsidR="00DB09C3" w:rsidRPr="00D95EAC" w:rsidRDefault="00DB09C3" w:rsidP="00757E1D">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77480C43" w14:textId="77777777" w:rsidR="009E3F83" w:rsidRPr="00D95EAC" w:rsidRDefault="009E3F83" w:rsidP="00757E1D">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2A5B54D1" w14:textId="77777777" w:rsidR="009E3F83" w:rsidRPr="00D95EAC" w:rsidRDefault="009E3F83" w:rsidP="00757E1D">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6096434D" w14:textId="77777777" w:rsidR="009E3F83" w:rsidRPr="00D95EAC" w:rsidRDefault="009E3F83" w:rsidP="00757E1D">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54B2A928" w14:textId="77777777" w:rsidR="009E3F83" w:rsidRPr="00D95EAC" w:rsidRDefault="009E3F83" w:rsidP="00757E1D">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3AB8FB10" w14:textId="77777777" w:rsidR="009E3F83" w:rsidRPr="00D95EAC" w:rsidRDefault="009E3F83" w:rsidP="00757E1D">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25CC4060" w14:textId="77777777" w:rsidR="009E3F83" w:rsidRPr="00D95EAC" w:rsidRDefault="009E3F83" w:rsidP="00757E1D">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340CB2C3" w14:textId="77777777" w:rsidR="009E3F83" w:rsidRPr="00D95EAC" w:rsidRDefault="009E3F83" w:rsidP="00757E1D">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41DF4382" w14:textId="77777777" w:rsidR="009E3F83" w:rsidRPr="00D95EAC" w:rsidRDefault="009E3F83" w:rsidP="00757E1D">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490FBDCD" w14:textId="77777777" w:rsidR="009E3F83" w:rsidRPr="00D95EAC" w:rsidRDefault="009E3F83" w:rsidP="00757E1D">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27859DE1" w14:textId="77777777" w:rsidR="00353AD5" w:rsidRPr="00D95EAC" w:rsidRDefault="00353AD5" w:rsidP="00353AD5">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33F4D67B" w14:textId="77777777" w:rsidR="00353AD5" w:rsidRPr="00D95EAC" w:rsidRDefault="00353AD5" w:rsidP="00353AD5">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526DA895" w14:textId="77777777" w:rsidR="00353AD5" w:rsidRPr="00D95EAC" w:rsidRDefault="00353AD5" w:rsidP="00353AD5">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36018EAC" w14:textId="77777777" w:rsidR="00353AD5" w:rsidRPr="00D95EAC" w:rsidRDefault="00353AD5" w:rsidP="00353AD5">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2ECB2F8C" w14:textId="3181811D" w:rsidR="00353AD5" w:rsidRPr="00D95EAC" w:rsidRDefault="00353AD5" w:rsidP="00353AD5">
      <w:pPr>
        <w:pStyle w:val="1"/>
        <w:bidi/>
        <w:spacing w:before="0" w:beforeAutospacing="0" w:after="120" w:afterAutospacing="0" w:line="360" w:lineRule="auto"/>
        <w:jc w:val="center"/>
        <w:rPr>
          <w:rFonts w:ascii="Simplified Arabic" w:eastAsia="Times New Roman" w:hAnsi="Simplified Arabic" w:cs="Simplified Arabic"/>
          <w:color w:val="1F1F1F"/>
          <w:sz w:val="32"/>
          <w:szCs w:val="32"/>
          <w:rtl/>
        </w:rPr>
      </w:pPr>
      <w:r w:rsidRPr="00D95EAC">
        <w:rPr>
          <w:rFonts w:ascii="Simplified Arabic" w:eastAsia="Times New Roman" w:hAnsi="Simplified Arabic" w:cs="Simplified Arabic" w:hint="cs"/>
          <w:color w:val="1F1F1F"/>
          <w:sz w:val="32"/>
          <w:szCs w:val="32"/>
          <w:rtl/>
        </w:rPr>
        <w:t>الفصل الثاني</w:t>
      </w:r>
    </w:p>
    <w:p w14:paraId="4A026845" w14:textId="77777777" w:rsidR="00353AD5" w:rsidRPr="00D95EAC" w:rsidRDefault="00353AD5" w:rsidP="00353AD5">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60B21392" w14:textId="77777777" w:rsidR="00353AD5" w:rsidRPr="00D95EAC" w:rsidRDefault="00353AD5" w:rsidP="00353AD5">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2FAD417F" w14:textId="77777777" w:rsidR="00353AD5" w:rsidRPr="00D95EAC" w:rsidRDefault="00353AD5" w:rsidP="00353AD5">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07A814B4" w14:textId="77777777" w:rsidR="00353AD5" w:rsidRPr="00D95EAC" w:rsidRDefault="00353AD5" w:rsidP="00353AD5">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62AFFCC0" w14:textId="77777777" w:rsidR="00353AD5" w:rsidRPr="00D95EAC" w:rsidRDefault="00353AD5" w:rsidP="00353AD5">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144E8EF2" w14:textId="77777777" w:rsidR="00353AD5" w:rsidRPr="00D95EAC" w:rsidRDefault="00353AD5" w:rsidP="00353AD5">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2227519B" w14:textId="77777777" w:rsidR="00353AD5" w:rsidRPr="00D95EAC" w:rsidRDefault="00353AD5" w:rsidP="00353AD5">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17A66DEE" w14:textId="77777777" w:rsidR="00353AD5" w:rsidRPr="00D95EAC" w:rsidRDefault="00353AD5" w:rsidP="00353AD5">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1F17A96A" w14:textId="77777777" w:rsidR="00353AD5" w:rsidRPr="00D95EAC" w:rsidRDefault="00353AD5" w:rsidP="00353AD5">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03459D5D" w14:textId="2D2D973D" w:rsidR="00FB228B" w:rsidRPr="00D95EAC" w:rsidRDefault="00FB228B" w:rsidP="00757E1D">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D95EAC">
        <w:rPr>
          <w:rFonts w:ascii="Simplified Arabic" w:eastAsia="Times New Roman" w:hAnsi="Simplified Arabic" w:cs="Simplified Arabic" w:hint="cs"/>
          <w:color w:val="1F1F1F"/>
          <w:sz w:val="32"/>
          <w:szCs w:val="32"/>
          <w:rtl/>
        </w:rPr>
        <w:lastRenderedPageBreak/>
        <w:t xml:space="preserve"> الدراسات السابقة</w:t>
      </w:r>
    </w:p>
    <w:p w14:paraId="013C9B61" w14:textId="77777777" w:rsidR="00FB228B" w:rsidRPr="00D95EAC" w:rsidRDefault="00FB228B" w:rsidP="00757E1D">
      <w:pPr>
        <w:pStyle w:val="2"/>
        <w:spacing w:before="0" w:after="120" w:line="360" w:lineRule="auto"/>
        <w:rPr>
          <w:rFonts w:ascii="Simplified Arabic" w:eastAsia="Times New Roman" w:hAnsi="Simplified Arabic" w:cs="Simplified Arabic"/>
          <w:color w:val="1F1F1F"/>
          <w:rtl/>
        </w:rPr>
      </w:pPr>
      <w:r w:rsidRPr="00D95EAC">
        <w:rPr>
          <w:rFonts w:ascii="Simplified Arabic" w:eastAsia="Times New Roman" w:hAnsi="Simplified Arabic" w:cs="Simplified Arabic" w:hint="cs"/>
          <w:color w:val="1F1F1F"/>
          <w:rtl/>
        </w:rPr>
        <w:t>المحور الأول: الدراسات التي تناولت التخطيط الاستراتيجي للموارد البشرية وأثره على الأداء</w:t>
      </w:r>
    </w:p>
    <w:p w14:paraId="0D219A54" w14:textId="77777777" w:rsidR="00FB228B" w:rsidRPr="00D95EAC" w:rsidRDefault="00FB228B" w:rsidP="00757E1D">
      <w:pPr>
        <w:pStyle w:val="3"/>
        <w:spacing w:before="0" w:after="120" w:line="360" w:lineRule="auto"/>
        <w:rPr>
          <w:rFonts w:ascii="Simplified Arabic" w:eastAsia="Times New Roman" w:hAnsi="Simplified Arabic" w:cs="Simplified Arabic"/>
          <w:color w:val="1F1F1F"/>
          <w:sz w:val="32"/>
          <w:szCs w:val="32"/>
          <w:rtl/>
        </w:rPr>
      </w:pPr>
      <w:r w:rsidRPr="00D95EAC">
        <w:rPr>
          <w:rFonts w:ascii="Simplified Arabic" w:eastAsia="Times New Roman" w:hAnsi="Simplified Arabic" w:cs="Simplified Arabic" w:hint="cs"/>
          <w:color w:val="1F1F1F"/>
          <w:sz w:val="32"/>
          <w:szCs w:val="32"/>
          <w:rtl/>
        </w:rPr>
        <w:t>1. دراسة عسيري وجفري (2020)</w:t>
      </w:r>
    </w:p>
    <w:p w14:paraId="5D2A43EF" w14:textId="77777777" w:rsidR="00FB228B" w:rsidRPr="00D95EAC" w:rsidRDefault="00FB228B" w:rsidP="00757E1D">
      <w:pPr>
        <w:pStyle w:val="a5"/>
        <w:numPr>
          <w:ilvl w:val="0"/>
          <w:numId w:val="8"/>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العنوان:</w:t>
      </w:r>
      <w:r w:rsidRPr="00D95EAC">
        <w:rPr>
          <w:rFonts w:ascii="Simplified Arabic" w:hAnsi="Simplified Arabic" w:cs="Simplified Arabic" w:hint="cs"/>
          <w:color w:val="1F1F1F"/>
          <w:sz w:val="32"/>
          <w:szCs w:val="32"/>
          <w:rtl/>
        </w:rPr>
        <w:t xml:space="preserve"> "واقع التخطيط الاستراتيجي للموارد البشرية على ضوء رؤية 2030 في الجهات الحكومية في المملكة العربية السعودية وأثره في أداء الموظفين".</w:t>
      </w:r>
    </w:p>
    <w:p w14:paraId="397D0EBD" w14:textId="77777777" w:rsidR="00FB228B" w:rsidRPr="00D95EAC" w:rsidRDefault="00FB228B" w:rsidP="00757E1D">
      <w:pPr>
        <w:pStyle w:val="a5"/>
        <w:numPr>
          <w:ilvl w:val="0"/>
          <w:numId w:val="8"/>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الهدف:</w:t>
      </w:r>
      <w:r w:rsidRPr="00D95EAC">
        <w:rPr>
          <w:rFonts w:ascii="Simplified Arabic" w:hAnsi="Simplified Arabic" w:cs="Simplified Arabic" w:hint="cs"/>
          <w:color w:val="1F1F1F"/>
          <w:sz w:val="32"/>
          <w:szCs w:val="32"/>
          <w:rtl/>
        </w:rPr>
        <w:t xml:space="preserve"> التعرف على واقع التخطيط الاستراتيجي والتخطيط للموارد البشرية وأثرهما على أداء العاملين على ضوء رؤية 2030، وتحديد مدى مشاركة الإدارة العليا - التنفيذية في وضع الخطط الاستراتيجية وأثر ذلك على أداء العاملين.</w:t>
      </w:r>
    </w:p>
    <w:p w14:paraId="0DAB41E7" w14:textId="77777777" w:rsidR="00FB228B" w:rsidRPr="00D95EAC" w:rsidRDefault="00FB228B" w:rsidP="00757E1D">
      <w:pPr>
        <w:pStyle w:val="a5"/>
        <w:numPr>
          <w:ilvl w:val="0"/>
          <w:numId w:val="8"/>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المنهجية والعينة:</w:t>
      </w:r>
      <w:r w:rsidRPr="00D95EAC">
        <w:rPr>
          <w:rFonts w:ascii="Simplified Arabic" w:hAnsi="Simplified Arabic" w:cs="Simplified Arabic" w:hint="cs"/>
          <w:color w:val="1F1F1F"/>
          <w:sz w:val="32"/>
          <w:szCs w:val="32"/>
          <w:rtl/>
        </w:rPr>
        <w:t xml:space="preserve"> اعتمد الباحثان على المنهج الوصفي التحليلي. تم تطبيق الدراسة على عينة عشوائية مكونة من (86) موظفاً صالحاً للتحليل من ثلاث جهات حكومية (هيئة الغذاء والدواء، هيئة الاتصالات وتقنية المعلومات، ووزارة العمل والتنمية الاجتماعية).</w:t>
      </w:r>
    </w:p>
    <w:p w14:paraId="7E0BFB34" w14:textId="77777777" w:rsidR="00FB228B" w:rsidRPr="00D95EAC" w:rsidRDefault="00FB228B" w:rsidP="00757E1D">
      <w:pPr>
        <w:pStyle w:val="a5"/>
        <w:numPr>
          <w:ilvl w:val="0"/>
          <w:numId w:val="8"/>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أهم النتائج:</w:t>
      </w:r>
    </w:p>
    <w:p w14:paraId="2CB0F440" w14:textId="77777777" w:rsidR="00FB228B" w:rsidRPr="00D95EAC" w:rsidRDefault="00FB228B" w:rsidP="00757E1D">
      <w:pPr>
        <w:pStyle w:val="a5"/>
        <w:numPr>
          <w:ilvl w:val="1"/>
          <w:numId w:val="8"/>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وجود علاقة إيجابية ذات دلالة إحصائية بين كل من التخطيط الاستراتيجي، تخطيط الموارد البشرية، ومشاركة الإدارة العليا في التخطيط، وبين أداء الموظفين.</w:t>
      </w:r>
    </w:p>
    <w:p w14:paraId="1B97068E" w14:textId="77777777" w:rsidR="00FB228B" w:rsidRPr="00D95EAC" w:rsidRDefault="00FB228B" w:rsidP="00757E1D">
      <w:pPr>
        <w:pStyle w:val="a5"/>
        <w:numPr>
          <w:ilvl w:val="1"/>
          <w:numId w:val="8"/>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lastRenderedPageBreak/>
        <w:t>لم تكن هناك فروقات بين أفراد العينة في التخطيط باستثناء الفروقات بين الجنسين.</w:t>
      </w:r>
    </w:p>
    <w:p w14:paraId="0BE33E1F" w14:textId="77777777" w:rsidR="00FB228B" w:rsidRPr="00D95EAC" w:rsidRDefault="00FB228B" w:rsidP="00757E1D">
      <w:pPr>
        <w:pStyle w:val="3"/>
        <w:spacing w:before="0" w:after="120" w:line="360" w:lineRule="auto"/>
        <w:rPr>
          <w:rFonts w:ascii="Simplified Arabic" w:eastAsia="Times New Roman" w:hAnsi="Simplified Arabic" w:cs="Simplified Arabic"/>
          <w:color w:val="1F1F1F"/>
          <w:sz w:val="32"/>
          <w:szCs w:val="32"/>
          <w:rtl/>
        </w:rPr>
      </w:pPr>
      <w:r w:rsidRPr="00D95EAC">
        <w:rPr>
          <w:rFonts w:ascii="Simplified Arabic" w:eastAsia="Times New Roman" w:hAnsi="Simplified Arabic" w:cs="Simplified Arabic" w:hint="cs"/>
          <w:color w:val="1F1F1F"/>
          <w:sz w:val="32"/>
          <w:szCs w:val="32"/>
          <w:rtl/>
        </w:rPr>
        <w:t>2. دراسة وهيبة (2021)</w:t>
      </w:r>
    </w:p>
    <w:p w14:paraId="27D2D825" w14:textId="77777777" w:rsidR="00FB228B" w:rsidRPr="00D95EAC" w:rsidRDefault="00FB228B" w:rsidP="00757E1D">
      <w:pPr>
        <w:pStyle w:val="a5"/>
        <w:numPr>
          <w:ilvl w:val="0"/>
          <w:numId w:val="9"/>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العنوان:</w:t>
      </w:r>
      <w:r w:rsidRPr="00D95EAC">
        <w:rPr>
          <w:rFonts w:ascii="Simplified Arabic" w:hAnsi="Simplified Arabic" w:cs="Simplified Arabic" w:hint="cs"/>
          <w:color w:val="1F1F1F"/>
          <w:sz w:val="32"/>
          <w:szCs w:val="32"/>
          <w:rtl/>
        </w:rPr>
        <w:t xml:space="preserve"> "التخطيط الاستراتيجي للموارد البشرية وأثره على أداء المورد البشري: دراسة ميدانية بمؤسسة سوناطراك".</w:t>
      </w:r>
    </w:p>
    <w:p w14:paraId="5EBAD5B6" w14:textId="77777777" w:rsidR="00FB228B" w:rsidRPr="00D95EAC" w:rsidRDefault="00FB228B" w:rsidP="00757E1D">
      <w:pPr>
        <w:pStyle w:val="a5"/>
        <w:numPr>
          <w:ilvl w:val="0"/>
          <w:numId w:val="9"/>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الهدف:</w:t>
      </w:r>
      <w:r w:rsidRPr="00D95EAC">
        <w:rPr>
          <w:rFonts w:ascii="Simplified Arabic" w:hAnsi="Simplified Arabic" w:cs="Simplified Arabic" w:hint="cs"/>
          <w:color w:val="1F1F1F"/>
          <w:sz w:val="32"/>
          <w:szCs w:val="32"/>
          <w:rtl/>
        </w:rPr>
        <w:t xml:space="preserve"> الكشف عن واقع التخطيط الاستراتيجي للموارد البشرية وأثره وبيان أهميته ودوره على أداء العاملين في مؤسسة سوناطراك.</w:t>
      </w:r>
    </w:p>
    <w:p w14:paraId="40A591E4" w14:textId="77777777" w:rsidR="00FB228B" w:rsidRPr="00D95EAC" w:rsidRDefault="00FB228B" w:rsidP="00757E1D">
      <w:pPr>
        <w:pStyle w:val="a5"/>
        <w:numPr>
          <w:ilvl w:val="0"/>
          <w:numId w:val="9"/>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المنهجية والعينة:</w:t>
      </w:r>
      <w:r w:rsidRPr="00D95EAC">
        <w:rPr>
          <w:rFonts w:ascii="Simplified Arabic" w:hAnsi="Simplified Arabic" w:cs="Simplified Arabic" w:hint="cs"/>
          <w:color w:val="1F1F1F"/>
          <w:sz w:val="32"/>
          <w:szCs w:val="32"/>
          <w:rtl/>
        </w:rPr>
        <w:t xml:space="preserve"> استخدمت الدراسة المنهج الوصفي التحليلي. تم توزيع (63) استبانة على عينة من العاملين، وتم استرجاع (45) استبانة صالحة للتحليل.</w:t>
      </w:r>
    </w:p>
    <w:p w14:paraId="2ADAAB73" w14:textId="77777777" w:rsidR="00FB228B" w:rsidRPr="00D95EAC" w:rsidRDefault="00FB228B" w:rsidP="00757E1D">
      <w:pPr>
        <w:pStyle w:val="a5"/>
        <w:numPr>
          <w:ilvl w:val="0"/>
          <w:numId w:val="9"/>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أهم النتائج:</w:t>
      </w:r>
    </w:p>
    <w:p w14:paraId="21F02987" w14:textId="77777777" w:rsidR="00FB228B" w:rsidRPr="00D95EAC" w:rsidRDefault="00FB228B" w:rsidP="00757E1D">
      <w:pPr>
        <w:pStyle w:val="a5"/>
        <w:numPr>
          <w:ilvl w:val="1"/>
          <w:numId w:val="9"/>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التخطيط الإستراتيجي للموارد البشرية يؤثر بدرجة كبيرة على أداء العاملين.</w:t>
      </w:r>
    </w:p>
    <w:p w14:paraId="1575F637" w14:textId="77777777" w:rsidR="00FB228B" w:rsidRPr="00D95EAC" w:rsidRDefault="00FB228B" w:rsidP="00757E1D">
      <w:pPr>
        <w:pStyle w:val="a5"/>
        <w:numPr>
          <w:ilvl w:val="1"/>
          <w:numId w:val="9"/>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تعتمد ممارسات الموارد البشرية (كالتوظيف والتكوين والمسار المهني) بقوة على مخرجات عملية التخطيط الاستراتيجي للموارد البشرية.</w:t>
      </w:r>
    </w:p>
    <w:p w14:paraId="69734B1C" w14:textId="77777777" w:rsidR="00FB228B" w:rsidRPr="00D95EAC" w:rsidRDefault="00FB228B" w:rsidP="00757E1D">
      <w:pPr>
        <w:pStyle w:val="a5"/>
        <w:numPr>
          <w:ilvl w:val="1"/>
          <w:numId w:val="9"/>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التخطيط الإستراتيجي للموارد البشرية يعتبر جزءاً من الإستراتيجية العامة للمؤسسة ويسهم في كسب كفاءات عالية.</w:t>
      </w:r>
    </w:p>
    <w:p w14:paraId="071554AE" w14:textId="77777777" w:rsidR="00FB228B" w:rsidRPr="00D95EAC" w:rsidRDefault="00FB228B" w:rsidP="00757E1D">
      <w:pPr>
        <w:pStyle w:val="3"/>
        <w:spacing w:before="0" w:after="120" w:line="360" w:lineRule="auto"/>
        <w:rPr>
          <w:rFonts w:ascii="Simplified Arabic" w:eastAsia="Times New Roman" w:hAnsi="Simplified Arabic" w:cs="Simplified Arabic"/>
          <w:color w:val="1F1F1F"/>
          <w:sz w:val="32"/>
          <w:szCs w:val="32"/>
          <w:rtl/>
        </w:rPr>
      </w:pPr>
      <w:r w:rsidRPr="00D95EAC">
        <w:rPr>
          <w:rFonts w:ascii="Simplified Arabic" w:eastAsia="Times New Roman" w:hAnsi="Simplified Arabic" w:cs="Simplified Arabic" w:hint="cs"/>
          <w:color w:val="1F1F1F"/>
          <w:sz w:val="32"/>
          <w:szCs w:val="32"/>
          <w:rtl/>
        </w:rPr>
        <w:lastRenderedPageBreak/>
        <w:t>3. دراسة الكندري (2021)</w:t>
      </w:r>
    </w:p>
    <w:p w14:paraId="585E5314" w14:textId="77777777" w:rsidR="00FB228B" w:rsidRPr="00D95EAC" w:rsidRDefault="00FB228B" w:rsidP="00757E1D">
      <w:pPr>
        <w:pStyle w:val="a5"/>
        <w:numPr>
          <w:ilvl w:val="0"/>
          <w:numId w:val="10"/>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العنوان:</w:t>
      </w:r>
      <w:r w:rsidRPr="00D95EAC">
        <w:rPr>
          <w:rFonts w:ascii="Simplified Arabic" w:hAnsi="Simplified Arabic" w:cs="Simplified Arabic" w:hint="cs"/>
          <w:color w:val="1F1F1F"/>
          <w:sz w:val="32"/>
          <w:szCs w:val="32"/>
          <w:rtl/>
        </w:rPr>
        <w:t xml:space="preserve"> "واقع التخطيط الاستراتيجي للموارد البشرية وأثره في تنمية قدرات القيادات الإدارية في الوزارات والهيئات الحكومية في دولة الكويت".</w:t>
      </w:r>
    </w:p>
    <w:p w14:paraId="35A60520" w14:textId="77777777" w:rsidR="00FB228B" w:rsidRPr="00D95EAC" w:rsidRDefault="00FB228B" w:rsidP="00757E1D">
      <w:pPr>
        <w:pStyle w:val="a5"/>
        <w:numPr>
          <w:ilvl w:val="0"/>
          <w:numId w:val="10"/>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الهدف:</w:t>
      </w:r>
      <w:r w:rsidRPr="00D95EAC">
        <w:rPr>
          <w:rFonts w:ascii="Simplified Arabic" w:hAnsi="Simplified Arabic" w:cs="Simplified Arabic" w:hint="cs"/>
          <w:color w:val="1F1F1F"/>
          <w:sz w:val="32"/>
          <w:szCs w:val="32"/>
          <w:rtl/>
        </w:rPr>
        <w:t xml:space="preserve"> التعرف على واقع التخطيط الاستراتيجي للموارد البشرية وأثره في تنمية قدرات القيادات الإدارية في الوزارات والهيئات الحكومية في دولة الكويت.</w:t>
      </w:r>
    </w:p>
    <w:p w14:paraId="3D1F74D1" w14:textId="77777777" w:rsidR="00FB228B" w:rsidRPr="00D95EAC" w:rsidRDefault="00FB228B" w:rsidP="00757E1D">
      <w:pPr>
        <w:pStyle w:val="a5"/>
        <w:numPr>
          <w:ilvl w:val="0"/>
          <w:numId w:val="10"/>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المنهجية والعينة:</w:t>
      </w:r>
      <w:r w:rsidRPr="00D95EAC">
        <w:rPr>
          <w:rFonts w:ascii="Simplified Arabic" w:hAnsi="Simplified Arabic" w:cs="Simplified Arabic" w:hint="cs"/>
          <w:color w:val="1F1F1F"/>
          <w:sz w:val="32"/>
          <w:szCs w:val="32"/>
          <w:rtl/>
        </w:rPr>
        <w:t xml:space="preserve"> بحث ميداني استخدم المنهج الوصفي التحليلي وبرنامج </w:t>
      </w:r>
      <w:r w:rsidRPr="00D95EAC">
        <w:rPr>
          <w:rFonts w:ascii="Simplified Arabic" w:hAnsi="Simplified Arabic" w:cs="Simplified Arabic" w:hint="cs"/>
          <w:color w:val="1F1F1F"/>
          <w:sz w:val="32"/>
          <w:szCs w:val="32"/>
        </w:rPr>
        <w:t>SPSS</w:t>
      </w:r>
      <w:r w:rsidRPr="00D95EAC">
        <w:rPr>
          <w:rFonts w:ascii="Simplified Arabic" w:hAnsi="Simplified Arabic" w:cs="Simplified Arabic" w:hint="cs"/>
          <w:color w:val="1F1F1F"/>
          <w:sz w:val="32"/>
          <w:szCs w:val="32"/>
          <w:rtl/>
        </w:rPr>
        <w:t>. تم تصميم وتطوير (132) استبانة وتوزيعها إلكترونياً، وتم استرجاع (98) استبانة صالحة للتحليل.</w:t>
      </w:r>
    </w:p>
    <w:p w14:paraId="7AD147BF" w14:textId="77777777" w:rsidR="00FB228B" w:rsidRPr="00D95EAC" w:rsidRDefault="00FB228B" w:rsidP="00757E1D">
      <w:pPr>
        <w:pStyle w:val="a5"/>
        <w:numPr>
          <w:ilvl w:val="0"/>
          <w:numId w:val="10"/>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أهم النتائج:</w:t>
      </w:r>
    </w:p>
    <w:p w14:paraId="49BA51B6" w14:textId="77777777" w:rsidR="00FB228B" w:rsidRPr="00D95EAC" w:rsidRDefault="00FB228B" w:rsidP="00757E1D">
      <w:pPr>
        <w:pStyle w:val="a5"/>
        <w:numPr>
          <w:ilvl w:val="1"/>
          <w:numId w:val="10"/>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وجود تأثير ذي دلالة إحصائية للتخطيط الاستراتيجي للموارد البشرية في تنمية قدرات القيادات الإدارية.</w:t>
      </w:r>
    </w:p>
    <w:p w14:paraId="0BDD9F8B" w14:textId="77777777" w:rsidR="00FB228B" w:rsidRPr="00D95EAC" w:rsidRDefault="00FB228B" w:rsidP="00757E1D">
      <w:pPr>
        <w:pStyle w:val="a5"/>
        <w:numPr>
          <w:ilvl w:val="1"/>
          <w:numId w:val="10"/>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يسهم التخطيط الاستراتيجي للموارد البشرية في زيادة قدرة القائد الإداري على القيام بعمله بجد وإتقان، وفي تحسين قدرته على تنظيم العمل وتوزيع الواجبات وتنسيق الجهود، فضلاً عن إيجاد قادة قادرين على إجراء عملية التحديث والتطوير.</w:t>
      </w:r>
    </w:p>
    <w:p w14:paraId="503E449A" w14:textId="77777777" w:rsidR="00FB228B" w:rsidRPr="00D95EAC" w:rsidRDefault="00FB228B" w:rsidP="00757E1D">
      <w:pPr>
        <w:pStyle w:val="2"/>
        <w:spacing w:before="0" w:after="120" w:line="360" w:lineRule="auto"/>
        <w:rPr>
          <w:rFonts w:ascii="Simplified Arabic" w:eastAsia="Times New Roman" w:hAnsi="Simplified Arabic" w:cs="Simplified Arabic"/>
          <w:color w:val="1F1F1F"/>
          <w:rtl/>
        </w:rPr>
      </w:pPr>
      <w:r w:rsidRPr="00D95EAC">
        <w:rPr>
          <w:rFonts w:ascii="Simplified Arabic" w:eastAsia="Times New Roman" w:hAnsi="Simplified Arabic" w:cs="Simplified Arabic" w:hint="cs"/>
          <w:color w:val="1F1F1F"/>
          <w:rtl/>
        </w:rPr>
        <w:lastRenderedPageBreak/>
        <w:t>المحور الثاني: الدراسات التي تناولت تميز الأداء المؤسسي</w:t>
      </w:r>
    </w:p>
    <w:p w14:paraId="7FDAAF1E" w14:textId="77777777" w:rsidR="00FB228B" w:rsidRPr="00D95EAC" w:rsidRDefault="00FB228B" w:rsidP="00757E1D">
      <w:pPr>
        <w:pStyle w:val="3"/>
        <w:spacing w:before="0" w:after="120" w:line="360" w:lineRule="auto"/>
        <w:rPr>
          <w:rFonts w:ascii="Simplified Arabic" w:eastAsia="Times New Roman" w:hAnsi="Simplified Arabic" w:cs="Simplified Arabic"/>
          <w:color w:val="1F1F1F"/>
          <w:sz w:val="32"/>
          <w:szCs w:val="32"/>
          <w:rtl/>
        </w:rPr>
      </w:pPr>
      <w:r w:rsidRPr="00D95EAC">
        <w:rPr>
          <w:rFonts w:ascii="Simplified Arabic" w:eastAsia="Times New Roman" w:hAnsi="Simplified Arabic" w:cs="Simplified Arabic" w:hint="cs"/>
          <w:color w:val="1F1F1F"/>
          <w:sz w:val="32"/>
          <w:szCs w:val="32"/>
          <w:rtl/>
        </w:rPr>
        <w:t>1. دراسة الزيان (2020)</w:t>
      </w:r>
    </w:p>
    <w:p w14:paraId="037D16AD" w14:textId="77777777" w:rsidR="00FB228B" w:rsidRPr="00D95EAC" w:rsidRDefault="00FB228B" w:rsidP="00757E1D">
      <w:pPr>
        <w:pStyle w:val="a5"/>
        <w:numPr>
          <w:ilvl w:val="0"/>
          <w:numId w:val="11"/>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العنوان:</w:t>
      </w:r>
      <w:r w:rsidRPr="00D95EAC">
        <w:rPr>
          <w:rFonts w:ascii="Simplified Arabic" w:hAnsi="Simplified Arabic" w:cs="Simplified Arabic" w:hint="cs"/>
          <w:color w:val="1F1F1F"/>
          <w:sz w:val="32"/>
          <w:szCs w:val="32"/>
          <w:rtl/>
        </w:rPr>
        <w:t xml:space="preserve"> "دور المهارات الناعمة لدى القيادات الإدارية في تحقيق التميز المؤسسي، دراسة ميدانية على مجموعة الاتصالات الفلسطينية في المحافظات الجنوبية".</w:t>
      </w:r>
    </w:p>
    <w:p w14:paraId="70DB993A" w14:textId="77777777" w:rsidR="00FB228B" w:rsidRPr="00D95EAC" w:rsidRDefault="00FB228B" w:rsidP="00757E1D">
      <w:pPr>
        <w:pStyle w:val="a5"/>
        <w:numPr>
          <w:ilvl w:val="0"/>
          <w:numId w:val="11"/>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الهدف:</w:t>
      </w:r>
      <w:r w:rsidRPr="00D95EAC">
        <w:rPr>
          <w:rFonts w:ascii="Simplified Arabic" w:hAnsi="Simplified Arabic" w:cs="Simplified Arabic" w:hint="cs"/>
          <w:color w:val="1F1F1F"/>
          <w:sz w:val="32"/>
          <w:szCs w:val="32"/>
          <w:rtl/>
        </w:rPr>
        <w:t xml:space="preserve"> التعرف على المهارات الناعمة لدى القيادات الإدارية والتميز المؤسسي لمجموعة الاتصالات الفلسطينية.</w:t>
      </w:r>
    </w:p>
    <w:p w14:paraId="3392309F" w14:textId="77777777" w:rsidR="00FB228B" w:rsidRPr="00D95EAC" w:rsidRDefault="00FB228B" w:rsidP="00757E1D">
      <w:pPr>
        <w:pStyle w:val="a5"/>
        <w:numPr>
          <w:ilvl w:val="0"/>
          <w:numId w:val="11"/>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المنهجية والعينة:</w:t>
      </w:r>
      <w:r w:rsidRPr="00D95EAC">
        <w:rPr>
          <w:rFonts w:ascii="Simplified Arabic" w:hAnsi="Simplified Arabic" w:cs="Simplified Arabic" w:hint="cs"/>
          <w:color w:val="1F1F1F"/>
          <w:sz w:val="32"/>
          <w:szCs w:val="32"/>
          <w:rtl/>
        </w:rPr>
        <w:t xml:space="preserve"> المنهج الوصفي التحليلي، باستخدام أسلوب المسح الشامل على مجتمع دراسة عدده (372). تم توزيع (230) استبانة، واسترجاع (186) استبانة صالحة للتحليل.</w:t>
      </w:r>
    </w:p>
    <w:p w14:paraId="0A60027B" w14:textId="77777777" w:rsidR="00FB228B" w:rsidRPr="00D95EAC" w:rsidRDefault="00FB228B" w:rsidP="00757E1D">
      <w:pPr>
        <w:pStyle w:val="a5"/>
        <w:numPr>
          <w:ilvl w:val="0"/>
          <w:numId w:val="11"/>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أهم النتائج:</w:t>
      </w:r>
    </w:p>
    <w:p w14:paraId="204BDD6F" w14:textId="77777777" w:rsidR="00FB228B" w:rsidRPr="00D95EAC" w:rsidRDefault="00FB228B" w:rsidP="00757E1D">
      <w:pPr>
        <w:pStyle w:val="a5"/>
        <w:numPr>
          <w:ilvl w:val="1"/>
          <w:numId w:val="11"/>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حازت المهارات الناعمة على درجة موافقة كبيرة بوزن نسبي (74.5%).</w:t>
      </w:r>
    </w:p>
    <w:p w14:paraId="197AC05F" w14:textId="77777777" w:rsidR="00FB228B" w:rsidRPr="00D95EAC" w:rsidRDefault="00FB228B" w:rsidP="00757E1D">
      <w:pPr>
        <w:pStyle w:val="a5"/>
        <w:numPr>
          <w:ilvl w:val="1"/>
          <w:numId w:val="11"/>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تصدرت مهارة اتخاذ القرار المرتبة الأولى (76.5%)، بينما جاءت مهارة إدارة الأزمات في المرتبة الأخيرة (71.7%).</w:t>
      </w:r>
    </w:p>
    <w:p w14:paraId="1532B636" w14:textId="77777777" w:rsidR="00FB228B" w:rsidRPr="00D95EAC" w:rsidRDefault="00FB228B" w:rsidP="00757E1D">
      <w:pPr>
        <w:pStyle w:val="a5"/>
        <w:numPr>
          <w:ilvl w:val="1"/>
          <w:numId w:val="11"/>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حاز محور التميز المؤسسي على درجة موافقة كبيرة بوزن نسبي (78.6%).</w:t>
      </w:r>
    </w:p>
    <w:p w14:paraId="5584E3D9" w14:textId="77777777" w:rsidR="00FB228B" w:rsidRPr="00D95EAC" w:rsidRDefault="00FB228B" w:rsidP="00757E1D">
      <w:pPr>
        <w:pStyle w:val="a5"/>
        <w:numPr>
          <w:ilvl w:val="1"/>
          <w:numId w:val="11"/>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توجد علاقة ذات دلالة إحصائية بين المهارات القيادية الناعمة لدى القيادات الإدارية والتميز المؤسسي.</w:t>
      </w:r>
    </w:p>
    <w:p w14:paraId="6625D871" w14:textId="77777777" w:rsidR="00FB228B" w:rsidRPr="00D95EAC" w:rsidRDefault="00FB228B" w:rsidP="00757E1D">
      <w:pPr>
        <w:pStyle w:val="3"/>
        <w:spacing w:before="0" w:after="120" w:line="360" w:lineRule="auto"/>
        <w:rPr>
          <w:rFonts w:ascii="Simplified Arabic" w:eastAsia="Times New Roman" w:hAnsi="Simplified Arabic" w:cs="Simplified Arabic"/>
          <w:color w:val="1F1F1F"/>
          <w:sz w:val="32"/>
          <w:szCs w:val="32"/>
          <w:rtl/>
        </w:rPr>
      </w:pPr>
      <w:r w:rsidRPr="00D95EAC">
        <w:rPr>
          <w:rFonts w:ascii="Simplified Arabic" w:eastAsia="Times New Roman" w:hAnsi="Simplified Arabic" w:cs="Simplified Arabic" w:hint="cs"/>
          <w:color w:val="1F1F1F"/>
          <w:sz w:val="32"/>
          <w:szCs w:val="32"/>
          <w:rtl/>
        </w:rPr>
        <w:lastRenderedPageBreak/>
        <w:t>2. دراسة تيسير وآخرون (2020)</w:t>
      </w:r>
    </w:p>
    <w:p w14:paraId="54ED545F" w14:textId="77777777" w:rsidR="00FB228B" w:rsidRPr="00D95EAC" w:rsidRDefault="00FB228B" w:rsidP="00757E1D">
      <w:pPr>
        <w:pStyle w:val="a5"/>
        <w:numPr>
          <w:ilvl w:val="0"/>
          <w:numId w:val="12"/>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العنوان:</w:t>
      </w:r>
      <w:r w:rsidRPr="00D95EAC">
        <w:rPr>
          <w:rFonts w:ascii="Simplified Arabic" w:hAnsi="Simplified Arabic" w:cs="Simplified Arabic" w:hint="cs"/>
          <w:color w:val="1F1F1F"/>
          <w:sz w:val="32"/>
          <w:szCs w:val="32"/>
          <w:rtl/>
        </w:rPr>
        <w:t xml:space="preserve"> "دور إدارة الجودة الشاملة في تحقيق التميز المؤسسي".</w:t>
      </w:r>
    </w:p>
    <w:p w14:paraId="2FCA9AE0" w14:textId="77777777" w:rsidR="00FB228B" w:rsidRPr="00D95EAC" w:rsidRDefault="00FB228B" w:rsidP="00757E1D">
      <w:pPr>
        <w:pStyle w:val="a5"/>
        <w:numPr>
          <w:ilvl w:val="0"/>
          <w:numId w:val="12"/>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الهدف:</w:t>
      </w:r>
      <w:r w:rsidRPr="00D95EAC">
        <w:rPr>
          <w:rFonts w:ascii="Simplified Arabic" w:hAnsi="Simplified Arabic" w:cs="Simplified Arabic" w:hint="cs"/>
          <w:color w:val="1F1F1F"/>
          <w:sz w:val="32"/>
          <w:szCs w:val="32"/>
          <w:rtl/>
        </w:rPr>
        <w:t xml:space="preserve"> التعرف على مدى فاعلية إدارة التميز ومساهمتها في إحداث تطوير الأداء في مصلحة الضرائب والتميز الإداري.</w:t>
      </w:r>
    </w:p>
    <w:p w14:paraId="0AA45F77" w14:textId="77777777" w:rsidR="00FB228B" w:rsidRPr="00D95EAC" w:rsidRDefault="00FB228B" w:rsidP="00757E1D">
      <w:pPr>
        <w:pStyle w:val="a5"/>
        <w:numPr>
          <w:ilvl w:val="0"/>
          <w:numId w:val="12"/>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المنهجية والعينة:</w:t>
      </w:r>
      <w:r w:rsidRPr="00D95EAC">
        <w:rPr>
          <w:rFonts w:ascii="Simplified Arabic" w:hAnsi="Simplified Arabic" w:cs="Simplified Arabic" w:hint="cs"/>
          <w:color w:val="1F1F1F"/>
          <w:sz w:val="32"/>
          <w:szCs w:val="32"/>
          <w:rtl/>
        </w:rPr>
        <w:t xml:space="preserve"> المنهج الوصفي التحليلي، تم إعداد استبانة وتوزيعها على عينة دراسة مكونة من (83) عاملاً تم اختيارهم بالطريقة العشوائية الطبقية من الإدارة العليا.</w:t>
      </w:r>
    </w:p>
    <w:p w14:paraId="5EEF14C5" w14:textId="77777777" w:rsidR="00FB228B" w:rsidRPr="00D95EAC" w:rsidRDefault="00FB228B" w:rsidP="00757E1D">
      <w:pPr>
        <w:pStyle w:val="a5"/>
        <w:numPr>
          <w:ilvl w:val="0"/>
          <w:numId w:val="12"/>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أهم النتائج:</w:t>
      </w:r>
    </w:p>
    <w:p w14:paraId="14FCC0C8" w14:textId="77777777" w:rsidR="00FB228B" w:rsidRPr="00D95EAC" w:rsidRDefault="00FB228B" w:rsidP="00757E1D">
      <w:pPr>
        <w:pStyle w:val="a5"/>
        <w:numPr>
          <w:ilvl w:val="1"/>
          <w:numId w:val="12"/>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امتلاك مصلحة الضرائب لعناصر إدارة التميز المؤسسي.</w:t>
      </w:r>
    </w:p>
    <w:p w14:paraId="3F7C6BC2" w14:textId="77777777" w:rsidR="00FB228B" w:rsidRPr="00D95EAC" w:rsidRDefault="00FB228B" w:rsidP="00757E1D">
      <w:pPr>
        <w:pStyle w:val="a5"/>
        <w:numPr>
          <w:ilvl w:val="1"/>
          <w:numId w:val="12"/>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مستوى الأداء لمصلحة الضرائب مرتفع جداً.</w:t>
      </w:r>
    </w:p>
    <w:p w14:paraId="233EC6AC" w14:textId="77777777" w:rsidR="00FB228B" w:rsidRPr="00D95EAC" w:rsidRDefault="00FB228B" w:rsidP="00757E1D">
      <w:pPr>
        <w:pStyle w:val="a5"/>
        <w:numPr>
          <w:ilvl w:val="1"/>
          <w:numId w:val="12"/>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تبين وجود تفاوت بين المؤسسات فيما يتعلق بمدى امتلاكها وممارستها لعناصر إدارة التميز وفي نتائج الأعمال الأولية للتقييم الذاتي.</w:t>
      </w:r>
    </w:p>
    <w:p w14:paraId="3A587C1E" w14:textId="77777777" w:rsidR="00FB228B" w:rsidRPr="00D95EAC" w:rsidRDefault="00FB228B" w:rsidP="00757E1D">
      <w:pPr>
        <w:pStyle w:val="3"/>
        <w:spacing w:before="0" w:after="120" w:line="360" w:lineRule="auto"/>
        <w:rPr>
          <w:rFonts w:ascii="Simplified Arabic" w:eastAsia="Times New Roman" w:hAnsi="Simplified Arabic" w:cs="Simplified Arabic"/>
          <w:color w:val="1F1F1F"/>
          <w:sz w:val="32"/>
          <w:szCs w:val="32"/>
          <w:rtl/>
        </w:rPr>
      </w:pPr>
      <w:r w:rsidRPr="00D95EAC">
        <w:rPr>
          <w:rFonts w:ascii="Simplified Arabic" w:eastAsia="Times New Roman" w:hAnsi="Simplified Arabic" w:cs="Simplified Arabic" w:hint="cs"/>
          <w:color w:val="1F1F1F"/>
          <w:sz w:val="32"/>
          <w:szCs w:val="32"/>
          <w:rtl/>
        </w:rPr>
        <w:t>3. دراسة زهران (2022)</w:t>
      </w:r>
    </w:p>
    <w:p w14:paraId="6F9E573F" w14:textId="77777777" w:rsidR="00FB228B" w:rsidRPr="00D95EAC" w:rsidRDefault="00FB228B" w:rsidP="00757E1D">
      <w:pPr>
        <w:pStyle w:val="a5"/>
        <w:numPr>
          <w:ilvl w:val="0"/>
          <w:numId w:val="13"/>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العنوان:</w:t>
      </w:r>
      <w:r w:rsidRPr="00D95EAC">
        <w:rPr>
          <w:rFonts w:ascii="Simplified Arabic" w:hAnsi="Simplified Arabic" w:cs="Simplified Arabic" w:hint="cs"/>
          <w:color w:val="1F1F1F"/>
          <w:sz w:val="32"/>
          <w:szCs w:val="32"/>
          <w:rtl/>
        </w:rPr>
        <w:t xml:space="preserve"> "متطلبات تطبيق معايير النموذج الأوروبي للتميز المؤسسي (</w:t>
      </w:r>
      <w:r w:rsidRPr="00D95EAC">
        <w:rPr>
          <w:rFonts w:ascii="Simplified Arabic" w:hAnsi="Simplified Arabic" w:cs="Simplified Arabic" w:hint="cs"/>
          <w:color w:val="1F1F1F"/>
          <w:sz w:val="32"/>
          <w:szCs w:val="32"/>
        </w:rPr>
        <w:t>EFQM</w:t>
      </w:r>
      <w:r w:rsidRPr="00D95EAC">
        <w:rPr>
          <w:rFonts w:ascii="Simplified Arabic" w:hAnsi="Simplified Arabic" w:cs="Simplified Arabic" w:hint="cs"/>
          <w:color w:val="1F1F1F"/>
          <w:sz w:val="32"/>
          <w:szCs w:val="32"/>
          <w:rtl/>
        </w:rPr>
        <w:t>) في الجامعات المصرية على ضوء مستحدثات العصر الرقمي".</w:t>
      </w:r>
    </w:p>
    <w:p w14:paraId="28860F9D" w14:textId="77777777" w:rsidR="00FB228B" w:rsidRPr="00D95EAC" w:rsidRDefault="00FB228B" w:rsidP="00757E1D">
      <w:pPr>
        <w:pStyle w:val="a5"/>
        <w:numPr>
          <w:ilvl w:val="0"/>
          <w:numId w:val="13"/>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lastRenderedPageBreak/>
        <w:t>الهدف:</w:t>
      </w:r>
      <w:r w:rsidRPr="00D95EAC">
        <w:rPr>
          <w:rFonts w:ascii="Simplified Arabic" w:hAnsi="Simplified Arabic" w:cs="Simplified Arabic" w:hint="cs"/>
          <w:color w:val="1F1F1F"/>
          <w:sz w:val="32"/>
          <w:szCs w:val="32"/>
          <w:rtl/>
        </w:rPr>
        <w:t xml:space="preserve"> السعي للوقوف على واقع التميز المؤسسي في الجامعات المصرية في ضوء معايير النموذج الأوروبي (</w:t>
      </w:r>
      <w:r w:rsidRPr="00D95EAC">
        <w:rPr>
          <w:rFonts w:ascii="Simplified Arabic" w:hAnsi="Simplified Arabic" w:cs="Simplified Arabic" w:hint="cs"/>
          <w:color w:val="1F1F1F"/>
          <w:sz w:val="32"/>
          <w:szCs w:val="32"/>
        </w:rPr>
        <w:t>EFQM</w:t>
      </w:r>
      <w:r w:rsidRPr="00D95EAC">
        <w:rPr>
          <w:rFonts w:ascii="Simplified Arabic" w:hAnsi="Simplified Arabic" w:cs="Simplified Arabic" w:hint="cs"/>
          <w:color w:val="1F1F1F"/>
          <w:sz w:val="32"/>
          <w:szCs w:val="32"/>
          <w:rtl/>
        </w:rPr>
        <w:t>) ومستحدثات العصر الرقمي من وجهة نظر القيادات الاكاديمية والإدارية.</w:t>
      </w:r>
    </w:p>
    <w:p w14:paraId="3A11B9F3" w14:textId="77777777" w:rsidR="00FB228B" w:rsidRPr="00D95EAC" w:rsidRDefault="00FB228B" w:rsidP="00757E1D">
      <w:pPr>
        <w:pStyle w:val="a5"/>
        <w:numPr>
          <w:ilvl w:val="0"/>
          <w:numId w:val="13"/>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المنهجية والعينة:</w:t>
      </w:r>
      <w:r w:rsidRPr="00D95EAC">
        <w:rPr>
          <w:rFonts w:ascii="Simplified Arabic" w:hAnsi="Simplified Arabic" w:cs="Simplified Arabic" w:hint="cs"/>
          <w:color w:val="1F1F1F"/>
          <w:sz w:val="32"/>
          <w:szCs w:val="32"/>
          <w:rtl/>
        </w:rPr>
        <w:t xml:space="preserve"> اعتمدت الدراسة على المنهج الوصفي، وتم استخدام استبانة وتوزيعها على عينة عشوائية بلغ عددها (360) استبانة، ووصل معدل الاستجابة إلى (276) استبانة صالحة للتحليل (76.66%).</w:t>
      </w:r>
    </w:p>
    <w:p w14:paraId="551776CB" w14:textId="77777777" w:rsidR="00FB228B" w:rsidRPr="00D95EAC" w:rsidRDefault="00FB228B" w:rsidP="00757E1D">
      <w:pPr>
        <w:pStyle w:val="a5"/>
        <w:numPr>
          <w:ilvl w:val="0"/>
          <w:numId w:val="13"/>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أهم النتائج:</w:t>
      </w:r>
    </w:p>
    <w:p w14:paraId="00352995" w14:textId="77777777" w:rsidR="00FB228B" w:rsidRPr="00D95EAC" w:rsidRDefault="00FB228B" w:rsidP="00757E1D">
      <w:pPr>
        <w:pStyle w:val="a5"/>
        <w:numPr>
          <w:ilvl w:val="1"/>
          <w:numId w:val="13"/>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وجود مجموعة من المعوقات التي تواجه الجامعات المصرية وتحد من إمكانية تطبيق معايير النموذج الأوروبي للتميز المؤسسي (</w:t>
      </w:r>
      <w:r w:rsidRPr="00D95EAC">
        <w:rPr>
          <w:rFonts w:ascii="Simplified Arabic" w:hAnsi="Simplified Arabic" w:cs="Simplified Arabic" w:hint="cs"/>
          <w:color w:val="1F1F1F"/>
          <w:sz w:val="32"/>
          <w:szCs w:val="32"/>
        </w:rPr>
        <w:t>EFQM</w:t>
      </w:r>
      <w:r w:rsidRPr="00D95EAC">
        <w:rPr>
          <w:rFonts w:ascii="Simplified Arabic" w:hAnsi="Simplified Arabic" w:cs="Simplified Arabic" w:hint="cs"/>
          <w:color w:val="1F1F1F"/>
          <w:sz w:val="32"/>
          <w:szCs w:val="32"/>
          <w:rtl/>
        </w:rPr>
        <w:t>) في ضوء مستحدثات العصر الرقمي، وذلك من وجهة نظر القيادات الاكاديمية والإدارية.</w:t>
      </w:r>
    </w:p>
    <w:p w14:paraId="4AF850F5" w14:textId="77777777" w:rsidR="00DB09C3" w:rsidRPr="00D95EAC" w:rsidRDefault="00DB09C3" w:rsidP="00757E1D">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376FF1D3" w14:textId="77777777" w:rsidR="00DB09C3" w:rsidRPr="00D95EAC" w:rsidRDefault="00DB09C3" w:rsidP="00757E1D">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33E61343" w14:textId="77777777" w:rsidR="00353AD5" w:rsidRPr="00D95EAC" w:rsidRDefault="00353AD5" w:rsidP="00353AD5">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1CDDA3F1" w14:textId="77777777" w:rsidR="00353AD5" w:rsidRPr="00D95EAC" w:rsidRDefault="00353AD5" w:rsidP="00353AD5">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26F75A81" w14:textId="77777777" w:rsidR="00353AD5" w:rsidRPr="00D95EAC" w:rsidRDefault="00353AD5" w:rsidP="00353AD5">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4A2B2082" w14:textId="03154E4B" w:rsidR="004C044D" w:rsidRPr="00D95EAC" w:rsidRDefault="00DB09C3" w:rsidP="00757E1D">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r w:rsidRPr="00D95EAC">
        <w:rPr>
          <w:rFonts w:ascii="Simplified Arabic" w:eastAsia="Times New Roman" w:hAnsi="Simplified Arabic" w:cs="Simplified Arabic" w:hint="cs"/>
          <w:color w:val="1F1F1F"/>
          <w:sz w:val="32"/>
          <w:szCs w:val="32"/>
          <w:rtl/>
        </w:rPr>
        <w:lastRenderedPageBreak/>
        <w:t xml:space="preserve"> الإطار النظري للدراسة</w:t>
      </w:r>
    </w:p>
    <w:p w14:paraId="738AF969" w14:textId="77777777" w:rsidR="004C044D" w:rsidRPr="00D95EAC" w:rsidRDefault="004C044D" w:rsidP="00757E1D">
      <w:pPr>
        <w:pStyle w:val="3"/>
        <w:spacing w:before="0" w:after="120" w:line="360" w:lineRule="auto"/>
        <w:rPr>
          <w:rFonts w:ascii="Simplified Arabic" w:eastAsia="Times New Roman" w:hAnsi="Simplified Arabic" w:cs="Simplified Arabic"/>
          <w:color w:val="1F1F1F"/>
          <w:sz w:val="32"/>
          <w:szCs w:val="32"/>
          <w:rtl/>
        </w:rPr>
      </w:pPr>
      <w:r w:rsidRPr="00D95EAC">
        <w:rPr>
          <w:rFonts w:ascii="Simplified Arabic" w:eastAsia="Times New Roman" w:hAnsi="Simplified Arabic" w:cs="Simplified Arabic" w:hint="cs"/>
          <w:color w:val="1F1F1F"/>
          <w:sz w:val="32"/>
          <w:szCs w:val="32"/>
          <w:rtl/>
        </w:rPr>
        <w:t>المحور الأول: ماهية التخطيط الاستراتيجي في القطاع العام</w:t>
      </w:r>
    </w:p>
    <w:p w14:paraId="358F1759" w14:textId="77777777" w:rsidR="004C044D" w:rsidRPr="00D95EAC" w:rsidRDefault="004C044D" w:rsidP="00757E1D">
      <w:pPr>
        <w:pStyle w:val="a5"/>
        <w:numPr>
          <w:ilvl w:val="0"/>
          <w:numId w:val="14"/>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مفهوم التخطيط الاستراتيجي الحديث وتطوره التاريخي.</w:t>
      </w:r>
    </w:p>
    <w:p w14:paraId="4D7F81E1" w14:textId="77777777" w:rsidR="004C044D" w:rsidRPr="00D95EAC" w:rsidRDefault="004C044D" w:rsidP="00757E1D">
      <w:pPr>
        <w:pStyle w:val="a5"/>
        <w:numPr>
          <w:ilvl w:val="0"/>
          <w:numId w:val="14"/>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أهمية التخطيط الاستراتيجي في الأجهزة الحكومية (تحقيق المصلحة العامة).</w:t>
      </w:r>
    </w:p>
    <w:p w14:paraId="2FA678B2" w14:textId="77777777" w:rsidR="004C044D" w:rsidRPr="00D95EAC" w:rsidRDefault="004C044D" w:rsidP="00757E1D">
      <w:pPr>
        <w:pStyle w:val="a5"/>
        <w:numPr>
          <w:ilvl w:val="0"/>
          <w:numId w:val="14"/>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الفروقات الجوهرية بين التخطيط الاستراتيجي في القطاعين العام والخاص.</w:t>
      </w:r>
    </w:p>
    <w:p w14:paraId="207103FB" w14:textId="77777777" w:rsidR="004C044D" w:rsidRPr="00D95EAC" w:rsidRDefault="004C044D" w:rsidP="00757E1D">
      <w:pPr>
        <w:pStyle w:val="a5"/>
        <w:numPr>
          <w:ilvl w:val="0"/>
          <w:numId w:val="14"/>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مراحل العملية التخطيطية (التحليل، الصياغة، التنفيذ، الرقابة).</w:t>
      </w:r>
    </w:p>
    <w:p w14:paraId="2AB27A51" w14:textId="77777777" w:rsidR="004C044D" w:rsidRPr="00D95EAC" w:rsidRDefault="004C044D" w:rsidP="00757E1D">
      <w:pPr>
        <w:pStyle w:val="3"/>
        <w:spacing w:before="0" w:after="120" w:line="360" w:lineRule="auto"/>
        <w:rPr>
          <w:rFonts w:ascii="Simplified Arabic" w:eastAsia="Times New Roman" w:hAnsi="Simplified Arabic" w:cs="Simplified Arabic"/>
          <w:color w:val="1F1F1F"/>
          <w:sz w:val="32"/>
          <w:szCs w:val="32"/>
          <w:rtl/>
        </w:rPr>
      </w:pPr>
      <w:r w:rsidRPr="00D95EAC">
        <w:rPr>
          <w:rFonts w:ascii="Simplified Arabic" w:eastAsia="Times New Roman" w:hAnsi="Simplified Arabic" w:cs="Simplified Arabic" w:hint="cs"/>
          <w:color w:val="1F1F1F"/>
          <w:sz w:val="32"/>
          <w:szCs w:val="32"/>
          <w:rtl/>
        </w:rPr>
        <w:t>المحور الثاني: جودة عملية التخطيط الاستراتيجي (المتغير المستقل)</w:t>
      </w:r>
    </w:p>
    <w:p w14:paraId="1C0B4FDE" w14:textId="77777777" w:rsidR="004C044D" w:rsidRPr="00D95EAC" w:rsidRDefault="004C044D" w:rsidP="00757E1D">
      <w:pPr>
        <w:pStyle w:val="a5"/>
        <w:numPr>
          <w:ilvl w:val="0"/>
          <w:numId w:val="15"/>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تعريف جودة التخطيط (الدقة، الشمولية، المرونة، القابلية للتطبيق).</w:t>
      </w:r>
    </w:p>
    <w:p w14:paraId="7903B456" w14:textId="77777777" w:rsidR="004C044D" w:rsidRPr="00D95EAC" w:rsidRDefault="004C044D" w:rsidP="00757E1D">
      <w:pPr>
        <w:pStyle w:val="a5"/>
        <w:numPr>
          <w:ilvl w:val="0"/>
          <w:numId w:val="15"/>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مؤشرات قياس جودة التخطيط (واقعية الأهداف، كفاءة تحليل البيئة الداخلية والخارجية).</w:t>
      </w:r>
    </w:p>
    <w:p w14:paraId="1E2A4C64" w14:textId="77777777" w:rsidR="004C044D" w:rsidRPr="00D95EAC" w:rsidRDefault="004C044D" w:rsidP="00757E1D">
      <w:pPr>
        <w:pStyle w:val="a5"/>
        <w:numPr>
          <w:ilvl w:val="0"/>
          <w:numId w:val="15"/>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دور البيانات والذكاء الاصطناعي في رفع جودة المخرجات التخطيطية.</w:t>
      </w:r>
    </w:p>
    <w:p w14:paraId="57C169A0" w14:textId="77777777" w:rsidR="004C044D" w:rsidRPr="00D95EAC" w:rsidRDefault="004C044D" w:rsidP="00757E1D">
      <w:pPr>
        <w:pStyle w:val="a5"/>
        <w:numPr>
          <w:ilvl w:val="0"/>
          <w:numId w:val="15"/>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التكامل بين التخطيط المالي (الميزانية) والتخطيط الاستراتيجي.</w:t>
      </w:r>
    </w:p>
    <w:p w14:paraId="31FDFC0A" w14:textId="77777777" w:rsidR="004C044D" w:rsidRPr="00D95EAC" w:rsidRDefault="004C044D" w:rsidP="00757E1D">
      <w:pPr>
        <w:pStyle w:val="3"/>
        <w:spacing w:before="0" w:after="120" w:line="360" w:lineRule="auto"/>
        <w:rPr>
          <w:rFonts w:ascii="Simplified Arabic" w:eastAsia="Times New Roman" w:hAnsi="Simplified Arabic" w:cs="Simplified Arabic"/>
          <w:color w:val="1F1F1F"/>
          <w:sz w:val="32"/>
          <w:szCs w:val="32"/>
          <w:rtl/>
        </w:rPr>
      </w:pPr>
      <w:r w:rsidRPr="00D95EAC">
        <w:rPr>
          <w:rFonts w:ascii="Simplified Arabic" w:eastAsia="Times New Roman" w:hAnsi="Simplified Arabic" w:cs="Simplified Arabic" w:hint="cs"/>
          <w:color w:val="1F1F1F"/>
          <w:sz w:val="32"/>
          <w:szCs w:val="32"/>
          <w:rtl/>
        </w:rPr>
        <w:t>المحور الثالث: التخطيط الاستراتيجي في ضوء رؤية المملكة 2030</w:t>
      </w:r>
    </w:p>
    <w:p w14:paraId="77BAC819" w14:textId="77777777" w:rsidR="004C044D" w:rsidRPr="00D95EAC" w:rsidRDefault="004C044D" w:rsidP="00757E1D">
      <w:pPr>
        <w:pStyle w:val="a5"/>
        <w:numPr>
          <w:ilvl w:val="0"/>
          <w:numId w:val="16"/>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أثر رؤية 2030 على التحول من التخطيط التقليدي إلى التخطيط بالنتائج.</w:t>
      </w:r>
    </w:p>
    <w:p w14:paraId="539B5753" w14:textId="77777777" w:rsidR="004C044D" w:rsidRPr="00D95EAC" w:rsidRDefault="004C044D" w:rsidP="00757E1D">
      <w:pPr>
        <w:pStyle w:val="a5"/>
        <w:numPr>
          <w:ilvl w:val="0"/>
          <w:numId w:val="16"/>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مواءمة الاستراتيجيات القطاعية مع الأهداف الوطنية الكبرى.</w:t>
      </w:r>
    </w:p>
    <w:p w14:paraId="0971E8BE" w14:textId="77777777" w:rsidR="004C044D" w:rsidRPr="00D95EAC" w:rsidRDefault="004C044D" w:rsidP="00757E1D">
      <w:pPr>
        <w:pStyle w:val="a5"/>
        <w:numPr>
          <w:ilvl w:val="0"/>
          <w:numId w:val="16"/>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lastRenderedPageBreak/>
        <w:t>دور مكاتب تحقيق الرؤية (</w:t>
      </w:r>
      <w:r w:rsidRPr="00D95EAC">
        <w:rPr>
          <w:rFonts w:ascii="Simplified Arabic" w:hAnsi="Simplified Arabic" w:cs="Simplified Arabic" w:hint="cs"/>
          <w:color w:val="1F1F1F"/>
          <w:sz w:val="32"/>
          <w:szCs w:val="32"/>
        </w:rPr>
        <w:t>VROs</w:t>
      </w:r>
      <w:r w:rsidRPr="00D95EAC">
        <w:rPr>
          <w:rFonts w:ascii="Simplified Arabic" w:hAnsi="Simplified Arabic" w:cs="Simplified Arabic" w:hint="cs"/>
          <w:color w:val="1F1F1F"/>
          <w:sz w:val="32"/>
          <w:szCs w:val="32"/>
          <w:rtl/>
        </w:rPr>
        <w:t>) في ضمان جودة التخطيط والتنفيذ.</w:t>
      </w:r>
    </w:p>
    <w:p w14:paraId="71FA6F7A" w14:textId="77777777" w:rsidR="004C044D" w:rsidRPr="00D95EAC" w:rsidRDefault="004C044D" w:rsidP="00757E1D">
      <w:pPr>
        <w:pStyle w:val="a5"/>
        <w:numPr>
          <w:ilvl w:val="0"/>
          <w:numId w:val="16"/>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مبادئ الحوكمة والشفافية في التخطيط الحكومي السعودي.</w:t>
      </w:r>
    </w:p>
    <w:p w14:paraId="2F938CD7" w14:textId="77777777" w:rsidR="004C044D" w:rsidRPr="00D95EAC" w:rsidRDefault="004C044D" w:rsidP="00757E1D">
      <w:pPr>
        <w:pStyle w:val="3"/>
        <w:spacing w:before="0" w:after="120" w:line="360" w:lineRule="auto"/>
        <w:rPr>
          <w:rFonts w:ascii="Simplified Arabic" w:eastAsia="Times New Roman" w:hAnsi="Simplified Arabic" w:cs="Simplified Arabic"/>
          <w:color w:val="1F1F1F"/>
          <w:sz w:val="32"/>
          <w:szCs w:val="32"/>
          <w:rtl/>
        </w:rPr>
      </w:pPr>
      <w:r w:rsidRPr="00D95EAC">
        <w:rPr>
          <w:rFonts w:ascii="Simplified Arabic" w:eastAsia="Times New Roman" w:hAnsi="Simplified Arabic" w:cs="Simplified Arabic" w:hint="cs"/>
          <w:color w:val="1F1F1F"/>
          <w:sz w:val="32"/>
          <w:szCs w:val="32"/>
          <w:rtl/>
        </w:rPr>
        <w:t>المحور الرابع: التميز المؤسسي (المتغير التابع)</w:t>
      </w:r>
    </w:p>
    <w:p w14:paraId="4A8ECEC6" w14:textId="77777777" w:rsidR="004C044D" w:rsidRPr="00D95EAC" w:rsidRDefault="004C044D" w:rsidP="00757E1D">
      <w:pPr>
        <w:pStyle w:val="a5"/>
        <w:numPr>
          <w:ilvl w:val="0"/>
          <w:numId w:val="17"/>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مفهوم التميز المؤسسي وأبعاده (القيادة، الاستراتيجية، الموارد البشرية، العمليات).</w:t>
      </w:r>
    </w:p>
    <w:p w14:paraId="639F6462" w14:textId="77777777" w:rsidR="004C044D" w:rsidRPr="00D95EAC" w:rsidRDefault="004C044D" w:rsidP="00757E1D">
      <w:pPr>
        <w:pStyle w:val="a5"/>
        <w:numPr>
          <w:ilvl w:val="0"/>
          <w:numId w:val="17"/>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التحول من "الإدارة بالجودة" إلى "ثقافة التميز".</w:t>
      </w:r>
    </w:p>
    <w:p w14:paraId="74DAF75D" w14:textId="77777777" w:rsidR="004C044D" w:rsidRPr="00D95EAC" w:rsidRDefault="004C044D" w:rsidP="00757E1D">
      <w:pPr>
        <w:pStyle w:val="a5"/>
        <w:numPr>
          <w:ilvl w:val="0"/>
          <w:numId w:val="17"/>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أهمية التميز في القطاع الحكومي لرفع مستوى رضا المستفيدين (المواطنين والمقيمين).</w:t>
      </w:r>
    </w:p>
    <w:p w14:paraId="0F509CFB" w14:textId="77777777" w:rsidR="004C044D" w:rsidRPr="00D95EAC" w:rsidRDefault="004C044D" w:rsidP="00757E1D">
      <w:pPr>
        <w:pStyle w:val="a5"/>
        <w:numPr>
          <w:ilvl w:val="0"/>
          <w:numId w:val="17"/>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 xml:space="preserve">معايير التميز العالمية (نموذج </w:t>
      </w:r>
      <w:r w:rsidRPr="00D95EAC">
        <w:rPr>
          <w:rFonts w:ascii="Simplified Arabic" w:hAnsi="Simplified Arabic" w:cs="Simplified Arabic" w:hint="cs"/>
          <w:color w:val="1F1F1F"/>
          <w:sz w:val="32"/>
          <w:szCs w:val="32"/>
        </w:rPr>
        <w:t>EFQM</w:t>
      </w:r>
      <w:r w:rsidRPr="00D95EAC">
        <w:rPr>
          <w:rFonts w:ascii="Simplified Arabic" w:hAnsi="Simplified Arabic" w:cs="Simplified Arabic" w:hint="cs"/>
          <w:color w:val="1F1F1F"/>
          <w:sz w:val="32"/>
          <w:szCs w:val="32"/>
          <w:rtl/>
        </w:rPr>
        <w:t>) وتطبيقاتها المحلية.</w:t>
      </w:r>
    </w:p>
    <w:p w14:paraId="22A2F5C5" w14:textId="77777777" w:rsidR="004C044D" w:rsidRPr="00D95EAC" w:rsidRDefault="004C044D" w:rsidP="00757E1D">
      <w:pPr>
        <w:pStyle w:val="3"/>
        <w:spacing w:before="0" w:after="120" w:line="360" w:lineRule="auto"/>
        <w:rPr>
          <w:rFonts w:ascii="Simplified Arabic" w:eastAsia="Times New Roman" w:hAnsi="Simplified Arabic" w:cs="Simplified Arabic"/>
          <w:color w:val="1F1F1F"/>
          <w:sz w:val="32"/>
          <w:szCs w:val="32"/>
          <w:rtl/>
        </w:rPr>
      </w:pPr>
      <w:r w:rsidRPr="00D95EAC">
        <w:rPr>
          <w:rFonts w:ascii="Simplified Arabic" w:eastAsia="Times New Roman" w:hAnsi="Simplified Arabic" w:cs="Simplified Arabic" w:hint="cs"/>
          <w:color w:val="1F1F1F"/>
          <w:sz w:val="32"/>
          <w:szCs w:val="32"/>
          <w:rtl/>
        </w:rPr>
        <w:t>المحور الخامس: نماذج وجوائز التميز في المملكة العربية السعودية</w:t>
      </w:r>
    </w:p>
    <w:p w14:paraId="60BB3CF6" w14:textId="77777777" w:rsidR="004C044D" w:rsidRPr="00D95EAC" w:rsidRDefault="004C044D" w:rsidP="00757E1D">
      <w:pPr>
        <w:pStyle w:val="a5"/>
        <w:numPr>
          <w:ilvl w:val="0"/>
          <w:numId w:val="18"/>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جائزة الملك عبد العزيز للجودة كمرجع وطني للتميز.</w:t>
      </w:r>
    </w:p>
    <w:p w14:paraId="0A1EA4A1" w14:textId="77777777" w:rsidR="004C044D" w:rsidRPr="00D95EAC" w:rsidRDefault="004C044D" w:rsidP="00757E1D">
      <w:pPr>
        <w:pStyle w:val="a5"/>
        <w:numPr>
          <w:ilvl w:val="0"/>
          <w:numId w:val="18"/>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برنامج "استدامة" وبرامج كفاءة الإنفاق وأثرها على التميز.</w:t>
      </w:r>
    </w:p>
    <w:p w14:paraId="549E603F" w14:textId="77777777" w:rsidR="004C044D" w:rsidRPr="00D95EAC" w:rsidRDefault="004C044D" w:rsidP="00757E1D">
      <w:pPr>
        <w:pStyle w:val="a5"/>
        <w:numPr>
          <w:ilvl w:val="0"/>
          <w:numId w:val="18"/>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دور المركز الوطني لقياس أداء الأجهزة العامة (أداء) في تحفيز التميز.</w:t>
      </w:r>
    </w:p>
    <w:p w14:paraId="5ADF2DB9" w14:textId="77777777" w:rsidR="004C044D" w:rsidRPr="00D95EAC" w:rsidRDefault="004C044D" w:rsidP="00757E1D">
      <w:pPr>
        <w:pStyle w:val="a5"/>
        <w:numPr>
          <w:ilvl w:val="0"/>
          <w:numId w:val="18"/>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تحليل معايير التميز المعتمدة في الجهات الحكومية السعودية الرائدة.</w:t>
      </w:r>
    </w:p>
    <w:p w14:paraId="3EE9EE12" w14:textId="77777777" w:rsidR="004C044D" w:rsidRPr="00D95EAC" w:rsidRDefault="004C044D" w:rsidP="00757E1D">
      <w:pPr>
        <w:pStyle w:val="3"/>
        <w:spacing w:before="0" w:after="120" w:line="360" w:lineRule="auto"/>
        <w:rPr>
          <w:rFonts w:ascii="Simplified Arabic" w:eastAsia="Times New Roman" w:hAnsi="Simplified Arabic" w:cs="Simplified Arabic"/>
          <w:color w:val="1F1F1F"/>
          <w:sz w:val="32"/>
          <w:szCs w:val="32"/>
          <w:rtl/>
        </w:rPr>
      </w:pPr>
      <w:r w:rsidRPr="00D95EAC">
        <w:rPr>
          <w:rFonts w:ascii="Simplified Arabic" w:eastAsia="Times New Roman" w:hAnsi="Simplified Arabic" w:cs="Simplified Arabic" w:hint="cs"/>
          <w:color w:val="1F1F1F"/>
          <w:sz w:val="32"/>
          <w:szCs w:val="32"/>
          <w:rtl/>
        </w:rPr>
        <w:t>المحور السادس: أبعاد العلاقة بين جودة التخطيط والتميز المؤسسي</w:t>
      </w:r>
    </w:p>
    <w:p w14:paraId="2F5EF68A" w14:textId="77777777" w:rsidR="004C044D" w:rsidRPr="00D95EAC" w:rsidRDefault="004C044D" w:rsidP="00757E1D">
      <w:pPr>
        <w:pStyle w:val="a5"/>
        <w:numPr>
          <w:ilvl w:val="0"/>
          <w:numId w:val="19"/>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كيف يؤدي التخطيط السليم إلى توظيف أمثل للموارد البشرية والمادية.</w:t>
      </w:r>
    </w:p>
    <w:p w14:paraId="6924E957" w14:textId="77777777" w:rsidR="004C044D" w:rsidRPr="00D95EAC" w:rsidRDefault="004C044D" w:rsidP="00757E1D">
      <w:pPr>
        <w:pStyle w:val="a5"/>
        <w:numPr>
          <w:ilvl w:val="0"/>
          <w:numId w:val="19"/>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lastRenderedPageBreak/>
        <w:t>دور الاستراتيجية الواضحة في تقليل الهدر الإداري وتحسين العمليات.</w:t>
      </w:r>
    </w:p>
    <w:p w14:paraId="4818AD4F" w14:textId="77777777" w:rsidR="004C044D" w:rsidRPr="00D95EAC" w:rsidRDefault="004C044D" w:rsidP="00757E1D">
      <w:pPr>
        <w:pStyle w:val="a5"/>
        <w:numPr>
          <w:ilvl w:val="0"/>
          <w:numId w:val="19"/>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أثر التخطيط القائم على المخاطر في استدامة التميز المؤسسي.</w:t>
      </w:r>
    </w:p>
    <w:p w14:paraId="75BD8F74" w14:textId="77777777" w:rsidR="004C044D" w:rsidRPr="00D95EAC" w:rsidRDefault="004C044D" w:rsidP="00757E1D">
      <w:pPr>
        <w:pStyle w:val="a5"/>
        <w:numPr>
          <w:ilvl w:val="0"/>
          <w:numId w:val="19"/>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العلاقة التفاعلية بين "الرؤية الاستراتيجية" و"النتائج المؤسسية".</w:t>
      </w:r>
    </w:p>
    <w:p w14:paraId="04355A98" w14:textId="77777777" w:rsidR="004C044D" w:rsidRPr="00D95EAC" w:rsidRDefault="004C044D" w:rsidP="00757E1D">
      <w:pPr>
        <w:pStyle w:val="3"/>
        <w:spacing w:before="0" w:after="120" w:line="360" w:lineRule="auto"/>
        <w:rPr>
          <w:rFonts w:ascii="Simplified Arabic" w:eastAsia="Times New Roman" w:hAnsi="Simplified Arabic" w:cs="Simplified Arabic"/>
          <w:color w:val="1F1F1F"/>
          <w:sz w:val="32"/>
          <w:szCs w:val="32"/>
          <w:rtl/>
        </w:rPr>
      </w:pPr>
      <w:r w:rsidRPr="00D95EAC">
        <w:rPr>
          <w:rFonts w:ascii="Simplified Arabic" w:eastAsia="Times New Roman" w:hAnsi="Simplified Arabic" w:cs="Simplified Arabic" w:hint="cs"/>
          <w:color w:val="1F1F1F"/>
          <w:sz w:val="32"/>
          <w:szCs w:val="32"/>
          <w:rtl/>
        </w:rPr>
        <w:t>المحور السابع: المتطلبات التنظيمية والبشرية لدعم جودة التخطيط</w:t>
      </w:r>
    </w:p>
    <w:p w14:paraId="0DE119AB" w14:textId="77777777" w:rsidR="004C044D" w:rsidRPr="00D95EAC" w:rsidRDefault="004C044D" w:rsidP="00757E1D">
      <w:pPr>
        <w:pStyle w:val="a5"/>
        <w:numPr>
          <w:ilvl w:val="0"/>
          <w:numId w:val="20"/>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القيادة الملهمة ودورها في تبني الفكر الاستراتيجي.</w:t>
      </w:r>
    </w:p>
    <w:p w14:paraId="0FA25B30" w14:textId="77777777" w:rsidR="004C044D" w:rsidRPr="00D95EAC" w:rsidRDefault="004C044D" w:rsidP="00757E1D">
      <w:pPr>
        <w:pStyle w:val="a5"/>
        <w:numPr>
          <w:ilvl w:val="0"/>
          <w:numId w:val="20"/>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بناء القدرات والكفاءات البشرية المختصة في وحدات التخطيط.</w:t>
      </w:r>
    </w:p>
    <w:p w14:paraId="6290FE67" w14:textId="77777777" w:rsidR="004C044D" w:rsidRPr="00D95EAC" w:rsidRDefault="004C044D" w:rsidP="00757E1D">
      <w:pPr>
        <w:pStyle w:val="a5"/>
        <w:numPr>
          <w:ilvl w:val="0"/>
          <w:numId w:val="20"/>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الثقافة التنظيمية المحفزة على الابتكار والتطوير المستمر.</w:t>
      </w:r>
    </w:p>
    <w:p w14:paraId="6F7C9792" w14:textId="77777777" w:rsidR="004C044D" w:rsidRPr="00D95EAC" w:rsidRDefault="004C044D" w:rsidP="00757E1D">
      <w:pPr>
        <w:pStyle w:val="a5"/>
        <w:numPr>
          <w:ilvl w:val="0"/>
          <w:numId w:val="20"/>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التكامل الرقمي والربط التقني بين الوحدات الإدارية.</w:t>
      </w:r>
    </w:p>
    <w:p w14:paraId="19CFBA4C" w14:textId="77777777" w:rsidR="004C044D" w:rsidRPr="00D95EAC" w:rsidRDefault="004C044D" w:rsidP="00757E1D">
      <w:pPr>
        <w:pStyle w:val="3"/>
        <w:spacing w:before="0" w:after="120" w:line="360" w:lineRule="auto"/>
        <w:rPr>
          <w:rFonts w:ascii="Simplified Arabic" w:eastAsia="Times New Roman" w:hAnsi="Simplified Arabic" w:cs="Simplified Arabic"/>
          <w:color w:val="1F1F1F"/>
          <w:sz w:val="32"/>
          <w:szCs w:val="32"/>
          <w:rtl/>
        </w:rPr>
      </w:pPr>
      <w:r w:rsidRPr="00D95EAC">
        <w:rPr>
          <w:rFonts w:ascii="Simplified Arabic" w:eastAsia="Times New Roman" w:hAnsi="Simplified Arabic" w:cs="Simplified Arabic" w:hint="cs"/>
          <w:color w:val="1F1F1F"/>
          <w:sz w:val="32"/>
          <w:szCs w:val="32"/>
          <w:rtl/>
        </w:rPr>
        <w:t>المحور الثامن: معوقات جودة التخطيط الاستراتيجي في البيئة الحكومية</w:t>
      </w:r>
    </w:p>
    <w:p w14:paraId="512AABA2" w14:textId="77777777" w:rsidR="004C044D" w:rsidRPr="00D95EAC" w:rsidRDefault="004C044D" w:rsidP="00757E1D">
      <w:pPr>
        <w:pStyle w:val="a5"/>
        <w:numPr>
          <w:ilvl w:val="0"/>
          <w:numId w:val="21"/>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البيروقراطية الإدارية ومقاومة التغيير.</w:t>
      </w:r>
    </w:p>
    <w:p w14:paraId="6D073E44" w14:textId="77777777" w:rsidR="004C044D" w:rsidRPr="00D95EAC" w:rsidRDefault="004C044D" w:rsidP="00757E1D">
      <w:pPr>
        <w:pStyle w:val="a5"/>
        <w:numPr>
          <w:ilvl w:val="0"/>
          <w:numId w:val="21"/>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فجوة التنفيذ (الانفصال بين الخطط الموضوعة والواقع العملي).</w:t>
      </w:r>
    </w:p>
    <w:p w14:paraId="49EC9D6E" w14:textId="77777777" w:rsidR="004C044D" w:rsidRPr="00D95EAC" w:rsidRDefault="004C044D" w:rsidP="00757E1D">
      <w:pPr>
        <w:pStyle w:val="a5"/>
        <w:numPr>
          <w:ilvl w:val="0"/>
          <w:numId w:val="21"/>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نقص البيانات الدقيقة أو عدم استدامتها.</w:t>
      </w:r>
    </w:p>
    <w:p w14:paraId="15606000" w14:textId="77777777" w:rsidR="004C044D" w:rsidRPr="00D95EAC" w:rsidRDefault="004C044D" w:rsidP="00757E1D">
      <w:pPr>
        <w:pStyle w:val="a5"/>
        <w:numPr>
          <w:ilvl w:val="0"/>
          <w:numId w:val="21"/>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تحديات التغيرات المتسارعة في البيئة الخارجية العالمية والمحلية.</w:t>
      </w:r>
    </w:p>
    <w:p w14:paraId="2D4FAE14" w14:textId="77777777" w:rsidR="004C044D" w:rsidRPr="00D95EAC" w:rsidRDefault="004C044D" w:rsidP="00757E1D">
      <w:pPr>
        <w:pStyle w:val="3"/>
        <w:spacing w:before="0" w:after="120" w:line="360" w:lineRule="auto"/>
        <w:rPr>
          <w:rFonts w:ascii="Simplified Arabic" w:eastAsia="Times New Roman" w:hAnsi="Simplified Arabic" w:cs="Simplified Arabic"/>
          <w:color w:val="1F1F1F"/>
          <w:sz w:val="32"/>
          <w:szCs w:val="32"/>
          <w:rtl/>
        </w:rPr>
      </w:pPr>
      <w:r w:rsidRPr="00D95EAC">
        <w:rPr>
          <w:rFonts w:ascii="Simplified Arabic" w:eastAsia="Times New Roman" w:hAnsi="Simplified Arabic" w:cs="Simplified Arabic" w:hint="cs"/>
          <w:color w:val="1F1F1F"/>
          <w:sz w:val="32"/>
          <w:szCs w:val="32"/>
          <w:rtl/>
        </w:rPr>
        <w:t>المحور التاسع: القياس والتقويم كأداة لضمان الجودة والتميز</w:t>
      </w:r>
    </w:p>
    <w:p w14:paraId="64D5F314" w14:textId="77777777" w:rsidR="004C044D" w:rsidRPr="00D95EAC" w:rsidRDefault="004C044D" w:rsidP="00757E1D">
      <w:pPr>
        <w:pStyle w:val="a5"/>
        <w:numPr>
          <w:ilvl w:val="0"/>
          <w:numId w:val="22"/>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استخدام بطاقة الأداء المتوازن (</w:t>
      </w:r>
      <w:r w:rsidRPr="00D95EAC">
        <w:rPr>
          <w:rFonts w:ascii="Simplified Arabic" w:hAnsi="Simplified Arabic" w:cs="Simplified Arabic" w:hint="cs"/>
          <w:color w:val="1F1F1F"/>
          <w:sz w:val="32"/>
          <w:szCs w:val="32"/>
        </w:rPr>
        <w:t>Balanced Scorecard</w:t>
      </w:r>
      <w:r w:rsidRPr="00D95EAC">
        <w:rPr>
          <w:rFonts w:ascii="Simplified Arabic" w:hAnsi="Simplified Arabic" w:cs="Simplified Arabic" w:hint="cs"/>
          <w:color w:val="1F1F1F"/>
          <w:sz w:val="32"/>
          <w:szCs w:val="32"/>
          <w:rtl/>
        </w:rPr>
        <w:t>) في الأجهزة الحكومية.</w:t>
      </w:r>
    </w:p>
    <w:p w14:paraId="7EDB40D8" w14:textId="77777777" w:rsidR="004C044D" w:rsidRPr="00D95EAC" w:rsidRDefault="004C044D" w:rsidP="00757E1D">
      <w:pPr>
        <w:pStyle w:val="a5"/>
        <w:numPr>
          <w:ilvl w:val="0"/>
          <w:numId w:val="22"/>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lastRenderedPageBreak/>
        <w:t>مؤشرات الأداء الرئيسية (</w:t>
      </w:r>
      <w:r w:rsidRPr="00D95EAC">
        <w:rPr>
          <w:rFonts w:ascii="Simplified Arabic" w:hAnsi="Simplified Arabic" w:cs="Simplified Arabic" w:hint="cs"/>
          <w:color w:val="1F1F1F"/>
          <w:sz w:val="32"/>
          <w:szCs w:val="32"/>
        </w:rPr>
        <w:t>KPIs</w:t>
      </w:r>
      <w:r w:rsidRPr="00D95EAC">
        <w:rPr>
          <w:rFonts w:ascii="Simplified Arabic" w:hAnsi="Simplified Arabic" w:cs="Simplified Arabic" w:hint="cs"/>
          <w:color w:val="1F1F1F"/>
          <w:sz w:val="32"/>
          <w:szCs w:val="32"/>
          <w:rtl/>
        </w:rPr>
        <w:t>) ودورها في رصد الانحرافات الاستراتيجية.</w:t>
      </w:r>
    </w:p>
    <w:p w14:paraId="3C53A4F7" w14:textId="77777777" w:rsidR="004C044D" w:rsidRPr="00D95EAC" w:rsidRDefault="004C044D" w:rsidP="00757E1D">
      <w:pPr>
        <w:pStyle w:val="a5"/>
        <w:numPr>
          <w:ilvl w:val="0"/>
          <w:numId w:val="22"/>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عمليات التدقيق الاستراتيجي والمراجعة الدورية للخطط.</w:t>
      </w:r>
    </w:p>
    <w:p w14:paraId="6FEC735D" w14:textId="77777777" w:rsidR="004C044D" w:rsidRPr="00D95EAC" w:rsidRDefault="004C044D" w:rsidP="00757E1D">
      <w:pPr>
        <w:pStyle w:val="a5"/>
        <w:numPr>
          <w:ilvl w:val="0"/>
          <w:numId w:val="22"/>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التغذية الراجعة من أصحاب المصلحة وتوظيفها في التحسين المستمر.</w:t>
      </w:r>
    </w:p>
    <w:p w14:paraId="5D12BC9B" w14:textId="77777777" w:rsidR="004C044D" w:rsidRPr="00D95EAC" w:rsidRDefault="004C044D" w:rsidP="00757E1D">
      <w:pPr>
        <w:pStyle w:val="3"/>
        <w:spacing w:before="0" w:after="120" w:line="360" w:lineRule="auto"/>
        <w:rPr>
          <w:rFonts w:ascii="Simplified Arabic" w:eastAsia="Times New Roman" w:hAnsi="Simplified Arabic" w:cs="Simplified Arabic"/>
          <w:color w:val="1F1F1F"/>
          <w:sz w:val="32"/>
          <w:szCs w:val="32"/>
          <w:rtl/>
        </w:rPr>
      </w:pPr>
      <w:r w:rsidRPr="00D95EAC">
        <w:rPr>
          <w:rFonts w:ascii="Simplified Arabic" w:eastAsia="Times New Roman" w:hAnsi="Simplified Arabic" w:cs="Simplified Arabic" w:hint="cs"/>
          <w:color w:val="1F1F1F"/>
          <w:sz w:val="32"/>
          <w:szCs w:val="32"/>
          <w:rtl/>
        </w:rPr>
        <w:t>المحور العاشر: نماذج مقترحة لتطوير التخطيط الاستراتيجي السعودي</w:t>
      </w:r>
    </w:p>
    <w:p w14:paraId="32DA6FE2" w14:textId="77777777" w:rsidR="004C044D" w:rsidRPr="00D95EAC" w:rsidRDefault="004C044D" w:rsidP="00757E1D">
      <w:pPr>
        <w:pStyle w:val="a5"/>
        <w:numPr>
          <w:ilvl w:val="0"/>
          <w:numId w:val="23"/>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استعراض أفضل الممارسات الدولية في التخطيط الحكومي (مثل التجربة السنغافورية أو البريطانية).</w:t>
      </w:r>
    </w:p>
    <w:p w14:paraId="01030852" w14:textId="77777777" w:rsidR="004C044D" w:rsidRPr="00D95EAC" w:rsidRDefault="004C044D" w:rsidP="00757E1D">
      <w:pPr>
        <w:pStyle w:val="a5"/>
        <w:numPr>
          <w:ilvl w:val="0"/>
          <w:numId w:val="23"/>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تطوير نموذج وطني يجمع بين المرونة (</w:t>
      </w:r>
      <w:r w:rsidRPr="00D95EAC">
        <w:rPr>
          <w:rFonts w:ascii="Simplified Arabic" w:hAnsi="Simplified Arabic" w:cs="Simplified Arabic" w:hint="cs"/>
          <w:color w:val="1F1F1F"/>
          <w:sz w:val="32"/>
          <w:szCs w:val="32"/>
        </w:rPr>
        <w:t>Agile</w:t>
      </w:r>
      <w:r w:rsidRPr="00D95EAC">
        <w:rPr>
          <w:rFonts w:ascii="Simplified Arabic" w:hAnsi="Simplified Arabic" w:cs="Simplified Arabic" w:hint="cs"/>
          <w:color w:val="1F1F1F"/>
          <w:sz w:val="32"/>
          <w:szCs w:val="32"/>
          <w:rtl/>
        </w:rPr>
        <w:t>) والالتزام الاستراتيجي.</w:t>
      </w:r>
    </w:p>
    <w:p w14:paraId="6C62F5BF" w14:textId="77777777" w:rsidR="004C044D" w:rsidRPr="00D95EAC" w:rsidRDefault="004C044D" w:rsidP="00757E1D">
      <w:pPr>
        <w:pStyle w:val="a5"/>
        <w:numPr>
          <w:ilvl w:val="0"/>
          <w:numId w:val="23"/>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آليات تعزيز الترابط بين التخطيط الاستراتيجي والتميز العملياتي اليومي.</w:t>
      </w:r>
    </w:p>
    <w:p w14:paraId="2B7A96ED" w14:textId="77777777" w:rsidR="004C044D" w:rsidRPr="00D95EAC" w:rsidRDefault="004C044D" w:rsidP="00757E1D">
      <w:pPr>
        <w:pStyle w:val="a5"/>
        <w:numPr>
          <w:ilvl w:val="0"/>
          <w:numId w:val="23"/>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استشراف مستقبل التخطيط الحكومي في ظل التحول الرقمي الشامل.</w:t>
      </w:r>
    </w:p>
    <w:p w14:paraId="20158301" w14:textId="77777777" w:rsidR="00DB7910" w:rsidRPr="00D95EAC" w:rsidRDefault="00DB7910" w:rsidP="00757E1D">
      <w:pPr>
        <w:pStyle w:val="a5"/>
        <w:bidi/>
        <w:spacing w:before="0" w:beforeAutospacing="0" w:line="360" w:lineRule="auto"/>
        <w:rPr>
          <w:rFonts w:ascii="Simplified Arabic" w:hAnsi="Simplified Arabic" w:cs="Simplified Arabic"/>
          <w:color w:val="1B1C1D"/>
          <w:sz w:val="32"/>
          <w:szCs w:val="32"/>
          <w:rtl/>
        </w:rPr>
      </w:pPr>
    </w:p>
    <w:p w14:paraId="4CCE6C36" w14:textId="77777777" w:rsidR="00603273" w:rsidRPr="00D95EAC" w:rsidRDefault="00603273" w:rsidP="00757E1D">
      <w:pPr>
        <w:pStyle w:val="a5"/>
        <w:bidi/>
        <w:spacing w:before="0" w:beforeAutospacing="0" w:line="360" w:lineRule="auto"/>
        <w:rPr>
          <w:rFonts w:ascii="Simplified Arabic" w:hAnsi="Simplified Arabic" w:cs="Simplified Arabic"/>
          <w:color w:val="1B1C1D"/>
          <w:sz w:val="32"/>
          <w:szCs w:val="32"/>
          <w:rtl/>
        </w:rPr>
      </w:pPr>
    </w:p>
    <w:p w14:paraId="535D698C" w14:textId="77777777" w:rsidR="00603273" w:rsidRPr="00D95EAC" w:rsidRDefault="00603273" w:rsidP="00757E1D">
      <w:pPr>
        <w:pStyle w:val="a5"/>
        <w:bidi/>
        <w:spacing w:before="0" w:beforeAutospacing="0" w:line="360" w:lineRule="auto"/>
        <w:rPr>
          <w:rFonts w:ascii="Simplified Arabic" w:hAnsi="Simplified Arabic" w:cs="Simplified Arabic"/>
          <w:color w:val="1B1C1D"/>
          <w:sz w:val="32"/>
          <w:szCs w:val="32"/>
          <w:rtl/>
        </w:rPr>
      </w:pPr>
    </w:p>
    <w:p w14:paraId="411053CF" w14:textId="77777777" w:rsidR="00603273" w:rsidRPr="00D95EAC" w:rsidRDefault="00603273" w:rsidP="00757E1D">
      <w:pPr>
        <w:pStyle w:val="a5"/>
        <w:bidi/>
        <w:spacing w:before="0" w:beforeAutospacing="0" w:line="360" w:lineRule="auto"/>
        <w:rPr>
          <w:rFonts w:ascii="Simplified Arabic" w:hAnsi="Simplified Arabic" w:cs="Simplified Arabic"/>
          <w:color w:val="1B1C1D"/>
          <w:sz w:val="32"/>
          <w:szCs w:val="32"/>
          <w:rtl/>
        </w:rPr>
      </w:pPr>
    </w:p>
    <w:p w14:paraId="476D703E" w14:textId="77777777" w:rsidR="00603273" w:rsidRPr="00D95EAC" w:rsidRDefault="00603273" w:rsidP="00757E1D">
      <w:pPr>
        <w:pStyle w:val="a5"/>
        <w:bidi/>
        <w:spacing w:before="0" w:beforeAutospacing="0" w:line="360" w:lineRule="auto"/>
        <w:rPr>
          <w:rFonts w:ascii="Simplified Arabic" w:hAnsi="Simplified Arabic" w:cs="Simplified Arabic"/>
          <w:color w:val="1B1C1D"/>
          <w:sz w:val="32"/>
          <w:szCs w:val="32"/>
          <w:rtl/>
        </w:rPr>
      </w:pPr>
    </w:p>
    <w:p w14:paraId="302B44C8" w14:textId="77777777" w:rsidR="00603273" w:rsidRPr="00D95EAC" w:rsidRDefault="00603273" w:rsidP="00757E1D">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D95EAC">
        <w:rPr>
          <w:rFonts w:ascii="Simplified Arabic" w:eastAsia="Times New Roman" w:hAnsi="Simplified Arabic" w:cs="Simplified Arabic" w:hint="cs"/>
          <w:color w:val="1F1F1F"/>
          <w:sz w:val="32"/>
          <w:szCs w:val="32"/>
          <w:rtl/>
        </w:rPr>
        <w:lastRenderedPageBreak/>
        <w:t>التخطيط الاستراتيجي وجودته في القطاع العام</w:t>
      </w:r>
    </w:p>
    <w:p w14:paraId="06FA6B4D" w14:textId="77777777" w:rsidR="00603273" w:rsidRPr="00D95EAC" w:rsidRDefault="00603273" w:rsidP="00757E1D">
      <w:pPr>
        <w:pStyle w:val="a5"/>
        <w:bidi/>
        <w:spacing w:before="0" w:beforeAutospacing="0" w:after="24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يعد التخطيط الاستراتيجي حجر الزاوية في توجيه المؤسسات الحكومية نحو تحقيق مستهدفات التنمية المستدامة، وضمان كفاءة استغلال الموارد الوطنية.</w:t>
      </w:r>
    </w:p>
    <w:p w14:paraId="4FF316C1" w14:textId="4220035C" w:rsidR="00603273" w:rsidRPr="00D95EAC" w:rsidRDefault="00603273" w:rsidP="00757E1D">
      <w:pPr>
        <w:pStyle w:val="2"/>
        <w:spacing w:before="0" w:after="120" w:line="360" w:lineRule="auto"/>
        <w:rPr>
          <w:rFonts w:ascii="Simplified Arabic" w:eastAsia="Times New Roman" w:hAnsi="Simplified Arabic" w:cs="Simplified Arabic"/>
          <w:color w:val="1F1F1F"/>
          <w:rtl/>
        </w:rPr>
      </w:pPr>
      <w:r w:rsidRPr="00D95EAC">
        <w:rPr>
          <w:rFonts w:ascii="Simplified Arabic" w:eastAsia="Times New Roman" w:hAnsi="Simplified Arabic" w:cs="Simplified Arabic" w:hint="cs"/>
          <w:color w:val="1F1F1F"/>
          <w:rtl/>
        </w:rPr>
        <w:t xml:space="preserve"> ماهية التخطيط الاستراتيجي في القطاع العام</w:t>
      </w:r>
    </w:p>
    <w:p w14:paraId="3BBCC347" w14:textId="77777777" w:rsidR="00603273" w:rsidRPr="00D95EAC" w:rsidRDefault="00603273" w:rsidP="00757E1D">
      <w:pPr>
        <w:pStyle w:val="3"/>
        <w:spacing w:before="0" w:after="120" w:line="360" w:lineRule="auto"/>
        <w:rPr>
          <w:rFonts w:ascii="Simplified Arabic" w:eastAsia="Times New Roman" w:hAnsi="Simplified Arabic" w:cs="Simplified Arabic"/>
          <w:color w:val="1F1F1F"/>
          <w:sz w:val="32"/>
          <w:szCs w:val="32"/>
          <w:rtl/>
        </w:rPr>
      </w:pPr>
      <w:r w:rsidRPr="00D95EAC">
        <w:rPr>
          <w:rFonts w:ascii="Simplified Arabic" w:eastAsia="Times New Roman" w:hAnsi="Simplified Arabic" w:cs="Simplified Arabic" w:hint="cs"/>
          <w:color w:val="1F1F1F"/>
          <w:sz w:val="32"/>
          <w:szCs w:val="32"/>
          <w:rtl/>
        </w:rPr>
        <w:t>1. مفهوم التخطيط الاستراتيجي الحديث وتطوره التاريخي</w:t>
      </w:r>
    </w:p>
    <w:p w14:paraId="539C5A7A" w14:textId="77777777" w:rsidR="00603273" w:rsidRPr="00D95EAC" w:rsidRDefault="00603273" w:rsidP="00757E1D">
      <w:pPr>
        <w:pStyle w:val="a5"/>
        <w:numPr>
          <w:ilvl w:val="0"/>
          <w:numId w:val="41"/>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المفهوم الحديث:</w:t>
      </w:r>
      <w:r w:rsidRPr="00D95EAC">
        <w:rPr>
          <w:rFonts w:ascii="Simplified Arabic" w:hAnsi="Simplified Arabic" w:cs="Simplified Arabic" w:hint="cs"/>
          <w:color w:val="1F1F1F"/>
          <w:sz w:val="32"/>
          <w:szCs w:val="32"/>
          <w:rtl/>
        </w:rPr>
        <w:t xml:space="preserve"> هو عملية فكرية ومنهجية تهدف إلى تحديد المسار الذي تسلكه المنظمة الحكومية للانتقال من وضعها الراهن إلى وضع مستقبلي منشود، مع مراعاة المتغيرات البيئية المحيطة.</w:t>
      </w:r>
    </w:p>
    <w:p w14:paraId="3047D270" w14:textId="77777777" w:rsidR="00603273" w:rsidRPr="00D95EAC" w:rsidRDefault="00603273" w:rsidP="00757E1D">
      <w:pPr>
        <w:pStyle w:val="a5"/>
        <w:numPr>
          <w:ilvl w:val="0"/>
          <w:numId w:val="41"/>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التطور التاريخي:</w:t>
      </w:r>
    </w:p>
    <w:p w14:paraId="4E60DD8A" w14:textId="77777777" w:rsidR="00603273" w:rsidRPr="00D95EAC" w:rsidRDefault="00603273" w:rsidP="00757E1D">
      <w:pPr>
        <w:pStyle w:val="a5"/>
        <w:numPr>
          <w:ilvl w:val="1"/>
          <w:numId w:val="41"/>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مرحلة ما قبل 1950:</w:t>
      </w:r>
      <w:r w:rsidRPr="00D95EAC">
        <w:rPr>
          <w:rFonts w:ascii="Simplified Arabic" w:hAnsi="Simplified Arabic" w:cs="Simplified Arabic" w:hint="cs"/>
          <w:color w:val="1F1F1F"/>
          <w:sz w:val="32"/>
          <w:szCs w:val="32"/>
          <w:rtl/>
        </w:rPr>
        <w:t xml:space="preserve"> كان التخطيط تقليدياً يركز على الميزانيات السنوية فقط.</w:t>
      </w:r>
    </w:p>
    <w:p w14:paraId="751FE294" w14:textId="77777777" w:rsidR="00603273" w:rsidRPr="00D95EAC" w:rsidRDefault="00603273" w:rsidP="00757E1D">
      <w:pPr>
        <w:pStyle w:val="a5"/>
        <w:numPr>
          <w:ilvl w:val="1"/>
          <w:numId w:val="41"/>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الخمسينيات والستينيات:</w:t>
      </w:r>
      <w:r w:rsidRPr="00D95EAC">
        <w:rPr>
          <w:rFonts w:ascii="Simplified Arabic" w:hAnsi="Simplified Arabic" w:cs="Simplified Arabic" w:hint="cs"/>
          <w:color w:val="1F1F1F"/>
          <w:sz w:val="32"/>
          <w:szCs w:val="32"/>
          <w:rtl/>
        </w:rPr>
        <w:t xml:space="preserve"> بدأ التخطيط الاستراتيجي في المؤسسات العسكرية والشركات الكبرى.</w:t>
      </w:r>
    </w:p>
    <w:p w14:paraId="634433BC" w14:textId="77777777" w:rsidR="00603273" w:rsidRPr="00D95EAC" w:rsidRDefault="00603273" w:rsidP="00757E1D">
      <w:pPr>
        <w:pStyle w:val="a5"/>
        <w:numPr>
          <w:ilvl w:val="1"/>
          <w:numId w:val="41"/>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الثمانينيات:</w:t>
      </w:r>
      <w:r w:rsidRPr="00D95EAC">
        <w:rPr>
          <w:rFonts w:ascii="Simplified Arabic" w:hAnsi="Simplified Arabic" w:cs="Simplified Arabic" w:hint="cs"/>
          <w:color w:val="1F1F1F"/>
          <w:sz w:val="32"/>
          <w:szCs w:val="32"/>
          <w:rtl/>
        </w:rPr>
        <w:t xml:space="preserve"> انتقل المفهوم للقطاع العام كجزء من حركة "الإدارة العامة الحديثة" (</w:t>
      </w:r>
      <w:r w:rsidRPr="00D95EAC">
        <w:rPr>
          <w:rFonts w:ascii="Simplified Arabic" w:hAnsi="Simplified Arabic" w:cs="Simplified Arabic" w:hint="cs"/>
          <w:color w:val="1F1F1F"/>
          <w:sz w:val="32"/>
          <w:szCs w:val="32"/>
        </w:rPr>
        <w:t>New Public Management</w:t>
      </w:r>
      <w:r w:rsidRPr="00D95EAC">
        <w:rPr>
          <w:rFonts w:ascii="Simplified Arabic" w:hAnsi="Simplified Arabic" w:cs="Simplified Arabic" w:hint="cs"/>
          <w:color w:val="1F1F1F"/>
          <w:sz w:val="32"/>
          <w:szCs w:val="32"/>
          <w:rtl/>
        </w:rPr>
        <w:t>) لرفع كفاءة الحكومة.</w:t>
      </w:r>
    </w:p>
    <w:p w14:paraId="4A81A9C2" w14:textId="77777777" w:rsidR="00603273" w:rsidRPr="00D95EAC" w:rsidRDefault="00603273" w:rsidP="00757E1D">
      <w:pPr>
        <w:pStyle w:val="a5"/>
        <w:numPr>
          <w:ilvl w:val="1"/>
          <w:numId w:val="41"/>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العصر الحالي:</w:t>
      </w:r>
      <w:r w:rsidRPr="00D95EAC">
        <w:rPr>
          <w:rFonts w:ascii="Simplified Arabic" w:hAnsi="Simplified Arabic" w:cs="Simplified Arabic" w:hint="cs"/>
          <w:color w:val="1F1F1F"/>
          <w:sz w:val="32"/>
          <w:szCs w:val="32"/>
          <w:rtl/>
        </w:rPr>
        <w:t xml:space="preserve"> أصبح التخطيط "مرناً" (</w:t>
      </w:r>
      <w:r w:rsidRPr="00D95EAC">
        <w:rPr>
          <w:rFonts w:ascii="Simplified Arabic" w:hAnsi="Simplified Arabic" w:cs="Simplified Arabic" w:hint="cs"/>
          <w:color w:val="1F1F1F"/>
          <w:sz w:val="32"/>
          <w:szCs w:val="32"/>
        </w:rPr>
        <w:t>Agile Strategic Planning</w:t>
      </w:r>
      <w:r w:rsidRPr="00D95EAC">
        <w:rPr>
          <w:rFonts w:ascii="Simplified Arabic" w:hAnsi="Simplified Arabic" w:cs="Simplified Arabic" w:hint="cs"/>
          <w:color w:val="1F1F1F"/>
          <w:sz w:val="32"/>
          <w:szCs w:val="32"/>
          <w:rtl/>
        </w:rPr>
        <w:t>) يعتمد على استشراف المستقبل والسيناريوهات المتعددة.</w:t>
      </w:r>
    </w:p>
    <w:p w14:paraId="6B5A57FB" w14:textId="77777777" w:rsidR="00603273" w:rsidRPr="00D95EAC" w:rsidRDefault="00603273" w:rsidP="00757E1D">
      <w:pPr>
        <w:pStyle w:val="3"/>
        <w:spacing w:before="0" w:after="120" w:line="360" w:lineRule="auto"/>
        <w:rPr>
          <w:rFonts w:ascii="Simplified Arabic" w:eastAsia="Times New Roman" w:hAnsi="Simplified Arabic" w:cs="Simplified Arabic"/>
          <w:color w:val="1F1F1F"/>
          <w:sz w:val="32"/>
          <w:szCs w:val="32"/>
          <w:rtl/>
        </w:rPr>
      </w:pPr>
      <w:r w:rsidRPr="00D95EAC">
        <w:rPr>
          <w:rFonts w:ascii="Simplified Arabic" w:eastAsia="Times New Roman" w:hAnsi="Simplified Arabic" w:cs="Simplified Arabic" w:hint="cs"/>
          <w:color w:val="1F1F1F"/>
          <w:sz w:val="32"/>
          <w:szCs w:val="32"/>
          <w:rtl/>
        </w:rPr>
        <w:lastRenderedPageBreak/>
        <w:t>2. أهمية التخطيط الاستراتيجي في الأجهزة الحكومية</w:t>
      </w:r>
    </w:p>
    <w:p w14:paraId="03EE3697" w14:textId="77777777" w:rsidR="00603273" w:rsidRPr="00D95EAC" w:rsidRDefault="00603273"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 xml:space="preserve">تكمن الأهمية في </w:t>
      </w:r>
      <w:r w:rsidRPr="00D95EAC">
        <w:rPr>
          <w:rStyle w:val="a6"/>
          <w:rFonts w:ascii="Simplified Arabic" w:hAnsi="Simplified Arabic" w:cs="Simplified Arabic" w:hint="cs"/>
          <w:color w:val="1F1F1F"/>
          <w:sz w:val="32"/>
          <w:szCs w:val="32"/>
          <w:bdr w:val="none" w:sz="0" w:space="0" w:color="auto" w:frame="1"/>
          <w:rtl/>
        </w:rPr>
        <w:t>تحقيق المصلحة العامة</w:t>
      </w:r>
      <w:r w:rsidRPr="00D95EAC">
        <w:rPr>
          <w:rFonts w:ascii="Simplified Arabic" w:hAnsi="Simplified Arabic" w:cs="Simplified Arabic" w:hint="cs"/>
          <w:color w:val="1F1F1F"/>
          <w:sz w:val="32"/>
          <w:szCs w:val="32"/>
          <w:rtl/>
        </w:rPr>
        <w:t xml:space="preserve"> من خلال:</w:t>
      </w:r>
    </w:p>
    <w:p w14:paraId="64B102D0" w14:textId="77777777" w:rsidR="00603273" w:rsidRPr="00D95EAC" w:rsidRDefault="00603273" w:rsidP="00757E1D">
      <w:pPr>
        <w:pStyle w:val="a5"/>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تخصيص الموارد:</w:t>
      </w:r>
      <w:r w:rsidRPr="00D95EAC">
        <w:rPr>
          <w:rFonts w:ascii="Simplified Arabic" w:hAnsi="Simplified Arabic" w:cs="Simplified Arabic" w:hint="cs"/>
          <w:color w:val="1F1F1F"/>
          <w:sz w:val="32"/>
          <w:szCs w:val="32"/>
          <w:rtl/>
        </w:rPr>
        <w:t xml:space="preserve"> ضمان توجيه الميزانيات للمشاريع ذات الأثر الاجتماعي والاقتصادي الأعلى.</w:t>
      </w:r>
    </w:p>
    <w:p w14:paraId="75C5DC19" w14:textId="77777777" w:rsidR="00603273" w:rsidRPr="00D95EAC" w:rsidRDefault="00603273" w:rsidP="00757E1D">
      <w:pPr>
        <w:pStyle w:val="a5"/>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تنسيق الجهود:</w:t>
      </w:r>
      <w:r w:rsidRPr="00D95EAC">
        <w:rPr>
          <w:rFonts w:ascii="Simplified Arabic" w:hAnsi="Simplified Arabic" w:cs="Simplified Arabic" w:hint="cs"/>
          <w:color w:val="1F1F1F"/>
          <w:sz w:val="32"/>
          <w:szCs w:val="32"/>
          <w:rtl/>
        </w:rPr>
        <w:t xml:space="preserve"> منع التضارب بين سياسات الجهات الحكومية المختلفة.</w:t>
      </w:r>
    </w:p>
    <w:p w14:paraId="4299928F" w14:textId="77777777" w:rsidR="00603273" w:rsidRPr="00D95EAC" w:rsidRDefault="00603273" w:rsidP="00757E1D">
      <w:pPr>
        <w:pStyle w:val="a5"/>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الاستباقية:</w:t>
      </w:r>
      <w:r w:rsidRPr="00D95EAC">
        <w:rPr>
          <w:rFonts w:ascii="Simplified Arabic" w:hAnsi="Simplified Arabic" w:cs="Simplified Arabic" w:hint="cs"/>
          <w:color w:val="1F1F1F"/>
          <w:sz w:val="32"/>
          <w:szCs w:val="32"/>
          <w:rtl/>
        </w:rPr>
        <w:t xml:space="preserve"> القدرة على مواجهة الأزمات قبل وقوعها (الأزمات الصحية، الاقتصادية، البيئية).</w:t>
      </w:r>
    </w:p>
    <w:p w14:paraId="18984BF2" w14:textId="77777777" w:rsidR="00603273" w:rsidRPr="00D95EAC" w:rsidRDefault="00603273" w:rsidP="00757E1D">
      <w:pPr>
        <w:pStyle w:val="a5"/>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تعزيز المساءلة:</w:t>
      </w:r>
      <w:r w:rsidRPr="00D95EAC">
        <w:rPr>
          <w:rFonts w:ascii="Simplified Arabic" w:hAnsi="Simplified Arabic" w:cs="Simplified Arabic" w:hint="cs"/>
          <w:color w:val="1F1F1F"/>
          <w:sz w:val="32"/>
          <w:szCs w:val="32"/>
          <w:rtl/>
        </w:rPr>
        <w:t xml:space="preserve"> تحديد مستهدفات واضحة يمكن للجمهور والجهات الرقابية قياس أداء الجهة بناءً عليها.</w:t>
      </w:r>
    </w:p>
    <w:p w14:paraId="25A64E25" w14:textId="77777777" w:rsidR="00603273" w:rsidRPr="00D95EAC" w:rsidRDefault="00603273" w:rsidP="00757E1D">
      <w:pPr>
        <w:pStyle w:val="3"/>
        <w:spacing w:before="0" w:after="120" w:line="360" w:lineRule="auto"/>
        <w:rPr>
          <w:rFonts w:ascii="Simplified Arabic" w:eastAsia="Times New Roman" w:hAnsi="Simplified Arabic" w:cs="Simplified Arabic"/>
          <w:color w:val="1F1F1F"/>
          <w:sz w:val="32"/>
          <w:szCs w:val="32"/>
          <w:rtl/>
        </w:rPr>
      </w:pPr>
      <w:r w:rsidRPr="00D95EAC">
        <w:rPr>
          <w:rFonts w:ascii="Simplified Arabic" w:eastAsia="Times New Roman" w:hAnsi="Simplified Arabic" w:cs="Simplified Arabic" w:hint="cs"/>
          <w:color w:val="1F1F1F"/>
          <w:sz w:val="32"/>
          <w:szCs w:val="32"/>
          <w:rtl/>
        </w:rPr>
        <w:t>3. الفروقات الجوهرية بين القطاعين العام والخاص</w:t>
      </w:r>
    </w:p>
    <w:tbl>
      <w:tblPr>
        <w:bidiVisual/>
        <w:tblW w:w="0" w:type="auto"/>
        <w:tblCellSpacing w:w="15" w:type="dxa"/>
        <w:tblCellMar>
          <w:left w:w="0" w:type="dxa"/>
          <w:right w:w="0" w:type="dxa"/>
        </w:tblCellMar>
        <w:tblLook w:val="04A0" w:firstRow="1" w:lastRow="0" w:firstColumn="1" w:lastColumn="0" w:noHBand="0" w:noVBand="1"/>
      </w:tblPr>
      <w:tblGrid>
        <w:gridCol w:w="2083"/>
        <w:gridCol w:w="2831"/>
        <w:gridCol w:w="3902"/>
      </w:tblGrid>
      <w:tr w:rsidR="00603273" w:rsidRPr="00D95EAC" w14:paraId="5093A24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810A300" w14:textId="77777777" w:rsidR="00603273" w:rsidRPr="00D95EAC" w:rsidRDefault="00603273" w:rsidP="00757E1D">
            <w:pPr>
              <w:spacing w:line="360" w:lineRule="auto"/>
              <w:rPr>
                <w:rFonts w:ascii="Simplified Arabic" w:eastAsia="Times New Roman" w:hAnsi="Simplified Arabic" w:cs="Simplified Arabic"/>
                <w:color w:val="1F1F1F"/>
                <w:sz w:val="32"/>
                <w:szCs w:val="32"/>
                <w:rtl/>
              </w:rPr>
            </w:pPr>
            <w:r w:rsidRPr="00D95EAC">
              <w:rPr>
                <w:rStyle w:val="a6"/>
                <w:rFonts w:ascii="Simplified Arabic" w:eastAsia="Times New Roman" w:hAnsi="Simplified Arabic" w:cs="Simplified Arabic" w:hint="cs"/>
                <w:color w:val="1F1F1F"/>
                <w:sz w:val="32"/>
                <w:szCs w:val="32"/>
                <w:bdr w:val="none" w:sz="0" w:space="0" w:color="auto" w:frame="1"/>
                <w:rtl/>
              </w:rPr>
              <w:t>وجه المقارنة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14A34BB" w14:textId="77777777" w:rsidR="00603273" w:rsidRPr="00D95EAC" w:rsidRDefault="00603273" w:rsidP="00757E1D">
            <w:pPr>
              <w:spacing w:line="360" w:lineRule="auto"/>
              <w:rPr>
                <w:rFonts w:ascii="Simplified Arabic" w:eastAsia="Times New Roman" w:hAnsi="Simplified Arabic" w:cs="Simplified Arabic"/>
                <w:color w:val="1F1F1F"/>
                <w:sz w:val="32"/>
                <w:szCs w:val="32"/>
                <w:rtl/>
              </w:rPr>
            </w:pPr>
            <w:r w:rsidRPr="00D95EAC">
              <w:rPr>
                <w:rStyle w:val="a6"/>
                <w:rFonts w:ascii="Simplified Arabic" w:eastAsia="Times New Roman" w:hAnsi="Simplified Arabic" w:cs="Simplified Arabic" w:hint="cs"/>
                <w:color w:val="1F1F1F"/>
                <w:sz w:val="32"/>
                <w:szCs w:val="32"/>
                <w:bdr w:val="none" w:sz="0" w:space="0" w:color="auto" w:frame="1"/>
                <w:rtl/>
              </w:rPr>
              <w:t>القطاع الخاص</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6D5BBD6" w14:textId="77777777" w:rsidR="00603273" w:rsidRPr="00D95EAC" w:rsidRDefault="00603273" w:rsidP="00757E1D">
            <w:pPr>
              <w:spacing w:line="360" w:lineRule="auto"/>
              <w:rPr>
                <w:rFonts w:ascii="Simplified Arabic" w:eastAsia="Times New Roman" w:hAnsi="Simplified Arabic" w:cs="Simplified Arabic"/>
                <w:color w:val="1F1F1F"/>
                <w:sz w:val="32"/>
                <w:szCs w:val="32"/>
                <w:rtl/>
              </w:rPr>
            </w:pPr>
            <w:r w:rsidRPr="00D95EAC">
              <w:rPr>
                <w:rStyle w:val="a6"/>
                <w:rFonts w:ascii="Simplified Arabic" w:eastAsia="Times New Roman" w:hAnsi="Simplified Arabic" w:cs="Simplified Arabic" w:hint="cs"/>
                <w:color w:val="1F1F1F"/>
                <w:sz w:val="32"/>
                <w:szCs w:val="32"/>
                <w:bdr w:val="none" w:sz="0" w:space="0" w:color="auto" w:frame="1"/>
                <w:rtl/>
              </w:rPr>
              <w:t>القطاع العام (الحكومي)</w:t>
            </w:r>
          </w:p>
        </w:tc>
      </w:tr>
      <w:tr w:rsidR="00603273" w:rsidRPr="00D95EAC" w14:paraId="0943E73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AC698ED" w14:textId="77777777" w:rsidR="00603273" w:rsidRPr="00D95EAC" w:rsidRDefault="00603273"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الهدف النهائي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FE588F9" w14:textId="77777777" w:rsidR="00603273" w:rsidRPr="00D95EAC" w:rsidRDefault="00603273"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تعظيم الربح والحصة السوقية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C4A03B" w14:textId="77777777" w:rsidR="00603273" w:rsidRPr="00D95EAC" w:rsidRDefault="00603273"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تحقيق المنفعة العامة ورفاهية المجتمع</w:t>
            </w:r>
          </w:p>
        </w:tc>
      </w:tr>
      <w:tr w:rsidR="00603273" w:rsidRPr="00D95EAC" w14:paraId="6BBBD1F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D0A7636" w14:textId="77777777" w:rsidR="00603273" w:rsidRPr="00D95EAC" w:rsidRDefault="00603273"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مصدر الصلاحيات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565BCCC" w14:textId="77777777" w:rsidR="00603273" w:rsidRPr="00D95EAC" w:rsidRDefault="00603273"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مجلس الإدارة والمساهمين</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B08CD62" w14:textId="77777777" w:rsidR="00603273" w:rsidRPr="00D95EAC" w:rsidRDefault="00603273"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القوانين، الدستور، والقيادة السياسية</w:t>
            </w:r>
          </w:p>
        </w:tc>
      </w:tr>
      <w:tr w:rsidR="00603273" w:rsidRPr="00D95EAC" w14:paraId="0633DE1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F72AE66" w14:textId="77777777" w:rsidR="00603273" w:rsidRPr="00D95EAC" w:rsidRDefault="00603273"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lastRenderedPageBreak/>
              <w:t>طبيعة البيئة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D99456A" w14:textId="77777777" w:rsidR="00603273" w:rsidRPr="00D95EAC" w:rsidRDefault="00603273"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تنافسية بحتة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C08BC7D" w14:textId="77777777" w:rsidR="00603273" w:rsidRPr="00D95EAC" w:rsidRDefault="00603273"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تشاركية وتكاملية (غالباً احتكارية للخدمات)</w:t>
            </w:r>
          </w:p>
        </w:tc>
      </w:tr>
      <w:tr w:rsidR="00603273" w:rsidRPr="00D95EAC" w14:paraId="41EC9E7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EDC6B5B" w14:textId="77777777" w:rsidR="00603273" w:rsidRPr="00D95EAC" w:rsidRDefault="00603273"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القيود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90F48B7" w14:textId="77777777" w:rsidR="00603273" w:rsidRPr="00D95EAC" w:rsidRDefault="00603273"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مرونة عالية في اتخاذ القرار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657956" w14:textId="77777777" w:rsidR="00603273" w:rsidRPr="00D95EAC" w:rsidRDefault="00603273"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قيود قانونية وبيروقراطية وإجرائية صارمة</w:t>
            </w:r>
          </w:p>
        </w:tc>
      </w:tr>
    </w:tbl>
    <w:p w14:paraId="2D878330" w14:textId="77777777" w:rsidR="00603273" w:rsidRPr="00D95EAC" w:rsidRDefault="00603273" w:rsidP="00757E1D">
      <w:pPr>
        <w:pStyle w:val="3"/>
        <w:spacing w:before="0" w:after="120" w:line="360" w:lineRule="auto"/>
        <w:rPr>
          <w:rFonts w:ascii="Simplified Arabic" w:eastAsia="Times New Roman" w:hAnsi="Simplified Arabic" w:cs="Simplified Arabic"/>
          <w:color w:val="1F1F1F"/>
          <w:sz w:val="32"/>
          <w:szCs w:val="32"/>
          <w:rtl/>
        </w:rPr>
      </w:pPr>
      <w:r w:rsidRPr="00D95EAC">
        <w:rPr>
          <w:rFonts w:ascii="Simplified Arabic" w:eastAsia="Times New Roman" w:hAnsi="Simplified Arabic" w:cs="Simplified Arabic" w:hint="cs"/>
          <w:color w:val="1F1F1F"/>
          <w:sz w:val="32"/>
          <w:szCs w:val="32"/>
          <w:rtl/>
        </w:rPr>
        <w:t>4. مراحل العملية التخطيطية</w:t>
      </w:r>
    </w:p>
    <w:p w14:paraId="42C08102" w14:textId="77777777" w:rsidR="00603273" w:rsidRPr="00D95EAC" w:rsidRDefault="00603273" w:rsidP="00757E1D">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التحليل الاستراتيجي:</w:t>
      </w:r>
      <w:r w:rsidRPr="00D95EAC">
        <w:rPr>
          <w:rFonts w:ascii="Simplified Arabic" w:hAnsi="Simplified Arabic" w:cs="Simplified Arabic" w:hint="cs"/>
          <w:color w:val="1F1F1F"/>
          <w:sz w:val="32"/>
          <w:szCs w:val="32"/>
          <w:rtl/>
        </w:rPr>
        <w:t xml:space="preserve"> دراسة البيئة الداخلية (نقاط القوة والضعف) والبيئة الخارجية (الفرص والتهديدات) باستخدام أدوات مثل </w:t>
      </w:r>
      <w:r w:rsidRPr="00D95EAC">
        <w:rPr>
          <w:rFonts w:ascii="Simplified Arabic" w:hAnsi="Simplified Arabic" w:cs="Simplified Arabic" w:hint="cs"/>
          <w:color w:val="1F1F1F"/>
          <w:sz w:val="32"/>
          <w:szCs w:val="32"/>
        </w:rPr>
        <w:t>SWOT</w:t>
      </w:r>
      <w:r w:rsidRPr="00D95EAC">
        <w:rPr>
          <w:rFonts w:ascii="Simplified Arabic" w:hAnsi="Simplified Arabic" w:cs="Simplified Arabic" w:hint="cs"/>
          <w:color w:val="1F1F1F"/>
          <w:sz w:val="32"/>
          <w:szCs w:val="32"/>
          <w:rtl/>
        </w:rPr>
        <w:t xml:space="preserve"> و</w:t>
      </w:r>
      <w:r w:rsidRPr="00D95EAC">
        <w:rPr>
          <w:rFonts w:ascii="Simplified Arabic" w:hAnsi="Simplified Arabic" w:cs="Simplified Arabic" w:hint="cs"/>
          <w:color w:val="1F1F1F"/>
          <w:sz w:val="32"/>
          <w:szCs w:val="32"/>
        </w:rPr>
        <w:t>PESTEL</w:t>
      </w:r>
      <w:r w:rsidRPr="00D95EAC">
        <w:rPr>
          <w:rFonts w:ascii="Simplified Arabic" w:hAnsi="Simplified Arabic" w:cs="Simplified Arabic" w:hint="cs"/>
          <w:color w:val="1F1F1F"/>
          <w:sz w:val="32"/>
          <w:szCs w:val="32"/>
          <w:rtl/>
        </w:rPr>
        <w:t>.</w:t>
      </w:r>
    </w:p>
    <w:p w14:paraId="6E2208E2" w14:textId="77777777" w:rsidR="00603273" w:rsidRPr="00D95EAC" w:rsidRDefault="00603273" w:rsidP="00757E1D">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صياغة الاستراتيجية:</w:t>
      </w:r>
      <w:r w:rsidRPr="00D95EAC">
        <w:rPr>
          <w:rFonts w:ascii="Simplified Arabic" w:hAnsi="Simplified Arabic" w:cs="Simplified Arabic" w:hint="cs"/>
          <w:color w:val="1F1F1F"/>
          <w:sz w:val="32"/>
          <w:szCs w:val="32"/>
          <w:rtl/>
        </w:rPr>
        <w:t xml:space="preserve"> تحديد الرؤية، الرسالة، القيم، والأهداف الاستراتيجية الطويلة والقصيرة المدى.</w:t>
      </w:r>
    </w:p>
    <w:p w14:paraId="2ABBBA2B" w14:textId="77777777" w:rsidR="00603273" w:rsidRPr="00D95EAC" w:rsidRDefault="00603273" w:rsidP="00757E1D">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التنفيذ الاستراتيجي:</w:t>
      </w:r>
      <w:r w:rsidRPr="00D95EAC">
        <w:rPr>
          <w:rFonts w:ascii="Simplified Arabic" w:hAnsi="Simplified Arabic" w:cs="Simplified Arabic" w:hint="cs"/>
          <w:color w:val="1F1F1F"/>
          <w:sz w:val="32"/>
          <w:szCs w:val="32"/>
          <w:rtl/>
        </w:rPr>
        <w:t xml:space="preserve"> تحويل الخطط إلى برامج عمل ومشاريع، وتخصيص الميزانيات وتحديد المسؤوليات.</w:t>
      </w:r>
    </w:p>
    <w:p w14:paraId="7EE1C508" w14:textId="77777777" w:rsidR="00603273" w:rsidRPr="00D95EAC" w:rsidRDefault="00603273" w:rsidP="00757E1D">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الرقابة والتقييم:</w:t>
      </w:r>
      <w:r w:rsidRPr="00D95EAC">
        <w:rPr>
          <w:rFonts w:ascii="Simplified Arabic" w:hAnsi="Simplified Arabic" w:cs="Simplified Arabic" w:hint="cs"/>
          <w:color w:val="1F1F1F"/>
          <w:sz w:val="32"/>
          <w:szCs w:val="32"/>
          <w:rtl/>
        </w:rPr>
        <w:t xml:space="preserve"> متابعة مؤشرات الأداء (</w:t>
      </w:r>
      <w:r w:rsidRPr="00D95EAC">
        <w:rPr>
          <w:rFonts w:ascii="Simplified Arabic" w:hAnsi="Simplified Arabic" w:cs="Simplified Arabic" w:hint="cs"/>
          <w:color w:val="1F1F1F"/>
          <w:sz w:val="32"/>
          <w:szCs w:val="32"/>
        </w:rPr>
        <w:t>KPIs</w:t>
      </w:r>
      <w:r w:rsidRPr="00D95EAC">
        <w:rPr>
          <w:rFonts w:ascii="Simplified Arabic" w:hAnsi="Simplified Arabic" w:cs="Simplified Arabic" w:hint="cs"/>
          <w:color w:val="1F1F1F"/>
          <w:sz w:val="32"/>
          <w:szCs w:val="32"/>
          <w:rtl/>
        </w:rPr>
        <w:t>) للتأكد من الانحرافات وتصحيح المسار.</w:t>
      </w:r>
    </w:p>
    <w:p w14:paraId="3650B3B3" w14:textId="2F38F194" w:rsidR="00603273" w:rsidRPr="00D95EAC" w:rsidRDefault="00603273" w:rsidP="00757E1D">
      <w:pPr>
        <w:pStyle w:val="2"/>
        <w:spacing w:before="0" w:after="120" w:line="360" w:lineRule="auto"/>
        <w:rPr>
          <w:rFonts w:ascii="Simplified Arabic" w:eastAsia="Times New Roman" w:hAnsi="Simplified Arabic" w:cs="Simplified Arabic"/>
          <w:color w:val="1F1F1F"/>
          <w:rtl/>
        </w:rPr>
      </w:pPr>
      <w:r w:rsidRPr="00D95EAC">
        <w:rPr>
          <w:rFonts w:ascii="Simplified Arabic" w:eastAsia="Times New Roman" w:hAnsi="Simplified Arabic" w:cs="Simplified Arabic" w:hint="cs"/>
          <w:color w:val="1F1F1F"/>
          <w:rtl/>
        </w:rPr>
        <w:t>جودة عملية التخطيط الاستراتيجي (المتغير المستقل)</w:t>
      </w:r>
    </w:p>
    <w:p w14:paraId="510AB42A" w14:textId="77777777" w:rsidR="00603273" w:rsidRPr="00D95EAC" w:rsidRDefault="00603273" w:rsidP="00757E1D">
      <w:pPr>
        <w:pStyle w:val="3"/>
        <w:spacing w:before="0" w:after="120" w:line="360" w:lineRule="auto"/>
        <w:rPr>
          <w:rFonts w:ascii="Simplified Arabic" w:eastAsia="Times New Roman" w:hAnsi="Simplified Arabic" w:cs="Simplified Arabic"/>
          <w:color w:val="1F1F1F"/>
          <w:sz w:val="32"/>
          <w:szCs w:val="32"/>
          <w:rtl/>
        </w:rPr>
      </w:pPr>
      <w:r w:rsidRPr="00D95EAC">
        <w:rPr>
          <w:rFonts w:ascii="Simplified Arabic" w:eastAsia="Times New Roman" w:hAnsi="Simplified Arabic" w:cs="Simplified Arabic" w:hint="cs"/>
          <w:color w:val="1F1F1F"/>
          <w:sz w:val="32"/>
          <w:szCs w:val="32"/>
          <w:rtl/>
        </w:rPr>
        <w:t>1. تعريف جودة التخطيط</w:t>
      </w:r>
    </w:p>
    <w:p w14:paraId="22AE9CCE" w14:textId="77777777" w:rsidR="00603273" w:rsidRPr="00D95EAC" w:rsidRDefault="00603273" w:rsidP="00757E1D">
      <w:pPr>
        <w:pStyle w:val="a5"/>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لا تقتصر الجودة على وجود وثيقة "خطة"، بل تمتد إلى خصائصها:</w:t>
      </w:r>
    </w:p>
    <w:p w14:paraId="1FC253BE" w14:textId="77777777" w:rsidR="00603273" w:rsidRPr="00D95EAC" w:rsidRDefault="00603273" w:rsidP="00757E1D">
      <w:pPr>
        <w:pStyle w:val="a5"/>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lastRenderedPageBreak/>
        <w:t>الدقة:</w:t>
      </w:r>
      <w:r w:rsidRPr="00D95EAC">
        <w:rPr>
          <w:rFonts w:ascii="Simplified Arabic" w:hAnsi="Simplified Arabic" w:cs="Simplified Arabic" w:hint="cs"/>
          <w:color w:val="1F1F1F"/>
          <w:sz w:val="32"/>
          <w:szCs w:val="32"/>
          <w:rtl/>
        </w:rPr>
        <w:t xml:space="preserve"> بناء الخطة على بيانات واقعية وصحيحة بعيداً عن التقديرات الشخصية.</w:t>
      </w:r>
    </w:p>
    <w:p w14:paraId="7D136FBE" w14:textId="77777777" w:rsidR="00603273" w:rsidRPr="00D95EAC" w:rsidRDefault="00603273" w:rsidP="00757E1D">
      <w:pPr>
        <w:pStyle w:val="a5"/>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الشمولية:</w:t>
      </w:r>
      <w:r w:rsidRPr="00D95EAC">
        <w:rPr>
          <w:rFonts w:ascii="Simplified Arabic" w:hAnsi="Simplified Arabic" w:cs="Simplified Arabic" w:hint="cs"/>
          <w:color w:val="1F1F1F"/>
          <w:sz w:val="32"/>
          <w:szCs w:val="32"/>
          <w:rtl/>
        </w:rPr>
        <w:t xml:space="preserve"> أن تغطي الخطة كافة جوانب عمل المنظمة وتراعي جميع أصحاب المصلحة.</w:t>
      </w:r>
    </w:p>
    <w:p w14:paraId="6DB2D66A" w14:textId="77777777" w:rsidR="00603273" w:rsidRPr="00D95EAC" w:rsidRDefault="00603273" w:rsidP="00757E1D">
      <w:pPr>
        <w:pStyle w:val="a5"/>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المرونة:</w:t>
      </w:r>
      <w:r w:rsidRPr="00D95EAC">
        <w:rPr>
          <w:rFonts w:ascii="Simplified Arabic" w:hAnsi="Simplified Arabic" w:cs="Simplified Arabic" w:hint="cs"/>
          <w:color w:val="1F1F1F"/>
          <w:sz w:val="32"/>
          <w:szCs w:val="32"/>
          <w:rtl/>
        </w:rPr>
        <w:t xml:space="preserve"> القدرة على التكيف مع التغيرات المفاجئة دون انهيار الاستراتيجية بالكامل.</w:t>
      </w:r>
    </w:p>
    <w:p w14:paraId="00D88D3C" w14:textId="77777777" w:rsidR="00603273" w:rsidRPr="00D95EAC" w:rsidRDefault="00603273" w:rsidP="00757E1D">
      <w:pPr>
        <w:pStyle w:val="a5"/>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القابلية للتطبيق:</w:t>
      </w:r>
      <w:r w:rsidRPr="00D95EAC">
        <w:rPr>
          <w:rFonts w:ascii="Simplified Arabic" w:hAnsi="Simplified Arabic" w:cs="Simplified Arabic" w:hint="cs"/>
          <w:color w:val="1F1F1F"/>
          <w:sz w:val="32"/>
          <w:szCs w:val="32"/>
          <w:rtl/>
        </w:rPr>
        <w:t xml:space="preserve"> أن تكون الأهداف واقعية وتتناسب مع الموارد المالية والبشرية المتاحة.</w:t>
      </w:r>
    </w:p>
    <w:p w14:paraId="0EAED97E" w14:textId="77777777" w:rsidR="00603273" w:rsidRPr="00D95EAC" w:rsidRDefault="00603273" w:rsidP="00757E1D">
      <w:pPr>
        <w:pStyle w:val="3"/>
        <w:spacing w:before="0" w:after="120" w:line="360" w:lineRule="auto"/>
        <w:rPr>
          <w:rFonts w:ascii="Simplified Arabic" w:eastAsia="Times New Roman" w:hAnsi="Simplified Arabic" w:cs="Simplified Arabic"/>
          <w:color w:val="1F1F1F"/>
          <w:sz w:val="32"/>
          <w:szCs w:val="32"/>
          <w:rtl/>
        </w:rPr>
      </w:pPr>
      <w:r w:rsidRPr="00D95EAC">
        <w:rPr>
          <w:rFonts w:ascii="Simplified Arabic" w:eastAsia="Times New Roman" w:hAnsi="Simplified Arabic" w:cs="Simplified Arabic" w:hint="cs"/>
          <w:color w:val="1F1F1F"/>
          <w:sz w:val="32"/>
          <w:szCs w:val="32"/>
          <w:rtl/>
        </w:rPr>
        <w:t>2. مؤشرات قياس جودة التخطيط</w:t>
      </w:r>
    </w:p>
    <w:p w14:paraId="64DA6E12" w14:textId="77777777" w:rsidR="00603273" w:rsidRPr="00D95EAC" w:rsidRDefault="00603273" w:rsidP="00757E1D">
      <w:pPr>
        <w:pStyle w:val="a5"/>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واقعية الأهداف:</w:t>
      </w:r>
      <w:r w:rsidRPr="00D95EAC">
        <w:rPr>
          <w:rFonts w:ascii="Simplified Arabic" w:hAnsi="Simplified Arabic" w:cs="Simplified Arabic" w:hint="cs"/>
          <w:color w:val="1F1F1F"/>
          <w:sz w:val="32"/>
          <w:szCs w:val="32"/>
          <w:rtl/>
        </w:rPr>
        <w:t xml:space="preserve"> مدى مواءمة الأهداف مع القدرات الفعلية والجدول الزمني.</w:t>
      </w:r>
    </w:p>
    <w:p w14:paraId="2ABD8FD4" w14:textId="77777777" w:rsidR="00603273" w:rsidRPr="00D95EAC" w:rsidRDefault="00603273" w:rsidP="00757E1D">
      <w:pPr>
        <w:pStyle w:val="a5"/>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كفاءة تحليل البيئة:</w:t>
      </w:r>
      <w:r w:rsidRPr="00D95EAC">
        <w:rPr>
          <w:rFonts w:ascii="Simplified Arabic" w:hAnsi="Simplified Arabic" w:cs="Simplified Arabic" w:hint="cs"/>
          <w:color w:val="1F1F1F"/>
          <w:sz w:val="32"/>
          <w:szCs w:val="32"/>
          <w:rtl/>
        </w:rPr>
        <w:t xml:space="preserve"> مدى نجاح المنظمة في رصد التهديدات الخارجية قبل تأثيرها.</w:t>
      </w:r>
    </w:p>
    <w:p w14:paraId="45438DBC" w14:textId="77777777" w:rsidR="00603273" w:rsidRPr="00D95EAC" w:rsidRDefault="00603273" w:rsidP="00757E1D">
      <w:pPr>
        <w:pStyle w:val="a5"/>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وضوح المسار:</w:t>
      </w:r>
      <w:r w:rsidRPr="00D95EAC">
        <w:rPr>
          <w:rFonts w:ascii="Simplified Arabic" w:hAnsi="Simplified Arabic" w:cs="Simplified Arabic" w:hint="cs"/>
          <w:color w:val="1F1F1F"/>
          <w:sz w:val="32"/>
          <w:szCs w:val="32"/>
          <w:rtl/>
        </w:rPr>
        <w:t xml:space="preserve"> سهولة فهم الموظفين في الصفوف الأمامية لدورهم في تحقيق الرؤية الكبرى.</w:t>
      </w:r>
    </w:p>
    <w:p w14:paraId="4BA13758" w14:textId="77777777" w:rsidR="00603273" w:rsidRPr="00D95EAC" w:rsidRDefault="00603273" w:rsidP="00757E1D">
      <w:pPr>
        <w:pStyle w:val="a5"/>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الترابط المنطقي:</w:t>
      </w:r>
      <w:r w:rsidRPr="00D95EAC">
        <w:rPr>
          <w:rFonts w:ascii="Simplified Arabic" w:hAnsi="Simplified Arabic" w:cs="Simplified Arabic" w:hint="cs"/>
          <w:color w:val="1F1F1F"/>
          <w:sz w:val="32"/>
          <w:szCs w:val="32"/>
          <w:rtl/>
        </w:rPr>
        <w:t xml:space="preserve"> وجود علاقة سببية واضحة بين الأنشطة اليومية والأهداف الاستراتيجية.</w:t>
      </w:r>
    </w:p>
    <w:p w14:paraId="02D500D7" w14:textId="77777777" w:rsidR="00603273" w:rsidRPr="00D95EAC" w:rsidRDefault="00603273" w:rsidP="00757E1D">
      <w:pPr>
        <w:pStyle w:val="3"/>
        <w:spacing w:before="0" w:after="120" w:line="360" w:lineRule="auto"/>
        <w:rPr>
          <w:rFonts w:ascii="Simplified Arabic" w:eastAsia="Times New Roman" w:hAnsi="Simplified Arabic" w:cs="Simplified Arabic"/>
          <w:color w:val="1F1F1F"/>
          <w:sz w:val="32"/>
          <w:szCs w:val="32"/>
          <w:rtl/>
        </w:rPr>
      </w:pPr>
      <w:r w:rsidRPr="00D95EAC">
        <w:rPr>
          <w:rFonts w:ascii="Simplified Arabic" w:eastAsia="Times New Roman" w:hAnsi="Simplified Arabic" w:cs="Simplified Arabic" w:hint="cs"/>
          <w:color w:val="1F1F1F"/>
          <w:sz w:val="32"/>
          <w:szCs w:val="32"/>
          <w:rtl/>
        </w:rPr>
        <w:t>3. دور البيانات والذكاء الاصطناعي (</w:t>
      </w:r>
      <w:r w:rsidRPr="00D95EAC">
        <w:rPr>
          <w:rFonts w:ascii="Simplified Arabic" w:eastAsia="Times New Roman" w:hAnsi="Simplified Arabic" w:cs="Simplified Arabic" w:hint="cs"/>
          <w:color w:val="1F1F1F"/>
          <w:sz w:val="32"/>
          <w:szCs w:val="32"/>
        </w:rPr>
        <w:t>AI</w:t>
      </w:r>
      <w:r w:rsidRPr="00D95EAC">
        <w:rPr>
          <w:rFonts w:ascii="Simplified Arabic" w:eastAsia="Times New Roman" w:hAnsi="Simplified Arabic" w:cs="Simplified Arabic" w:hint="cs"/>
          <w:color w:val="1F1F1F"/>
          <w:sz w:val="32"/>
          <w:szCs w:val="32"/>
          <w:rtl/>
        </w:rPr>
        <w:t>)</w:t>
      </w:r>
    </w:p>
    <w:p w14:paraId="408DF1BA" w14:textId="77777777" w:rsidR="00603273" w:rsidRPr="00D95EAC" w:rsidRDefault="00603273" w:rsidP="00757E1D">
      <w:pPr>
        <w:pStyle w:val="a5"/>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يمثل الذاء الاصطناعي ثورة في جودة التخطيط عبر:</w:t>
      </w:r>
    </w:p>
    <w:p w14:paraId="207F3A33" w14:textId="77777777" w:rsidR="00603273" w:rsidRPr="00D95EAC" w:rsidRDefault="00603273" w:rsidP="00757E1D">
      <w:pPr>
        <w:pStyle w:val="a5"/>
        <w:numPr>
          <w:ilvl w:val="0"/>
          <w:numId w:val="46"/>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lastRenderedPageBreak/>
        <w:t>التحليل التنبؤي:</w:t>
      </w:r>
      <w:r w:rsidRPr="00D95EAC">
        <w:rPr>
          <w:rFonts w:ascii="Simplified Arabic" w:hAnsi="Simplified Arabic" w:cs="Simplified Arabic" w:hint="cs"/>
          <w:color w:val="1F1F1F"/>
          <w:sz w:val="32"/>
          <w:szCs w:val="32"/>
          <w:rtl/>
        </w:rPr>
        <w:t xml:space="preserve"> استخدام الخوارزميات للتنبؤ بالاحتياجات المستقبلية للسكان (مثل الطلب على الصحة أو التعليم).</w:t>
      </w:r>
    </w:p>
    <w:p w14:paraId="4BE887E6" w14:textId="77777777" w:rsidR="00603273" w:rsidRPr="00D95EAC" w:rsidRDefault="00603273" w:rsidP="00757E1D">
      <w:pPr>
        <w:pStyle w:val="a5"/>
        <w:numPr>
          <w:ilvl w:val="0"/>
          <w:numId w:val="46"/>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معالجة البيانات الضخمة (</w:t>
      </w:r>
      <w:r w:rsidRPr="00D95EAC">
        <w:rPr>
          <w:rStyle w:val="a6"/>
          <w:rFonts w:ascii="Simplified Arabic" w:hAnsi="Simplified Arabic" w:cs="Simplified Arabic" w:hint="cs"/>
          <w:color w:val="1F1F1F"/>
          <w:sz w:val="32"/>
          <w:szCs w:val="32"/>
          <w:bdr w:val="none" w:sz="0" w:space="0" w:color="auto" w:frame="1"/>
        </w:rPr>
        <w:t>Big Data</w:t>
      </w:r>
      <w:r w:rsidRPr="00D95EAC">
        <w:rPr>
          <w:rStyle w:val="a6"/>
          <w:rFonts w:ascii="Simplified Arabic" w:hAnsi="Simplified Arabic" w:cs="Simplified Arabic" w:hint="cs"/>
          <w:color w:val="1F1F1F"/>
          <w:sz w:val="32"/>
          <w:szCs w:val="32"/>
          <w:bdr w:val="none" w:sz="0" w:space="0" w:color="auto" w:frame="1"/>
          <w:rtl/>
        </w:rPr>
        <w:t>):</w:t>
      </w:r>
      <w:r w:rsidRPr="00D95EAC">
        <w:rPr>
          <w:rFonts w:ascii="Simplified Arabic" w:hAnsi="Simplified Arabic" w:cs="Simplified Arabic" w:hint="cs"/>
          <w:color w:val="1F1F1F"/>
          <w:sz w:val="32"/>
          <w:szCs w:val="32"/>
          <w:rtl/>
        </w:rPr>
        <w:t xml:space="preserve"> تحليل ملايين السجلات الحكومية لاتخاذ قرارات مبنية على أدلة (</w:t>
      </w:r>
      <w:r w:rsidRPr="00D95EAC">
        <w:rPr>
          <w:rFonts w:ascii="Simplified Arabic" w:hAnsi="Simplified Arabic" w:cs="Simplified Arabic" w:hint="cs"/>
          <w:color w:val="1F1F1F"/>
          <w:sz w:val="32"/>
          <w:szCs w:val="32"/>
        </w:rPr>
        <w:t>Evidence-based Policy</w:t>
      </w:r>
      <w:r w:rsidRPr="00D95EAC">
        <w:rPr>
          <w:rFonts w:ascii="Simplified Arabic" w:hAnsi="Simplified Arabic" w:cs="Simplified Arabic" w:hint="cs"/>
          <w:color w:val="1F1F1F"/>
          <w:sz w:val="32"/>
          <w:szCs w:val="32"/>
          <w:rtl/>
        </w:rPr>
        <w:t>).</w:t>
      </w:r>
    </w:p>
    <w:p w14:paraId="32B2666F" w14:textId="77777777" w:rsidR="00603273" w:rsidRPr="00D95EAC" w:rsidRDefault="00603273" w:rsidP="00757E1D">
      <w:pPr>
        <w:pStyle w:val="a5"/>
        <w:numPr>
          <w:ilvl w:val="0"/>
          <w:numId w:val="46"/>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أتمتة المتابعة:</w:t>
      </w:r>
      <w:r w:rsidRPr="00D95EAC">
        <w:rPr>
          <w:rFonts w:ascii="Simplified Arabic" w:hAnsi="Simplified Arabic" w:cs="Simplified Arabic" w:hint="cs"/>
          <w:color w:val="1F1F1F"/>
          <w:sz w:val="32"/>
          <w:szCs w:val="32"/>
          <w:rtl/>
        </w:rPr>
        <w:t xml:space="preserve"> لوحات قيادة (</w:t>
      </w:r>
      <w:r w:rsidRPr="00D95EAC">
        <w:rPr>
          <w:rFonts w:ascii="Simplified Arabic" w:hAnsi="Simplified Arabic" w:cs="Simplified Arabic" w:hint="cs"/>
          <w:color w:val="1F1F1F"/>
          <w:sz w:val="32"/>
          <w:szCs w:val="32"/>
        </w:rPr>
        <w:t>Dashboards</w:t>
      </w:r>
      <w:r w:rsidRPr="00D95EAC">
        <w:rPr>
          <w:rFonts w:ascii="Simplified Arabic" w:hAnsi="Simplified Arabic" w:cs="Simplified Arabic" w:hint="cs"/>
          <w:color w:val="1F1F1F"/>
          <w:sz w:val="32"/>
          <w:szCs w:val="32"/>
          <w:rtl/>
        </w:rPr>
        <w:t>) لحظية تعطي إنذاراً مبكراً عند تعثر أي مشروع استراتيجي.</w:t>
      </w:r>
    </w:p>
    <w:p w14:paraId="01108F0A" w14:textId="77777777" w:rsidR="00603273" w:rsidRPr="00D95EAC" w:rsidRDefault="00603273" w:rsidP="00757E1D">
      <w:pPr>
        <w:pStyle w:val="3"/>
        <w:spacing w:before="0" w:after="120" w:line="360" w:lineRule="auto"/>
        <w:rPr>
          <w:rFonts w:ascii="Simplified Arabic" w:eastAsia="Times New Roman" w:hAnsi="Simplified Arabic" w:cs="Simplified Arabic"/>
          <w:color w:val="1F1F1F"/>
          <w:sz w:val="32"/>
          <w:szCs w:val="32"/>
          <w:rtl/>
        </w:rPr>
      </w:pPr>
      <w:r w:rsidRPr="00D95EAC">
        <w:rPr>
          <w:rFonts w:ascii="Simplified Arabic" w:eastAsia="Times New Roman" w:hAnsi="Simplified Arabic" w:cs="Simplified Arabic" w:hint="cs"/>
          <w:color w:val="1F1F1F"/>
          <w:sz w:val="32"/>
          <w:szCs w:val="32"/>
          <w:rtl/>
        </w:rPr>
        <w:t>4. التكامل بين التخطيط المالي والتخطيط الاستراتيجي</w:t>
      </w:r>
    </w:p>
    <w:p w14:paraId="734C1685" w14:textId="77777777" w:rsidR="00603273" w:rsidRPr="00D95EAC" w:rsidRDefault="00603273" w:rsidP="00757E1D">
      <w:pPr>
        <w:pStyle w:val="a5"/>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الفشل في الربط بين "الميزانية" و"الخطة" هو أكبر عائق للنجاح:</w:t>
      </w:r>
    </w:p>
    <w:p w14:paraId="4908ECBF" w14:textId="77777777" w:rsidR="00603273" w:rsidRPr="00D95EAC" w:rsidRDefault="00603273" w:rsidP="00757E1D">
      <w:pPr>
        <w:pStyle w:val="a5"/>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الميزانية الموجهة بالنتائج:</w:t>
      </w:r>
      <w:r w:rsidRPr="00D95EAC">
        <w:rPr>
          <w:rFonts w:ascii="Simplified Arabic" w:hAnsi="Simplified Arabic" w:cs="Simplified Arabic" w:hint="cs"/>
          <w:color w:val="1F1F1F"/>
          <w:sz w:val="32"/>
          <w:szCs w:val="32"/>
          <w:rtl/>
        </w:rPr>
        <w:t xml:space="preserve"> أن يتم تخصيص الأموال بناءً على تحقيق أهداف الخطة الاستراتيجية وليس بناءً على ميزانية السنة السابقة.</w:t>
      </w:r>
    </w:p>
    <w:p w14:paraId="766F2723" w14:textId="77777777" w:rsidR="00603273" w:rsidRPr="00D95EAC" w:rsidRDefault="00603273" w:rsidP="00757E1D">
      <w:pPr>
        <w:pStyle w:val="a5"/>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الاستدامة المالية:</w:t>
      </w:r>
      <w:r w:rsidRPr="00D95EAC">
        <w:rPr>
          <w:rFonts w:ascii="Simplified Arabic" w:hAnsi="Simplified Arabic" w:cs="Simplified Arabic" w:hint="cs"/>
          <w:color w:val="1F1F1F"/>
          <w:sz w:val="32"/>
          <w:szCs w:val="32"/>
          <w:rtl/>
        </w:rPr>
        <w:t xml:space="preserve"> التأكد من أن الطموحات الاستراتيجية لها غطاء مالي مستدام على المدى الطويل.</w:t>
      </w:r>
    </w:p>
    <w:p w14:paraId="213D5C0F" w14:textId="77777777" w:rsidR="00603273" w:rsidRPr="00D95EAC" w:rsidRDefault="00603273" w:rsidP="00757E1D">
      <w:pPr>
        <w:pStyle w:val="a5"/>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التوقيت:</w:t>
      </w:r>
      <w:r w:rsidRPr="00D95EAC">
        <w:rPr>
          <w:rFonts w:ascii="Simplified Arabic" w:hAnsi="Simplified Arabic" w:cs="Simplified Arabic" w:hint="cs"/>
          <w:color w:val="1F1F1F"/>
          <w:sz w:val="32"/>
          <w:szCs w:val="32"/>
          <w:rtl/>
        </w:rPr>
        <w:t xml:space="preserve"> مواءمة دورة التخطيط الاستراتيجي مع دورة الميزانية العامة للدولة لضمان التمويل الفوري للمبادرات.</w:t>
      </w:r>
    </w:p>
    <w:p w14:paraId="2EE3A563" w14:textId="77777777" w:rsidR="00603273" w:rsidRPr="00D95EAC" w:rsidRDefault="00603273" w:rsidP="00757E1D">
      <w:pPr>
        <w:pStyle w:val="a5"/>
        <w:bidi/>
        <w:spacing w:before="0" w:beforeAutospacing="0" w:line="360" w:lineRule="auto"/>
        <w:rPr>
          <w:rFonts w:ascii="Simplified Arabic" w:hAnsi="Simplified Arabic" w:cs="Simplified Arabic"/>
          <w:color w:val="1B1C1D"/>
          <w:sz w:val="32"/>
          <w:szCs w:val="32"/>
          <w:rtl/>
        </w:rPr>
      </w:pPr>
    </w:p>
    <w:p w14:paraId="3CBB80A0" w14:textId="5EEA8298" w:rsidR="00FB49F5" w:rsidRPr="00D95EAC" w:rsidRDefault="00FB49F5" w:rsidP="00757E1D">
      <w:pPr>
        <w:pStyle w:val="a5"/>
        <w:bidi/>
        <w:spacing w:before="0" w:beforeAutospacing="0" w:after="240" w:afterAutospacing="0" w:line="360" w:lineRule="auto"/>
        <w:rPr>
          <w:rFonts w:ascii="Simplified Arabic" w:hAnsi="Simplified Arabic" w:cs="Simplified Arabic"/>
          <w:color w:val="1F1F1F"/>
          <w:sz w:val="32"/>
          <w:szCs w:val="32"/>
          <w:rtl/>
        </w:rPr>
      </w:pPr>
    </w:p>
    <w:p w14:paraId="00425CF6" w14:textId="65A0E625" w:rsidR="00FB49F5" w:rsidRPr="00D95EAC" w:rsidRDefault="00FB49F5" w:rsidP="00757E1D">
      <w:pPr>
        <w:pStyle w:val="2"/>
        <w:spacing w:before="0" w:after="120" w:line="360" w:lineRule="auto"/>
        <w:rPr>
          <w:rFonts w:ascii="Simplified Arabic" w:eastAsia="Times New Roman" w:hAnsi="Simplified Arabic" w:cs="Simplified Arabic"/>
          <w:color w:val="1F1F1F"/>
          <w:rtl/>
        </w:rPr>
      </w:pPr>
      <w:r w:rsidRPr="00D95EAC">
        <w:rPr>
          <w:rFonts w:ascii="Simplified Arabic" w:eastAsia="Times New Roman" w:hAnsi="Simplified Arabic" w:cs="Simplified Arabic" w:hint="cs"/>
          <w:color w:val="1F1F1F"/>
          <w:rtl/>
        </w:rPr>
        <w:lastRenderedPageBreak/>
        <w:t xml:space="preserve"> التخطيط الاستراتيجي في ضوء رؤية المملكة 2030</w:t>
      </w:r>
    </w:p>
    <w:p w14:paraId="0CF4ECE3" w14:textId="77777777" w:rsidR="00FB49F5" w:rsidRPr="00D95EAC" w:rsidRDefault="00FB49F5" w:rsidP="00757E1D">
      <w:pPr>
        <w:pStyle w:val="3"/>
        <w:spacing w:before="0" w:after="120" w:line="360" w:lineRule="auto"/>
        <w:rPr>
          <w:rFonts w:ascii="Simplified Arabic" w:eastAsia="Times New Roman" w:hAnsi="Simplified Arabic" w:cs="Simplified Arabic"/>
          <w:color w:val="1F1F1F"/>
          <w:sz w:val="32"/>
          <w:szCs w:val="32"/>
          <w:rtl/>
        </w:rPr>
      </w:pPr>
      <w:r w:rsidRPr="00D95EAC">
        <w:rPr>
          <w:rFonts w:ascii="Simplified Arabic" w:eastAsia="Times New Roman" w:hAnsi="Simplified Arabic" w:cs="Simplified Arabic" w:hint="cs"/>
          <w:color w:val="1F1F1F"/>
          <w:sz w:val="32"/>
          <w:szCs w:val="32"/>
          <w:rtl/>
        </w:rPr>
        <w:t>1. التحول من التخطيط التقليدي إلى التخطيط بالنتائج</w:t>
      </w:r>
    </w:p>
    <w:p w14:paraId="2B3077B1" w14:textId="77777777" w:rsidR="00FB49F5" w:rsidRPr="00D95EAC" w:rsidRDefault="00FB49F5" w:rsidP="00757E1D">
      <w:pPr>
        <w:pStyle w:val="a5"/>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التخطيط التقليدي:</w:t>
      </w:r>
      <w:r w:rsidRPr="00D95EAC">
        <w:rPr>
          <w:rFonts w:ascii="Simplified Arabic" w:hAnsi="Simplified Arabic" w:cs="Simplified Arabic" w:hint="cs"/>
          <w:color w:val="1F1F1F"/>
          <w:sz w:val="32"/>
          <w:szCs w:val="32"/>
          <w:rtl/>
        </w:rPr>
        <w:t xml:space="preserve"> كان يركز سابقاً على "الأنشطة" (ماذا سنفعل؟) وعلى استهلاك الميزانيات دون قياس دقيق للأثر.</w:t>
      </w:r>
    </w:p>
    <w:p w14:paraId="7D6C7E21" w14:textId="77777777" w:rsidR="00FB49F5" w:rsidRPr="00D95EAC" w:rsidRDefault="00FB49F5" w:rsidP="00757E1D">
      <w:pPr>
        <w:pStyle w:val="a5"/>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التخطيط بالنتائج (</w:t>
      </w:r>
      <w:r w:rsidRPr="00D95EAC">
        <w:rPr>
          <w:rStyle w:val="a6"/>
          <w:rFonts w:ascii="Simplified Arabic" w:hAnsi="Simplified Arabic" w:cs="Simplified Arabic" w:hint="cs"/>
          <w:color w:val="1F1F1F"/>
          <w:sz w:val="32"/>
          <w:szCs w:val="32"/>
          <w:bdr w:val="none" w:sz="0" w:space="0" w:color="auto" w:frame="1"/>
        </w:rPr>
        <w:t>Results-Based Planning</w:t>
      </w:r>
      <w:r w:rsidRPr="00D95EAC">
        <w:rPr>
          <w:rStyle w:val="a6"/>
          <w:rFonts w:ascii="Simplified Arabic" w:hAnsi="Simplified Arabic" w:cs="Simplified Arabic" w:hint="cs"/>
          <w:color w:val="1F1F1F"/>
          <w:sz w:val="32"/>
          <w:szCs w:val="32"/>
          <w:bdr w:val="none" w:sz="0" w:space="0" w:color="auto" w:frame="1"/>
          <w:rtl/>
        </w:rPr>
        <w:t>):</w:t>
      </w:r>
      <w:r w:rsidRPr="00D95EAC">
        <w:rPr>
          <w:rFonts w:ascii="Simplified Arabic" w:hAnsi="Simplified Arabic" w:cs="Simplified Arabic" w:hint="cs"/>
          <w:color w:val="1F1F1F"/>
          <w:sz w:val="32"/>
          <w:szCs w:val="32"/>
          <w:rtl/>
        </w:rPr>
        <w:t xml:space="preserve"> في ظل الرؤية، أصبح التركيز على "الأثر" (ماذا حققنا؟).</w:t>
      </w:r>
    </w:p>
    <w:p w14:paraId="462FBBD3" w14:textId="77777777" w:rsidR="00FB49F5" w:rsidRPr="00D95EAC" w:rsidRDefault="00FB49F5" w:rsidP="00757E1D">
      <w:pPr>
        <w:pStyle w:val="a5"/>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الآلية:</w:t>
      </w:r>
      <w:r w:rsidRPr="00D95EAC">
        <w:rPr>
          <w:rFonts w:ascii="Simplified Arabic" w:hAnsi="Simplified Arabic" w:cs="Simplified Arabic" w:hint="cs"/>
          <w:color w:val="1F1F1F"/>
          <w:sz w:val="32"/>
          <w:szCs w:val="32"/>
          <w:rtl/>
        </w:rPr>
        <w:t xml:space="preserve"> يتم تصميم المبادرات بناءً على مستهدفات رقمية واضحة مرتبطة بـ "مستهدفات رؤية 2030"، مع مراقبة دقيقة لمؤشرات الأداء الرئيسية (</w:t>
      </w:r>
      <w:r w:rsidRPr="00D95EAC">
        <w:rPr>
          <w:rFonts w:ascii="Simplified Arabic" w:hAnsi="Simplified Arabic" w:cs="Simplified Arabic" w:hint="cs"/>
          <w:color w:val="1F1F1F"/>
          <w:sz w:val="32"/>
          <w:szCs w:val="32"/>
        </w:rPr>
        <w:t>KPIs</w:t>
      </w:r>
      <w:r w:rsidRPr="00D95EAC">
        <w:rPr>
          <w:rFonts w:ascii="Simplified Arabic" w:hAnsi="Simplified Arabic" w:cs="Simplified Arabic" w:hint="cs"/>
          <w:color w:val="1F1F1F"/>
          <w:sz w:val="32"/>
          <w:szCs w:val="32"/>
          <w:rtl/>
        </w:rPr>
        <w:t>).</w:t>
      </w:r>
    </w:p>
    <w:p w14:paraId="30456B3D" w14:textId="77777777" w:rsidR="00FB49F5" w:rsidRPr="00D95EAC" w:rsidRDefault="00FB49F5" w:rsidP="00757E1D">
      <w:pPr>
        <w:pStyle w:val="3"/>
        <w:spacing w:before="0" w:after="120" w:line="360" w:lineRule="auto"/>
        <w:rPr>
          <w:rFonts w:ascii="Simplified Arabic" w:eastAsia="Times New Roman" w:hAnsi="Simplified Arabic" w:cs="Simplified Arabic"/>
          <w:color w:val="1F1F1F"/>
          <w:sz w:val="32"/>
          <w:szCs w:val="32"/>
          <w:rtl/>
        </w:rPr>
      </w:pPr>
      <w:r w:rsidRPr="00D95EAC">
        <w:rPr>
          <w:rFonts w:ascii="Simplified Arabic" w:eastAsia="Times New Roman" w:hAnsi="Simplified Arabic" w:cs="Simplified Arabic" w:hint="cs"/>
          <w:color w:val="1F1F1F"/>
          <w:sz w:val="32"/>
          <w:szCs w:val="32"/>
          <w:rtl/>
        </w:rPr>
        <w:t>2. مواءمة الاستراتيجيات القطاعية مع الأهداف الوطنية الكبرى</w:t>
      </w:r>
    </w:p>
    <w:p w14:paraId="722FD7FA" w14:textId="77777777" w:rsidR="00FB49F5" w:rsidRPr="00D95EAC" w:rsidRDefault="00FB49F5" w:rsidP="00757E1D">
      <w:pPr>
        <w:pStyle w:val="a5"/>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الهرم الاستراتيجي:</w:t>
      </w:r>
      <w:r w:rsidRPr="00D95EAC">
        <w:rPr>
          <w:rFonts w:ascii="Simplified Arabic" w:hAnsi="Simplified Arabic" w:cs="Simplified Arabic" w:hint="cs"/>
          <w:color w:val="1F1F1F"/>
          <w:sz w:val="32"/>
          <w:szCs w:val="32"/>
          <w:rtl/>
        </w:rPr>
        <w:t xml:space="preserve"> يتم ربط استراتيجية كل وزارة أو جهة حكومية بالأهداف الاستراتيجية للمستوى الثالث في الرؤية (الأهداف التفصيلية).</w:t>
      </w:r>
    </w:p>
    <w:p w14:paraId="307D8357" w14:textId="77777777" w:rsidR="00FB49F5" w:rsidRPr="00D95EAC" w:rsidRDefault="00FB49F5" w:rsidP="00757E1D">
      <w:pPr>
        <w:pStyle w:val="a5"/>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التكامل:</w:t>
      </w:r>
      <w:r w:rsidRPr="00D95EAC">
        <w:rPr>
          <w:rFonts w:ascii="Simplified Arabic" w:hAnsi="Simplified Arabic" w:cs="Simplified Arabic" w:hint="cs"/>
          <w:color w:val="1F1F1F"/>
          <w:sz w:val="32"/>
          <w:szCs w:val="32"/>
          <w:rtl/>
        </w:rPr>
        <w:t xml:space="preserve"> تضمن هذه المواءمة ألا تعمل الجهات في "جزر معزولة"، بل تتكامل جهود وزارة الصحة مع وزارة الموارد البشرية مع وزارة المالية لتحقيق مستهدف وطني موحد (مثل رفع متوسط العمر المتوقع أو زيادة نسبة التملك السكني).</w:t>
      </w:r>
    </w:p>
    <w:p w14:paraId="5A245B46" w14:textId="77777777" w:rsidR="00FB49F5" w:rsidRPr="00D95EAC" w:rsidRDefault="00FB49F5" w:rsidP="00757E1D">
      <w:pPr>
        <w:pStyle w:val="3"/>
        <w:spacing w:before="0" w:after="120" w:line="360" w:lineRule="auto"/>
        <w:rPr>
          <w:rFonts w:ascii="Simplified Arabic" w:eastAsia="Times New Roman" w:hAnsi="Simplified Arabic" w:cs="Simplified Arabic"/>
          <w:color w:val="1F1F1F"/>
          <w:sz w:val="32"/>
          <w:szCs w:val="32"/>
          <w:rtl/>
        </w:rPr>
      </w:pPr>
      <w:r w:rsidRPr="00D95EAC">
        <w:rPr>
          <w:rFonts w:ascii="Simplified Arabic" w:eastAsia="Times New Roman" w:hAnsi="Simplified Arabic" w:cs="Simplified Arabic" w:hint="cs"/>
          <w:color w:val="1F1F1F"/>
          <w:sz w:val="32"/>
          <w:szCs w:val="32"/>
          <w:rtl/>
        </w:rPr>
        <w:t>3. دور مكاتب تحقيق الرؤية (</w:t>
      </w:r>
      <w:r w:rsidRPr="00D95EAC">
        <w:rPr>
          <w:rFonts w:ascii="Simplified Arabic" w:eastAsia="Times New Roman" w:hAnsi="Simplified Arabic" w:cs="Simplified Arabic" w:hint="cs"/>
          <w:color w:val="1F1F1F"/>
          <w:sz w:val="32"/>
          <w:szCs w:val="32"/>
        </w:rPr>
        <w:t>VROs</w:t>
      </w:r>
      <w:r w:rsidRPr="00D95EAC">
        <w:rPr>
          <w:rFonts w:ascii="Simplified Arabic" w:eastAsia="Times New Roman" w:hAnsi="Simplified Arabic" w:cs="Simplified Arabic" w:hint="cs"/>
          <w:color w:val="1F1F1F"/>
          <w:sz w:val="32"/>
          <w:szCs w:val="32"/>
          <w:rtl/>
        </w:rPr>
        <w:t>)</w:t>
      </w:r>
    </w:p>
    <w:p w14:paraId="3FCE6EE3" w14:textId="77777777" w:rsidR="00FB49F5" w:rsidRPr="00D95EAC" w:rsidRDefault="00FB49F5" w:rsidP="00757E1D">
      <w:pPr>
        <w:pStyle w:val="a5"/>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تمثل هذه المكاتب "المحرك الداخلي" للجودة داخل الجهات الحكومية، وتتولى المهام التالية:</w:t>
      </w:r>
    </w:p>
    <w:p w14:paraId="6D80C7DD" w14:textId="77777777" w:rsidR="00FB49F5" w:rsidRPr="00D95EAC" w:rsidRDefault="00FB49F5" w:rsidP="00757E1D">
      <w:pPr>
        <w:pStyle w:val="a5"/>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lastRenderedPageBreak/>
        <w:t>المتابعة اللصيقة:</w:t>
      </w:r>
      <w:r w:rsidRPr="00D95EAC">
        <w:rPr>
          <w:rFonts w:ascii="Simplified Arabic" w:hAnsi="Simplified Arabic" w:cs="Simplified Arabic" w:hint="cs"/>
          <w:color w:val="1F1F1F"/>
          <w:sz w:val="32"/>
          <w:szCs w:val="32"/>
          <w:rtl/>
        </w:rPr>
        <w:t xml:space="preserve"> مراقبة تنفيذ المبادرات والتأكد من التزامها بالجداول الزمنية.</w:t>
      </w:r>
    </w:p>
    <w:p w14:paraId="00805B7B" w14:textId="77777777" w:rsidR="00FB49F5" w:rsidRPr="00D95EAC" w:rsidRDefault="00FB49F5" w:rsidP="00757E1D">
      <w:pPr>
        <w:pStyle w:val="a5"/>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إدارة المخاطر:</w:t>
      </w:r>
      <w:r w:rsidRPr="00D95EAC">
        <w:rPr>
          <w:rFonts w:ascii="Simplified Arabic" w:hAnsi="Simplified Arabic" w:cs="Simplified Arabic" w:hint="cs"/>
          <w:color w:val="1F1F1F"/>
          <w:sz w:val="32"/>
          <w:szCs w:val="32"/>
          <w:rtl/>
        </w:rPr>
        <w:t xml:space="preserve"> تحديد العقبات التي تواجه التنفيذ وتصعيدها لإيجاد حلول سريعة.</w:t>
      </w:r>
    </w:p>
    <w:p w14:paraId="57422A44" w14:textId="77777777" w:rsidR="00FB49F5" w:rsidRPr="00D95EAC" w:rsidRDefault="00FB49F5" w:rsidP="00757E1D">
      <w:pPr>
        <w:pStyle w:val="a5"/>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ضبط الجودة:</w:t>
      </w:r>
      <w:r w:rsidRPr="00D95EAC">
        <w:rPr>
          <w:rFonts w:ascii="Simplified Arabic" w:hAnsi="Simplified Arabic" w:cs="Simplified Arabic" w:hint="cs"/>
          <w:color w:val="1F1F1F"/>
          <w:sz w:val="32"/>
          <w:szCs w:val="32"/>
          <w:rtl/>
        </w:rPr>
        <w:t xml:space="preserve"> التأكد من أن المخرجات التخطيطية تتوافق مع معايير مركز أداء ومركز دعم الهيئات.</w:t>
      </w:r>
    </w:p>
    <w:p w14:paraId="205C4F78" w14:textId="77777777" w:rsidR="00FB49F5" w:rsidRPr="00D95EAC" w:rsidRDefault="00FB49F5" w:rsidP="00757E1D">
      <w:pPr>
        <w:pStyle w:val="3"/>
        <w:spacing w:before="0" w:after="120" w:line="360" w:lineRule="auto"/>
        <w:rPr>
          <w:rFonts w:ascii="Simplified Arabic" w:eastAsia="Times New Roman" w:hAnsi="Simplified Arabic" w:cs="Simplified Arabic"/>
          <w:color w:val="1F1F1F"/>
          <w:sz w:val="32"/>
          <w:szCs w:val="32"/>
          <w:rtl/>
        </w:rPr>
      </w:pPr>
      <w:r w:rsidRPr="00D95EAC">
        <w:rPr>
          <w:rFonts w:ascii="Simplified Arabic" w:eastAsia="Times New Roman" w:hAnsi="Simplified Arabic" w:cs="Simplified Arabic" w:hint="cs"/>
          <w:color w:val="1F1F1F"/>
          <w:sz w:val="32"/>
          <w:szCs w:val="32"/>
          <w:rtl/>
        </w:rPr>
        <w:t>4. مبادئ الحوكمة والشفافية في التخطيط السعودي</w:t>
      </w:r>
    </w:p>
    <w:p w14:paraId="10616897" w14:textId="77777777" w:rsidR="00FB49F5" w:rsidRPr="00D95EAC" w:rsidRDefault="00FB49F5" w:rsidP="00757E1D">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الحوكمة:</w:t>
      </w:r>
      <w:r w:rsidRPr="00D95EAC">
        <w:rPr>
          <w:rFonts w:ascii="Simplified Arabic" w:hAnsi="Simplified Arabic" w:cs="Simplified Arabic" w:hint="cs"/>
          <w:color w:val="1F1F1F"/>
          <w:sz w:val="32"/>
          <w:szCs w:val="32"/>
          <w:rtl/>
        </w:rPr>
        <w:t xml:space="preserve"> وجود هيكل واضح لصناعة القرار (مجلس الشؤون الاقتصادية والتنمية، اللجنة الاستراتيجية، مكاتب الإنجاز).</w:t>
      </w:r>
    </w:p>
    <w:p w14:paraId="03F632F7" w14:textId="77777777" w:rsidR="00FB49F5" w:rsidRPr="00D95EAC" w:rsidRDefault="00FB49F5" w:rsidP="00757E1D">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الشفافية:</w:t>
      </w:r>
      <w:r w:rsidRPr="00D95EAC">
        <w:rPr>
          <w:rFonts w:ascii="Simplified Arabic" w:hAnsi="Simplified Arabic" w:cs="Simplified Arabic" w:hint="cs"/>
          <w:color w:val="1F1F1F"/>
          <w:sz w:val="32"/>
          <w:szCs w:val="32"/>
          <w:rtl/>
        </w:rPr>
        <w:t xml:space="preserve"> نشر تقارير الأداء الدورية (مثل تقارير إنجاز الرؤية السنوية) وإتاحة البيانات للجمهور، مما يعزز الثقة بين المواطن والجهاز الحكومي.</w:t>
      </w:r>
    </w:p>
    <w:p w14:paraId="170DD37F" w14:textId="68AA0CFB" w:rsidR="00FB49F5" w:rsidRPr="00D95EAC" w:rsidRDefault="00FB49F5" w:rsidP="00757E1D">
      <w:pPr>
        <w:pStyle w:val="2"/>
        <w:spacing w:before="0" w:after="120" w:line="360" w:lineRule="auto"/>
        <w:rPr>
          <w:rFonts w:ascii="Simplified Arabic" w:eastAsia="Times New Roman" w:hAnsi="Simplified Arabic" w:cs="Simplified Arabic"/>
          <w:color w:val="1F1F1F"/>
          <w:rtl/>
        </w:rPr>
      </w:pPr>
      <w:r w:rsidRPr="00D95EAC">
        <w:rPr>
          <w:rFonts w:ascii="Simplified Arabic" w:eastAsia="Times New Roman" w:hAnsi="Simplified Arabic" w:cs="Simplified Arabic" w:hint="cs"/>
          <w:color w:val="1F1F1F"/>
          <w:rtl/>
        </w:rPr>
        <w:t xml:space="preserve"> التميز المؤسسي (المتغير التابع)</w:t>
      </w:r>
    </w:p>
    <w:p w14:paraId="08777799" w14:textId="77777777" w:rsidR="00FB49F5" w:rsidRPr="00D95EAC" w:rsidRDefault="00FB49F5" w:rsidP="00757E1D">
      <w:pPr>
        <w:pStyle w:val="3"/>
        <w:spacing w:before="0" w:after="120" w:line="360" w:lineRule="auto"/>
        <w:rPr>
          <w:rFonts w:ascii="Simplified Arabic" w:eastAsia="Times New Roman" w:hAnsi="Simplified Arabic" w:cs="Simplified Arabic"/>
          <w:color w:val="1F1F1F"/>
          <w:sz w:val="32"/>
          <w:szCs w:val="32"/>
          <w:rtl/>
        </w:rPr>
      </w:pPr>
      <w:r w:rsidRPr="00D95EAC">
        <w:rPr>
          <w:rFonts w:ascii="Simplified Arabic" w:eastAsia="Times New Roman" w:hAnsi="Simplified Arabic" w:cs="Simplified Arabic" w:hint="cs"/>
          <w:color w:val="1F1F1F"/>
          <w:sz w:val="32"/>
          <w:szCs w:val="32"/>
          <w:rtl/>
        </w:rPr>
        <w:t>1. مفهوم التميز المؤسسي وأبعاده</w:t>
      </w:r>
    </w:p>
    <w:p w14:paraId="6A33CE7E" w14:textId="77777777" w:rsidR="00FB49F5" w:rsidRPr="00D95EAC" w:rsidRDefault="00FB49F5" w:rsidP="00757E1D">
      <w:pPr>
        <w:pStyle w:val="a5"/>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التميز المؤسسي هو حالة من التفوق في أداء المنظمة تؤدي إلى تحقيق نتائج مستدامة تتجاوز توقعات أصحاب المصلحة. أبعاده تشمل:</w:t>
      </w:r>
    </w:p>
    <w:p w14:paraId="6085B487" w14:textId="77777777" w:rsidR="00FB49F5" w:rsidRPr="00D95EAC" w:rsidRDefault="00FB49F5" w:rsidP="00757E1D">
      <w:pPr>
        <w:pStyle w:val="a5"/>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القيادة الملهمة:</w:t>
      </w:r>
      <w:r w:rsidRPr="00D95EAC">
        <w:rPr>
          <w:rFonts w:ascii="Simplified Arabic" w:hAnsi="Simplified Arabic" w:cs="Simplified Arabic" w:hint="cs"/>
          <w:color w:val="1F1F1F"/>
          <w:sz w:val="32"/>
          <w:szCs w:val="32"/>
          <w:rtl/>
        </w:rPr>
        <w:t xml:space="preserve"> قيادة تضع الرؤية وتدعم التغيير.</w:t>
      </w:r>
    </w:p>
    <w:p w14:paraId="046B8972" w14:textId="77777777" w:rsidR="00FB49F5" w:rsidRPr="00D95EAC" w:rsidRDefault="00FB49F5" w:rsidP="00757E1D">
      <w:pPr>
        <w:pStyle w:val="a5"/>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الاستراتيجية:</w:t>
      </w:r>
      <w:r w:rsidRPr="00D95EAC">
        <w:rPr>
          <w:rFonts w:ascii="Simplified Arabic" w:hAnsi="Simplified Arabic" w:cs="Simplified Arabic" w:hint="cs"/>
          <w:color w:val="1F1F1F"/>
          <w:sz w:val="32"/>
          <w:szCs w:val="32"/>
          <w:rtl/>
        </w:rPr>
        <w:t xml:space="preserve"> التخطيط المبني على فهم عميق للواقع والمستقبل.</w:t>
      </w:r>
    </w:p>
    <w:p w14:paraId="2C848B32" w14:textId="77777777" w:rsidR="00FB49F5" w:rsidRPr="00D95EAC" w:rsidRDefault="00FB49F5" w:rsidP="00757E1D">
      <w:pPr>
        <w:pStyle w:val="a5"/>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الموارد البشرية:</w:t>
      </w:r>
      <w:r w:rsidRPr="00D95EAC">
        <w:rPr>
          <w:rFonts w:ascii="Simplified Arabic" w:hAnsi="Simplified Arabic" w:cs="Simplified Arabic" w:hint="cs"/>
          <w:color w:val="1F1F1F"/>
          <w:sz w:val="32"/>
          <w:szCs w:val="32"/>
          <w:rtl/>
        </w:rPr>
        <w:t xml:space="preserve"> تمكين الكفاءات الوطنية وتدريبها.</w:t>
      </w:r>
    </w:p>
    <w:p w14:paraId="73DCBA27" w14:textId="77777777" w:rsidR="00FB49F5" w:rsidRPr="00D95EAC" w:rsidRDefault="00FB49F5" w:rsidP="00757E1D">
      <w:pPr>
        <w:pStyle w:val="a5"/>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العمليات والخدمات:</w:t>
      </w:r>
      <w:r w:rsidRPr="00D95EAC">
        <w:rPr>
          <w:rFonts w:ascii="Simplified Arabic" w:hAnsi="Simplified Arabic" w:cs="Simplified Arabic" w:hint="cs"/>
          <w:color w:val="1F1F1F"/>
          <w:sz w:val="32"/>
          <w:szCs w:val="32"/>
          <w:rtl/>
        </w:rPr>
        <w:t xml:space="preserve"> تبسيط الإجراءات وتقديمها بجودة عالية.</w:t>
      </w:r>
    </w:p>
    <w:p w14:paraId="75DE64D3" w14:textId="77777777" w:rsidR="00FB49F5" w:rsidRPr="00D95EAC" w:rsidRDefault="00FB49F5" w:rsidP="00757E1D">
      <w:pPr>
        <w:pStyle w:val="3"/>
        <w:spacing w:before="0" w:after="120" w:line="360" w:lineRule="auto"/>
        <w:rPr>
          <w:rFonts w:ascii="Simplified Arabic" w:eastAsia="Times New Roman" w:hAnsi="Simplified Arabic" w:cs="Simplified Arabic"/>
          <w:color w:val="1F1F1F"/>
          <w:sz w:val="32"/>
          <w:szCs w:val="32"/>
          <w:rtl/>
        </w:rPr>
      </w:pPr>
      <w:r w:rsidRPr="00D95EAC">
        <w:rPr>
          <w:rFonts w:ascii="Simplified Arabic" w:eastAsia="Times New Roman" w:hAnsi="Simplified Arabic" w:cs="Simplified Arabic" w:hint="cs"/>
          <w:color w:val="1F1F1F"/>
          <w:sz w:val="32"/>
          <w:szCs w:val="32"/>
          <w:rtl/>
        </w:rPr>
        <w:lastRenderedPageBreak/>
        <w:t>2. التحول من "الإدارة بالجودة" إلى "ثقافة التميز"</w:t>
      </w:r>
    </w:p>
    <w:p w14:paraId="6FCED9D3" w14:textId="77777777" w:rsidR="00FB49F5" w:rsidRPr="00D95EAC" w:rsidRDefault="00FB49F5" w:rsidP="00757E1D">
      <w:pPr>
        <w:pStyle w:val="a5"/>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الإدارة بالجودة:</w:t>
      </w:r>
      <w:r w:rsidRPr="00D95EAC">
        <w:rPr>
          <w:rFonts w:ascii="Simplified Arabic" w:hAnsi="Simplified Arabic" w:cs="Simplified Arabic" w:hint="cs"/>
          <w:color w:val="1F1F1F"/>
          <w:sz w:val="32"/>
          <w:szCs w:val="32"/>
          <w:rtl/>
        </w:rPr>
        <w:t xml:space="preserve"> قد تكون مجرد الالتزام بمعايير محددة (مثل </w:t>
      </w:r>
      <w:r w:rsidRPr="00D95EAC">
        <w:rPr>
          <w:rFonts w:ascii="Simplified Arabic" w:hAnsi="Simplified Arabic" w:cs="Simplified Arabic" w:hint="cs"/>
          <w:color w:val="1F1F1F"/>
          <w:sz w:val="32"/>
          <w:szCs w:val="32"/>
        </w:rPr>
        <w:t>ISO</w:t>
      </w:r>
      <w:r w:rsidRPr="00D95EAC">
        <w:rPr>
          <w:rFonts w:ascii="Simplified Arabic" w:hAnsi="Simplified Arabic" w:cs="Simplified Arabic" w:hint="cs"/>
          <w:color w:val="1F1F1F"/>
          <w:sz w:val="32"/>
          <w:szCs w:val="32"/>
          <w:rtl/>
        </w:rPr>
        <w:t>) لتجنب الأخطاء.</w:t>
      </w:r>
    </w:p>
    <w:p w14:paraId="6D87787F" w14:textId="77777777" w:rsidR="00FB49F5" w:rsidRPr="00D95EAC" w:rsidRDefault="00FB49F5" w:rsidP="00757E1D">
      <w:pPr>
        <w:pStyle w:val="a5"/>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ثقافة التميز:</w:t>
      </w:r>
      <w:r w:rsidRPr="00D95EAC">
        <w:rPr>
          <w:rFonts w:ascii="Simplified Arabic" w:hAnsi="Simplified Arabic" w:cs="Simplified Arabic" w:hint="cs"/>
          <w:color w:val="1F1F1F"/>
          <w:sz w:val="32"/>
          <w:szCs w:val="32"/>
          <w:rtl/>
        </w:rPr>
        <w:t xml:space="preserve"> هي تحويل الجودة إلى "سلوك يومي" لكل موظف، حيث يسعى الجميع للابتكار والتحسين المستمر دون الحاجة لرقابة خارجية صارمة، وتصبح الخدمة الممتازة قيمة متأصلة.</w:t>
      </w:r>
    </w:p>
    <w:p w14:paraId="0126A24B" w14:textId="77777777" w:rsidR="00FB49F5" w:rsidRPr="00D95EAC" w:rsidRDefault="00FB49F5" w:rsidP="00757E1D">
      <w:pPr>
        <w:pStyle w:val="3"/>
        <w:spacing w:before="0" w:after="120" w:line="360" w:lineRule="auto"/>
        <w:rPr>
          <w:rFonts w:ascii="Simplified Arabic" w:eastAsia="Times New Roman" w:hAnsi="Simplified Arabic" w:cs="Simplified Arabic"/>
          <w:color w:val="1F1F1F"/>
          <w:sz w:val="32"/>
          <w:szCs w:val="32"/>
          <w:rtl/>
        </w:rPr>
      </w:pPr>
      <w:r w:rsidRPr="00D95EAC">
        <w:rPr>
          <w:rFonts w:ascii="Simplified Arabic" w:eastAsia="Times New Roman" w:hAnsi="Simplified Arabic" w:cs="Simplified Arabic" w:hint="cs"/>
          <w:color w:val="1F1F1F"/>
          <w:sz w:val="32"/>
          <w:szCs w:val="32"/>
          <w:rtl/>
        </w:rPr>
        <w:t>3. أهمية التميز لرفع مستوى رضا المستفيدين</w:t>
      </w:r>
    </w:p>
    <w:p w14:paraId="422CB7FD" w14:textId="77777777" w:rsidR="00FB49F5" w:rsidRPr="00D95EAC" w:rsidRDefault="00FB49F5" w:rsidP="00757E1D">
      <w:pPr>
        <w:pStyle w:val="a5"/>
        <w:numPr>
          <w:ilvl w:val="0"/>
          <w:numId w:val="54"/>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في القطاع الحكومي، المستفيد هو "المواطن والمقيم".</w:t>
      </w:r>
    </w:p>
    <w:p w14:paraId="489B4D36" w14:textId="77777777" w:rsidR="00FB49F5" w:rsidRPr="00D95EAC" w:rsidRDefault="00FB49F5" w:rsidP="00757E1D">
      <w:pPr>
        <w:pStyle w:val="a5"/>
        <w:numPr>
          <w:ilvl w:val="0"/>
          <w:numId w:val="54"/>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التميز المؤسسي يقلل من البيروقراطية، ويسرع زمن تقديم الخدمة (مثل تطبيقات "أبشر" و"توكلنا")، مما يرفع جودة الحياة ويحقق الرضا العام، وهو المقياس الحقيقي لنجاح أي حكومة.</w:t>
      </w:r>
    </w:p>
    <w:p w14:paraId="08EDEFEE" w14:textId="77777777" w:rsidR="00FB49F5" w:rsidRPr="00D95EAC" w:rsidRDefault="00FB49F5" w:rsidP="00757E1D">
      <w:pPr>
        <w:pStyle w:val="3"/>
        <w:spacing w:before="0" w:after="120" w:line="360" w:lineRule="auto"/>
        <w:rPr>
          <w:rFonts w:ascii="Simplified Arabic" w:eastAsia="Times New Roman" w:hAnsi="Simplified Arabic" w:cs="Simplified Arabic"/>
          <w:color w:val="1F1F1F"/>
          <w:sz w:val="32"/>
          <w:szCs w:val="32"/>
          <w:rtl/>
        </w:rPr>
      </w:pPr>
      <w:r w:rsidRPr="00D95EAC">
        <w:rPr>
          <w:rFonts w:ascii="Simplified Arabic" w:eastAsia="Times New Roman" w:hAnsi="Simplified Arabic" w:cs="Simplified Arabic" w:hint="cs"/>
          <w:color w:val="1F1F1F"/>
          <w:sz w:val="32"/>
          <w:szCs w:val="32"/>
          <w:rtl/>
        </w:rPr>
        <w:t>4. معايير التميز العالمية (</w:t>
      </w:r>
      <w:r w:rsidRPr="00D95EAC">
        <w:rPr>
          <w:rFonts w:ascii="Simplified Arabic" w:eastAsia="Times New Roman" w:hAnsi="Simplified Arabic" w:cs="Simplified Arabic" w:hint="cs"/>
          <w:color w:val="1F1F1F"/>
          <w:sz w:val="32"/>
          <w:szCs w:val="32"/>
        </w:rPr>
        <w:t>EFQM</w:t>
      </w:r>
      <w:r w:rsidRPr="00D95EAC">
        <w:rPr>
          <w:rFonts w:ascii="Simplified Arabic" w:eastAsia="Times New Roman" w:hAnsi="Simplified Arabic" w:cs="Simplified Arabic" w:hint="cs"/>
          <w:color w:val="1F1F1F"/>
          <w:sz w:val="32"/>
          <w:szCs w:val="32"/>
          <w:rtl/>
        </w:rPr>
        <w:t>) وتطبيقاتها المحلية</w:t>
      </w:r>
    </w:p>
    <w:p w14:paraId="2B1A32BD" w14:textId="77777777" w:rsidR="00FB49F5" w:rsidRPr="00D95EAC" w:rsidRDefault="00FB49F5" w:rsidP="00757E1D">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 xml:space="preserve">نموذج </w:t>
      </w:r>
      <w:r w:rsidRPr="00D95EAC">
        <w:rPr>
          <w:rStyle w:val="a6"/>
          <w:rFonts w:ascii="Simplified Arabic" w:hAnsi="Simplified Arabic" w:cs="Simplified Arabic" w:hint="cs"/>
          <w:color w:val="1F1F1F"/>
          <w:sz w:val="32"/>
          <w:szCs w:val="32"/>
          <w:bdr w:val="none" w:sz="0" w:space="0" w:color="auto" w:frame="1"/>
        </w:rPr>
        <w:t>EFQM</w:t>
      </w:r>
      <w:r w:rsidRPr="00D95EAC">
        <w:rPr>
          <w:rStyle w:val="a6"/>
          <w:rFonts w:ascii="Simplified Arabic" w:hAnsi="Simplified Arabic" w:cs="Simplified Arabic" w:hint="cs"/>
          <w:color w:val="1F1F1F"/>
          <w:sz w:val="32"/>
          <w:szCs w:val="32"/>
          <w:bdr w:val="none" w:sz="0" w:space="0" w:color="auto" w:frame="1"/>
          <w:rtl/>
        </w:rPr>
        <w:t>:</w:t>
      </w:r>
      <w:r w:rsidRPr="00D95EAC">
        <w:rPr>
          <w:rFonts w:ascii="Simplified Arabic" w:hAnsi="Simplified Arabic" w:cs="Simplified Arabic" w:hint="cs"/>
          <w:color w:val="1F1F1F"/>
          <w:sz w:val="32"/>
          <w:szCs w:val="32"/>
          <w:rtl/>
        </w:rPr>
        <w:t xml:space="preserve"> يعتمد على ثلاثة أعمدة (التوجه، التنفيذ، النتائج).</w:t>
      </w:r>
    </w:p>
    <w:p w14:paraId="271935C2" w14:textId="77777777" w:rsidR="00FB49F5" w:rsidRPr="00D95EAC" w:rsidRDefault="00FB49F5" w:rsidP="00757E1D">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التطبيق المحلي:</w:t>
      </w:r>
      <w:r w:rsidRPr="00D95EAC">
        <w:rPr>
          <w:rFonts w:ascii="Simplified Arabic" w:hAnsi="Simplified Arabic" w:cs="Simplified Arabic" w:hint="cs"/>
          <w:color w:val="1F1F1F"/>
          <w:sz w:val="32"/>
          <w:szCs w:val="32"/>
          <w:rtl/>
        </w:rPr>
        <w:t xml:space="preserve"> استلهمت المملكة هذا النموذج في "جائزة الملك عبدالعزيز للجودة" وبرامج التميز الحكومي المختلفة.</w:t>
      </w:r>
    </w:p>
    <w:p w14:paraId="0D3016B1" w14:textId="77777777" w:rsidR="00FB49F5" w:rsidRPr="00D95EAC" w:rsidRDefault="00FB49F5" w:rsidP="00757E1D">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المعايير:</w:t>
      </w:r>
      <w:r w:rsidRPr="00D95EAC">
        <w:rPr>
          <w:rFonts w:ascii="Simplified Arabic" w:hAnsi="Simplified Arabic" w:cs="Simplified Arabic" w:hint="cs"/>
          <w:color w:val="1F1F1F"/>
          <w:sz w:val="32"/>
          <w:szCs w:val="32"/>
          <w:rtl/>
        </w:rPr>
        <w:t xml:space="preserve"> تشمل الابتكار، الاستدامة، القيمة المضافة للمستفيد، والقدرة على إدارة التحول الرقمي بكفاءة.</w:t>
      </w:r>
    </w:p>
    <w:p w14:paraId="51692CC2" w14:textId="271641EB" w:rsidR="0090160F" w:rsidRPr="00D95EAC" w:rsidRDefault="0090160F" w:rsidP="00757E1D">
      <w:pPr>
        <w:pStyle w:val="2"/>
        <w:spacing w:before="0" w:after="120" w:line="360" w:lineRule="auto"/>
        <w:rPr>
          <w:rFonts w:ascii="Simplified Arabic" w:eastAsia="Times New Roman" w:hAnsi="Simplified Arabic" w:cs="Simplified Arabic"/>
          <w:color w:val="1F1F1F"/>
          <w:rtl/>
        </w:rPr>
      </w:pPr>
      <w:r w:rsidRPr="00D95EAC">
        <w:rPr>
          <w:rFonts w:ascii="Simplified Arabic" w:eastAsia="Times New Roman" w:hAnsi="Simplified Arabic" w:cs="Simplified Arabic" w:hint="cs"/>
          <w:color w:val="1F1F1F"/>
          <w:rtl/>
        </w:rPr>
        <w:lastRenderedPageBreak/>
        <w:t>نماذج وجوائز التميز في المملكة العربية السعودية</w:t>
      </w:r>
    </w:p>
    <w:p w14:paraId="4AE6FB59" w14:textId="77777777" w:rsidR="0090160F" w:rsidRPr="00D95EAC" w:rsidRDefault="0090160F" w:rsidP="00757E1D">
      <w:pPr>
        <w:pStyle w:val="3"/>
        <w:spacing w:before="0" w:after="120" w:line="360" w:lineRule="auto"/>
        <w:rPr>
          <w:rFonts w:ascii="Simplified Arabic" w:eastAsia="Times New Roman" w:hAnsi="Simplified Arabic" w:cs="Simplified Arabic"/>
          <w:color w:val="1F1F1F"/>
          <w:sz w:val="32"/>
          <w:szCs w:val="32"/>
          <w:rtl/>
        </w:rPr>
      </w:pPr>
      <w:r w:rsidRPr="00D95EAC">
        <w:rPr>
          <w:rFonts w:ascii="Simplified Arabic" w:eastAsia="Times New Roman" w:hAnsi="Simplified Arabic" w:cs="Simplified Arabic" w:hint="cs"/>
          <w:color w:val="1F1F1F"/>
          <w:sz w:val="32"/>
          <w:szCs w:val="32"/>
          <w:rtl/>
        </w:rPr>
        <w:t>1. جائزة الملك عبد العزيز للجودة (</w:t>
      </w:r>
      <w:r w:rsidRPr="00D95EAC">
        <w:rPr>
          <w:rFonts w:ascii="Simplified Arabic" w:eastAsia="Times New Roman" w:hAnsi="Simplified Arabic" w:cs="Simplified Arabic" w:hint="cs"/>
          <w:color w:val="1F1F1F"/>
          <w:sz w:val="32"/>
          <w:szCs w:val="32"/>
        </w:rPr>
        <w:t>KAQA</w:t>
      </w:r>
      <w:r w:rsidRPr="00D95EAC">
        <w:rPr>
          <w:rFonts w:ascii="Simplified Arabic" w:eastAsia="Times New Roman" w:hAnsi="Simplified Arabic" w:cs="Simplified Arabic" w:hint="cs"/>
          <w:color w:val="1F1F1F"/>
          <w:sz w:val="32"/>
          <w:szCs w:val="32"/>
          <w:rtl/>
        </w:rPr>
        <w:t>)</w:t>
      </w:r>
    </w:p>
    <w:p w14:paraId="1A455C40" w14:textId="77777777" w:rsidR="0090160F" w:rsidRPr="00D95EAC" w:rsidRDefault="0090160F" w:rsidP="00757E1D">
      <w:pPr>
        <w:pStyle w:val="a5"/>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 xml:space="preserve">تعتبر الجائزة هي "المرجع الوطني" الأسمى للتميز في المملكة، وتعتمد على نموذج وطني يضاهي النماذج العالمية (مثل </w:t>
      </w:r>
      <w:r w:rsidRPr="00D95EAC">
        <w:rPr>
          <w:rFonts w:ascii="Simplified Arabic" w:hAnsi="Simplified Arabic" w:cs="Simplified Arabic" w:hint="cs"/>
          <w:color w:val="1F1F1F"/>
          <w:sz w:val="32"/>
          <w:szCs w:val="32"/>
        </w:rPr>
        <w:t>EFQM</w:t>
      </w:r>
      <w:r w:rsidRPr="00D95EAC">
        <w:rPr>
          <w:rFonts w:ascii="Simplified Arabic" w:hAnsi="Simplified Arabic" w:cs="Simplified Arabic" w:hint="cs"/>
          <w:color w:val="1F1F1F"/>
          <w:sz w:val="32"/>
          <w:szCs w:val="32"/>
          <w:rtl/>
        </w:rPr>
        <w:t>) ولكنه يتواءم مع البيئة السعودية:</w:t>
      </w:r>
    </w:p>
    <w:p w14:paraId="71F0D1B2" w14:textId="77777777" w:rsidR="0090160F" w:rsidRPr="00D95EAC" w:rsidRDefault="0090160F" w:rsidP="00757E1D">
      <w:pPr>
        <w:pStyle w:val="a5"/>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المعايير الأساسية:</w:t>
      </w:r>
      <w:r w:rsidRPr="00D95EAC">
        <w:rPr>
          <w:rFonts w:ascii="Simplified Arabic" w:hAnsi="Simplified Arabic" w:cs="Simplified Arabic" w:hint="cs"/>
          <w:color w:val="1F1F1F"/>
          <w:sz w:val="32"/>
          <w:szCs w:val="32"/>
          <w:rtl/>
        </w:rPr>
        <w:t xml:space="preserve"> تشمل القيادة الإدارية، التخطيط الاستراتيجي، الموارد البشرية، الشركاء والموارد، وإدارة العمليات.</w:t>
      </w:r>
    </w:p>
    <w:p w14:paraId="3EA9A0AF" w14:textId="77777777" w:rsidR="0090160F" w:rsidRPr="00D95EAC" w:rsidRDefault="0090160F" w:rsidP="00757E1D">
      <w:pPr>
        <w:pStyle w:val="a5"/>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الأثر:</w:t>
      </w:r>
      <w:r w:rsidRPr="00D95EAC">
        <w:rPr>
          <w:rFonts w:ascii="Simplified Arabic" w:hAnsi="Simplified Arabic" w:cs="Simplified Arabic" w:hint="cs"/>
          <w:color w:val="1F1F1F"/>
          <w:sz w:val="32"/>
          <w:szCs w:val="32"/>
          <w:rtl/>
        </w:rPr>
        <w:t xml:space="preserve"> حفزت الجائزة الجهات الحكومية على تبني "التقييم الذاتي" المستمر وتحديد فجوات الأداء ومعالجتها وفق معايير علمية.</w:t>
      </w:r>
    </w:p>
    <w:p w14:paraId="0C863F8E" w14:textId="77777777" w:rsidR="0090160F" w:rsidRPr="00D95EAC" w:rsidRDefault="0090160F" w:rsidP="00757E1D">
      <w:pPr>
        <w:pStyle w:val="3"/>
        <w:spacing w:before="0" w:after="120" w:line="360" w:lineRule="auto"/>
        <w:rPr>
          <w:rFonts w:ascii="Simplified Arabic" w:eastAsia="Times New Roman" w:hAnsi="Simplified Arabic" w:cs="Simplified Arabic"/>
          <w:color w:val="1F1F1F"/>
          <w:sz w:val="32"/>
          <w:szCs w:val="32"/>
          <w:rtl/>
        </w:rPr>
      </w:pPr>
      <w:r w:rsidRPr="00D95EAC">
        <w:rPr>
          <w:rFonts w:ascii="Simplified Arabic" w:eastAsia="Times New Roman" w:hAnsi="Simplified Arabic" w:cs="Simplified Arabic" w:hint="cs"/>
          <w:color w:val="1F1F1F"/>
          <w:sz w:val="32"/>
          <w:szCs w:val="32"/>
          <w:rtl/>
        </w:rPr>
        <w:t>2. برامج كفاءة الإنفاق وبرنامج "استدامة"</w:t>
      </w:r>
    </w:p>
    <w:p w14:paraId="1540E63B" w14:textId="77777777" w:rsidR="0090160F" w:rsidRPr="00D95EAC" w:rsidRDefault="0090160F" w:rsidP="00757E1D">
      <w:pPr>
        <w:pStyle w:val="a5"/>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التميز لا يعني الصرف اللامحدود، بل يعني تحقيق أقصى أثر بأقل تكلفة:</w:t>
      </w:r>
    </w:p>
    <w:p w14:paraId="75CD2F63" w14:textId="77777777" w:rsidR="0090160F" w:rsidRPr="00D95EAC" w:rsidRDefault="0090160F" w:rsidP="00757E1D">
      <w:pPr>
        <w:pStyle w:val="a5"/>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هيئة كفاءة الإنفاق والمشروعات الحكومية (</w:t>
      </w:r>
      <w:r w:rsidRPr="00D95EAC">
        <w:rPr>
          <w:rStyle w:val="a6"/>
          <w:rFonts w:ascii="Simplified Arabic" w:hAnsi="Simplified Arabic" w:cs="Simplified Arabic" w:hint="cs"/>
          <w:color w:val="1F1F1F"/>
          <w:sz w:val="32"/>
          <w:szCs w:val="32"/>
          <w:bdr w:val="none" w:sz="0" w:space="0" w:color="auto" w:frame="1"/>
        </w:rPr>
        <w:t>Expro</w:t>
      </w:r>
      <w:r w:rsidRPr="00D95EAC">
        <w:rPr>
          <w:rStyle w:val="a6"/>
          <w:rFonts w:ascii="Simplified Arabic" w:hAnsi="Simplified Arabic" w:cs="Simplified Arabic" w:hint="cs"/>
          <w:color w:val="1F1F1F"/>
          <w:sz w:val="32"/>
          <w:szCs w:val="32"/>
          <w:bdr w:val="none" w:sz="0" w:space="0" w:color="auto" w:frame="1"/>
          <w:rtl/>
        </w:rPr>
        <w:t>):</w:t>
      </w:r>
      <w:r w:rsidRPr="00D95EAC">
        <w:rPr>
          <w:rFonts w:ascii="Simplified Arabic" w:hAnsi="Simplified Arabic" w:cs="Simplified Arabic" w:hint="cs"/>
          <w:color w:val="1F1F1F"/>
          <w:sz w:val="32"/>
          <w:szCs w:val="32"/>
          <w:rtl/>
        </w:rPr>
        <w:t xml:space="preserve"> ساهمت في وضع معايير تضمن أن التخطيط المالي يخدم التميز المؤسسي من خلال تقليل الهدر وتحسين جودة المشروعات.</w:t>
      </w:r>
    </w:p>
    <w:p w14:paraId="5B9FCD84" w14:textId="77777777" w:rsidR="0090160F" w:rsidRPr="00D95EAC" w:rsidRDefault="0090160F" w:rsidP="00757E1D">
      <w:pPr>
        <w:pStyle w:val="a5"/>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أثر الاستدامة:</w:t>
      </w:r>
      <w:r w:rsidRPr="00D95EAC">
        <w:rPr>
          <w:rFonts w:ascii="Simplified Arabic" w:hAnsi="Simplified Arabic" w:cs="Simplified Arabic" w:hint="cs"/>
          <w:color w:val="1F1F1F"/>
          <w:sz w:val="32"/>
          <w:szCs w:val="32"/>
          <w:rtl/>
        </w:rPr>
        <w:t xml:space="preserve"> التركيز على المبادرات التي تضمن استمرار الأداء المتميز عبر الأجيال، وليس فقط تحقيق نتائج وقتية.</w:t>
      </w:r>
    </w:p>
    <w:p w14:paraId="1C9C3804" w14:textId="77777777" w:rsidR="0090160F" w:rsidRPr="00D95EAC" w:rsidRDefault="0090160F" w:rsidP="00757E1D">
      <w:pPr>
        <w:pStyle w:val="3"/>
        <w:spacing w:before="0" w:after="120" w:line="360" w:lineRule="auto"/>
        <w:rPr>
          <w:rFonts w:ascii="Simplified Arabic" w:eastAsia="Times New Roman" w:hAnsi="Simplified Arabic" w:cs="Simplified Arabic"/>
          <w:color w:val="1F1F1F"/>
          <w:sz w:val="32"/>
          <w:szCs w:val="32"/>
          <w:rtl/>
        </w:rPr>
      </w:pPr>
      <w:r w:rsidRPr="00D95EAC">
        <w:rPr>
          <w:rFonts w:ascii="Simplified Arabic" w:eastAsia="Times New Roman" w:hAnsi="Simplified Arabic" w:cs="Simplified Arabic" w:hint="cs"/>
          <w:color w:val="1F1F1F"/>
          <w:sz w:val="32"/>
          <w:szCs w:val="32"/>
          <w:rtl/>
        </w:rPr>
        <w:lastRenderedPageBreak/>
        <w:t>3. دور المركز الوطني لقياس أداء الأجهزة العامة (أداء)</w:t>
      </w:r>
    </w:p>
    <w:p w14:paraId="301DBCFB" w14:textId="77777777" w:rsidR="0090160F" w:rsidRPr="00D95EAC" w:rsidRDefault="0090160F" w:rsidP="00757E1D">
      <w:pPr>
        <w:pStyle w:val="a5"/>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يعد مركز "أداء" العين الرقيبة والمحفزة للتميز من خلال:</w:t>
      </w:r>
    </w:p>
    <w:p w14:paraId="7FE7C69E" w14:textId="77777777" w:rsidR="0090160F" w:rsidRPr="00D95EAC" w:rsidRDefault="0090160F" w:rsidP="00757E1D">
      <w:pPr>
        <w:pStyle w:val="a5"/>
        <w:numPr>
          <w:ilvl w:val="0"/>
          <w:numId w:val="58"/>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قياس أداء الأهداف:</w:t>
      </w:r>
      <w:r w:rsidRPr="00D95EAC">
        <w:rPr>
          <w:rFonts w:ascii="Simplified Arabic" w:hAnsi="Simplified Arabic" w:cs="Simplified Arabic" w:hint="cs"/>
          <w:color w:val="1F1F1F"/>
          <w:sz w:val="32"/>
          <w:szCs w:val="32"/>
          <w:rtl/>
        </w:rPr>
        <w:t xml:space="preserve"> متابعة مدى تقدم الجهات في تحقيق مستهدفات الرؤية.</w:t>
      </w:r>
    </w:p>
    <w:p w14:paraId="79BB88A4" w14:textId="77777777" w:rsidR="0090160F" w:rsidRPr="00D95EAC" w:rsidRDefault="0090160F" w:rsidP="00757E1D">
      <w:pPr>
        <w:pStyle w:val="a5"/>
        <w:numPr>
          <w:ilvl w:val="0"/>
          <w:numId w:val="58"/>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قياس رضا المستفيدين:</w:t>
      </w:r>
      <w:r w:rsidRPr="00D95EAC">
        <w:rPr>
          <w:rFonts w:ascii="Simplified Arabic" w:hAnsi="Simplified Arabic" w:cs="Simplified Arabic" w:hint="cs"/>
          <w:color w:val="1F1F1F"/>
          <w:sz w:val="32"/>
          <w:szCs w:val="32"/>
          <w:rtl/>
        </w:rPr>
        <w:t xml:space="preserve"> إجراء استطلاعات دورية لمدى رضا المواطنين عن الخدمات (مثل تطبيق "وطني").</w:t>
      </w:r>
    </w:p>
    <w:p w14:paraId="2A75F557" w14:textId="77777777" w:rsidR="0090160F" w:rsidRPr="00D95EAC" w:rsidRDefault="0090160F" w:rsidP="00757E1D">
      <w:pPr>
        <w:pStyle w:val="a5"/>
        <w:numPr>
          <w:ilvl w:val="0"/>
          <w:numId w:val="58"/>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التقارير الدورية:</w:t>
      </w:r>
      <w:r w:rsidRPr="00D95EAC">
        <w:rPr>
          <w:rFonts w:ascii="Simplified Arabic" w:hAnsi="Simplified Arabic" w:cs="Simplified Arabic" w:hint="cs"/>
          <w:color w:val="1F1F1F"/>
          <w:sz w:val="32"/>
          <w:szCs w:val="32"/>
          <w:rtl/>
        </w:rPr>
        <w:t xml:space="preserve"> إصدار تقارير أداء تُعرض على القيادة العليا، مما يخلق روح المنافسة والشفافية بين الجهات.</w:t>
      </w:r>
    </w:p>
    <w:p w14:paraId="0A51C487" w14:textId="77777777" w:rsidR="0090160F" w:rsidRPr="00D95EAC" w:rsidRDefault="0090160F" w:rsidP="00757E1D">
      <w:pPr>
        <w:pStyle w:val="3"/>
        <w:spacing w:before="0" w:after="120" w:line="360" w:lineRule="auto"/>
        <w:rPr>
          <w:rFonts w:ascii="Simplified Arabic" w:eastAsia="Times New Roman" w:hAnsi="Simplified Arabic" w:cs="Simplified Arabic"/>
          <w:color w:val="1F1F1F"/>
          <w:sz w:val="32"/>
          <w:szCs w:val="32"/>
          <w:rtl/>
        </w:rPr>
      </w:pPr>
      <w:r w:rsidRPr="00D95EAC">
        <w:rPr>
          <w:rFonts w:ascii="Simplified Arabic" w:eastAsia="Times New Roman" w:hAnsi="Simplified Arabic" w:cs="Simplified Arabic" w:hint="cs"/>
          <w:color w:val="1F1F1F"/>
          <w:sz w:val="32"/>
          <w:szCs w:val="32"/>
          <w:rtl/>
        </w:rPr>
        <w:t>4. تحليل معايير التميز في الجهات الرائدة</w:t>
      </w:r>
    </w:p>
    <w:p w14:paraId="7DED322D" w14:textId="77777777" w:rsidR="0090160F" w:rsidRPr="00D95EAC" w:rsidRDefault="0090160F" w:rsidP="00757E1D">
      <w:pPr>
        <w:pStyle w:val="a5"/>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الجهات السعودية التي حققت مراكز متقدمة (مثل وزارة الداخلية، وزارة التجارة، أو سدايا) تشترك في معايير محددة:</w:t>
      </w:r>
    </w:p>
    <w:p w14:paraId="0FAADEF6" w14:textId="77777777" w:rsidR="0090160F" w:rsidRPr="00D95EAC" w:rsidRDefault="0090160F" w:rsidP="00757E1D">
      <w:pPr>
        <w:pStyle w:val="a5"/>
        <w:numPr>
          <w:ilvl w:val="0"/>
          <w:numId w:val="59"/>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النضج الرقمي:</w:t>
      </w:r>
      <w:r w:rsidRPr="00D95EAC">
        <w:rPr>
          <w:rFonts w:ascii="Simplified Arabic" w:hAnsi="Simplified Arabic" w:cs="Simplified Arabic" w:hint="cs"/>
          <w:color w:val="1F1F1F"/>
          <w:sz w:val="32"/>
          <w:szCs w:val="32"/>
          <w:rtl/>
        </w:rPr>
        <w:t xml:space="preserve"> استبدال العمليات الورقية بأتمتة كاملة.</w:t>
      </w:r>
    </w:p>
    <w:p w14:paraId="29384B86" w14:textId="77777777" w:rsidR="0090160F" w:rsidRPr="00D95EAC" w:rsidRDefault="0090160F" w:rsidP="00757E1D">
      <w:pPr>
        <w:pStyle w:val="a5"/>
        <w:numPr>
          <w:ilvl w:val="0"/>
          <w:numId w:val="59"/>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تمكين الصف الثاني:</w:t>
      </w:r>
      <w:r w:rsidRPr="00D95EAC">
        <w:rPr>
          <w:rFonts w:ascii="Simplified Arabic" w:hAnsi="Simplified Arabic" w:cs="Simplified Arabic" w:hint="cs"/>
          <w:color w:val="1F1F1F"/>
          <w:sz w:val="32"/>
          <w:szCs w:val="32"/>
          <w:rtl/>
        </w:rPr>
        <w:t xml:space="preserve"> بناء قيادات شابة قادرة على قيادة الاستراتيجية.</w:t>
      </w:r>
    </w:p>
    <w:p w14:paraId="6FB62A72" w14:textId="77777777" w:rsidR="0090160F" w:rsidRPr="00D95EAC" w:rsidRDefault="0090160F" w:rsidP="00757E1D">
      <w:pPr>
        <w:pStyle w:val="a5"/>
        <w:numPr>
          <w:ilvl w:val="0"/>
          <w:numId w:val="59"/>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الاستجابة السريعة:</w:t>
      </w:r>
      <w:r w:rsidRPr="00D95EAC">
        <w:rPr>
          <w:rFonts w:ascii="Simplified Arabic" w:hAnsi="Simplified Arabic" w:cs="Simplified Arabic" w:hint="cs"/>
          <w:color w:val="1F1F1F"/>
          <w:sz w:val="32"/>
          <w:szCs w:val="32"/>
          <w:rtl/>
        </w:rPr>
        <w:t xml:space="preserve"> القدرة على تعديل الخطط بناءً على ملاحظات المستفيدين بشكل فوري.</w:t>
      </w:r>
    </w:p>
    <w:p w14:paraId="3A873E4B" w14:textId="07D482B6" w:rsidR="0090160F" w:rsidRPr="00D95EAC" w:rsidRDefault="0090160F" w:rsidP="00757E1D">
      <w:pPr>
        <w:pStyle w:val="2"/>
        <w:spacing w:before="0" w:after="120" w:line="360" w:lineRule="auto"/>
        <w:rPr>
          <w:rFonts w:ascii="Simplified Arabic" w:eastAsia="Times New Roman" w:hAnsi="Simplified Arabic" w:cs="Simplified Arabic"/>
          <w:color w:val="1F1F1F"/>
          <w:rtl/>
        </w:rPr>
      </w:pPr>
      <w:r w:rsidRPr="00D95EAC">
        <w:rPr>
          <w:rFonts w:ascii="Simplified Arabic" w:eastAsia="Times New Roman" w:hAnsi="Simplified Arabic" w:cs="Simplified Arabic" w:hint="cs"/>
          <w:color w:val="1F1F1F"/>
          <w:rtl/>
        </w:rPr>
        <w:lastRenderedPageBreak/>
        <w:t xml:space="preserve"> أبعاد العلاقة بين جودة التخطيط والتميز المؤسسي</w:t>
      </w:r>
    </w:p>
    <w:p w14:paraId="716D85DB" w14:textId="77777777" w:rsidR="0090160F" w:rsidRPr="00D95EAC" w:rsidRDefault="0090160F" w:rsidP="00757E1D">
      <w:pPr>
        <w:pStyle w:val="3"/>
        <w:spacing w:before="0" w:after="120" w:line="360" w:lineRule="auto"/>
        <w:rPr>
          <w:rFonts w:ascii="Simplified Arabic" w:eastAsia="Times New Roman" w:hAnsi="Simplified Arabic" w:cs="Simplified Arabic"/>
          <w:color w:val="1F1F1F"/>
          <w:sz w:val="32"/>
          <w:szCs w:val="32"/>
          <w:rtl/>
        </w:rPr>
      </w:pPr>
      <w:r w:rsidRPr="00D95EAC">
        <w:rPr>
          <w:rFonts w:ascii="Simplified Arabic" w:eastAsia="Times New Roman" w:hAnsi="Simplified Arabic" w:cs="Simplified Arabic" w:hint="cs"/>
          <w:color w:val="1F1F1F"/>
          <w:sz w:val="32"/>
          <w:szCs w:val="32"/>
          <w:rtl/>
        </w:rPr>
        <w:t>1. التوظيف الأمثل للموارد (بشرية ومادية)</w:t>
      </w:r>
    </w:p>
    <w:p w14:paraId="11B50EC2" w14:textId="77777777" w:rsidR="0090160F" w:rsidRPr="00D95EAC" w:rsidRDefault="0090160F" w:rsidP="00757E1D">
      <w:pPr>
        <w:pStyle w:val="a5"/>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جودة التخطيط تعني وضع "الشخص المناسب في المكان المناسب" و"الريال في المشروع المناسب":</w:t>
      </w:r>
    </w:p>
    <w:p w14:paraId="6A03E70A" w14:textId="77777777" w:rsidR="0090160F" w:rsidRPr="00D95EAC" w:rsidRDefault="0090160F" w:rsidP="00757E1D">
      <w:pPr>
        <w:pStyle w:val="a5"/>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الموارد البشرية:</w:t>
      </w:r>
      <w:r w:rsidRPr="00D95EAC">
        <w:rPr>
          <w:rFonts w:ascii="Simplified Arabic" w:hAnsi="Simplified Arabic" w:cs="Simplified Arabic" w:hint="cs"/>
          <w:color w:val="1F1F1F"/>
          <w:sz w:val="32"/>
          <w:szCs w:val="32"/>
          <w:rtl/>
        </w:rPr>
        <w:t xml:space="preserve"> التخطيط الاستراتيجي يحدد الجدارات المطلوبة، مما يقلل من العمالة الفائضة أو النقص في التخصصات الحرجة.</w:t>
      </w:r>
    </w:p>
    <w:p w14:paraId="32C35E2C" w14:textId="77777777" w:rsidR="0090160F" w:rsidRPr="00D95EAC" w:rsidRDefault="0090160F" w:rsidP="00757E1D">
      <w:pPr>
        <w:pStyle w:val="a5"/>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الموارد المادية:</w:t>
      </w:r>
      <w:r w:rsidRPr="00D95EAC">
        <w:rPr>
          <w:rFonts w:ascii="Simplified Arabic" w:hAnsi="Simplified Arabic" w:cs="Simplified Arabic" w:hint="cs"/>
          <w:color w:val="1F1F1F"/>
          <w:sz w:val="32"/>
          <w:szCs w:val="32"/>
          <w:rtl/>
        </w:rPr>
        <w:t xml:space="preserve"> يمنع التخطيط ازدواجية المشروعات أو استثمار ميزانيات في مبادرات لا تخدم الهدف الاستراتيجي النهائي.</w:t>
      </w:r>
    </w:p>
    <w:p w14:paraId="0C009B46" w14:textId="77777777" w:rsidR="0090160F" w:rsidRPr="00D95EAC" w:rsidRDefault="0090160F" w:rsidP="00757E1D">
      <w:pPr>
        <w:pStyle w:val="3"/>
        <w:spacing w:before="0" w:after="120" w:line="360" w:lineRule="auto"/>
        <w:rPr>
          <w:rFonts w:ascii="Simplified Arabic" w:eastAsia="Times New Roman" w:hAnsi="Simplified Arabic" w:cs="Simplified Arabic"/>
          <w:color w:val="1F1F1F"/>
          <w:sz w:val="32"/>
          <w:szCs w:val="32"/>
          <w:rtl/>
        </w:rPr>
      </w:pPr>
      <w:r w:rsidRPr="00D95EAC">
        <w:rPr>
          <w:rFonts w:ascii="Simplified Arabic" w:eastAsia="Times New Roman" w:hAnsi="Simplified Arabic" w:cs="Simplified Arabic" w:hint="cs"/>
          <w:color w:val="1F1F1F"/>
          <w:sz w:val="32"/>
          <w:szCs w:val="32"/>
          <w:rtl/>
        </w:rPr>
        <w:t>2. تقليل الهدر الإداري وتحسين العمليات</w:t>
      </w:r>
    </w:p>
    <w:p w14:paraId="0E518561" w14:textId="77777777" w:rsidR="0090160F" w:rsidRPr="00D95EAC" w:rsidRDefault="0090160F" w:rsidP="00757E1D">
      <w:pPr>
        <w:pStyle w:val="a5"/>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الاستراتيجية الواضحة تعمل كـ "فلتر" للعمليات الإدارية:</w:t>
      </w:r>
    </w:p>
    <w:p w14:paraId="68768F83" w14:textId="77777777" w:rsidR="0090160F" w:rsidRPr="00D95EAC" w:rsidRDefault="0090160F" w:rsidP="00757E1D">
      <w:pPr>
        <w:pStyle w:val="a5"/>
        <w:numPr>
          <w:ilvl w:val="0"/>
          <w:numId w:val="61"/>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الوضوح:</w:t>
      </w:r>
      <w:r w:rsidRPr="00D95EAC">
        <w:rPr>
          <w:rFonts w:ascii="Simplified Arabic" w:hAnsi="Simplified Arabic" w:cs="Simplified Arabic" w:hint="cs"/>
          <w:color w:val="1F1F1F"/>
          <w:sz w:val="32"/>
          <w:szCs w:val="32"/>
          <w:rtl/>
        </w:rPr>
        <w:t xml:space="preserve"> عندما يعرف الموظف هدفه الاستراتيجي، تتلاشى الخطوات البيروقراطية التي لا تضيف قيمة (</w:t>
      </w:r>
      <w:r w:rsidRPr="00D95EAC">
        <w:rPr>
          <w:rFonts w:ascii="Simplified Arabic" w:hAnsi="Simplified Arabic" w:cs="Simplified Arabic" w:hint="cs"/>
          <w:color w:val="1F1F1F"/>
          <w:sz w:val="32"/>
          <w:szCs w:val="32"/>
        </w:rPr>
        <w:t>Value-added processes</w:t>
      </w:r>
      <w:r w:rsidRPr="00D95EAC">
        <w:rPr>
          <w:rFonts w:ascii="Simplified Arabic" w:hAnsi="Simplified Arabic" w:cs="Simplified Arabic" w:hint="cs"/>
          <w:color w:val="1F1F1F"/>
          <w:sz w:val="32"/>
          <w:szCs w:val="32"/>
          <w:rtl/>
        </w:rPr>
        <w:t>).</w:t>
      </w:r>
    </w:p>
    <w:p w14:paraId="276C740D" w14:textId="77777777" w:rsidR="0090160F" w:rsidRPr="00D95EAC" w:rsidRDefault="0090160F" w:rsidP="00757E1D">
      <w:pPr>
        <w:pStyle w:val="a5"/>
        <w:numPr>
          <w:ilvl w:val="0"/>
          <w:numId w:val="61"/>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التدفق:</w:t>
      </w:r>
      <w:r w:rsidRPr="00D95EAC">
        <w:rPr>
          <w:rFonts w:ascii="Simplified Arabic" w:hAnsi="Simplified Arabic" w:cs="Simplified Arabic" w:hint="cs"/>
          <w:color w:val="1F1F1F"/>
          <w:sz w:val="32"/>
          <w:szCs w:val="32"/>
          <w:rtl/>
        </w:rPr>
        <w:t xml:space="preserve"> التخطيط الجيد يضمن انسيابية العمل بين الإدارات المختلفة، مما يحول المؤسسة إلى "وحدة واحدة" متناغمة بدلاً من إدارات متصارعة.</w:t>
      </w:r>
    </w:p>
    <w:p w14:paraId="06ACD9F0" w14:textId="77777777" w:rsidR="0090160F" w:rsidRPr="00D95EAC" w:rsidRDefault="0090160F" w:rsidP="00757E1D">
      <w:pPr>
        <w:pStyle w:val="3"/>
        <w:spacing w:before="0" w:after="120" w:line="360" w:lineRule="auto"/>
        <w:rPr>
          <w:rFonts w:ascii="Simplified Arabic" w:eastAsia="Times New Roman" w:hAnsi="Simplified Arabic" w:cs="Simplified Arabic"/>
          <w:color w:val="1F1F1F"/>
          <w:sz w:val="32"/>
          <w:szCs w:val="32"/>
          <w:rtl/>
        </w:rPr>
      </w:pPr>
      <w:r w:rsidRPr="00D95EAC">
        <w:rPr>
          <w:rFonts w:ascii="Simplified Arabic" w:eastAsia="Times New Roman" w:hAnsi="Simplified Arabic" w:cs="Simplified Arabic" w:hint="cs"/>
          <w:color w:val="1F1F1F"/>
          <w:sz w:val="32"/>
          <w:szCs w:val="32"/>
          <w:rtl/>
        </w:rPr>
        <w:t>3. التخطيط القائم على المخاطر واستدامة التميز</w:t>
      </w:r>
    </w:p>
    <w:p w14:paraId="30317D0B" w14:textId="77777777" w:rsidR="0090160F" w:rsidRPr="00D95EAC" w:rsidRDefault="0090160F" w:rsidP="00757E1D">
      <w:pPr>
        <w:pStyle w:val="a5"/>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التميز الهش هو الذي ينهار عند أول أزمة. التميز المستدام يتطلب:</w:t>
      </w:r>
    </w:p>
    <w:p w14:paraId="7596D2F4" w14:textId="77777777" w:rsidR="0090160F" w:rsidRPr="00D95EAC" w:rsidRDefault="0090160F" w:rsidP="00757E1D">
      <w:pPr>
        <w:pStyle w:val="a5"/>
        <w:numPr>
          <w:ilvl w:val="0"/>
          <w:numId w:val="62"/>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lastRenderedPageBreak/>
        <w:t>الاستباقية:</w:t>
      </w:r>
      <w:r w:rsidRPr="00D95EAC">
        <w:rPr>
          <w:rFonts w:ascii="Simplified Arabic" w:hAnsi="Simplified Arabic" w:cs="Simplified Arabic" w:hint="cs"/>
          <w:color w:val="1F1F1F"/>
          <w:sz w:val="32"/>
          <w:szCs w:val="32"/>
          <w:rtl/>
        </w:rPr>
        <w:t xml:space="preserve"> جودة التخطيط تتضمن سيناريوهات بديلة للمخاطر (الاقتصادية، التقنية، أو الصحية).</w:t>
      </w:r>
    </w:p>
    <w:p w14:paraId="3627D12E" w14:textId="77777777" w:rsidR="0090160F" w:rsidRPr="00D95EAC" w:rsidRDefault="0090160F" w:rsidP="00757E1D">
      <w:pPr>
        <w:pStyle w:val="a5"/>
        <w:numPr>
          <w:ilvl w:val="0"/>
          <w:numId w:val="62"/>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المرونة التنظيمية:</w:t>
      </w:r>
      <w:r w:rsidRPr="00D95EAC">
        <w:rPr>
          <w:rFonts w:ascii="Simplified Arabic" w:hAnsi="Simplified Arabic" w:cs="Simplified Arabic" w:hint="cs"/>
          <w:color w:val="1F1F1F"/>
          <w:sz w:val="32"/>
          <w:szCs w:val="32"/>
          <w:rtl/>
        </w:rPr>
        <w:t xml:space="preserve"> القدرة على الصمود (</w:t>
      </w:r>
      <w:r w:rsidRPr="00D95EAC">
        <w:rPr>
          <w:rFonts w:ascii="Simplified Arabic" w:hAnsi="Simplified Arabic" w:cs="Simplified Arabic" w:hint="cs"/>
          <w:color w:val="1F1F1F"/>
          <w:sz w:val="32"/>
          <w:szCs w:val="32"/>
        </w:rPr>
        <w:t>Resilience</w:t>
      </w:r>
      <w:r w:rsidRPr="00D95EAC">
        <w:rPr>
          <w:rFonts w:ascii="Simplified Arabic" w:hAnsi="Simplified Arabic" w:cs="Simplified Arabic" w:hint="cs"/>
          <w:color w:val="1F1F1F"/>
          <w:sz w:val="32"/>
          <w:szCs w:val="32"/>
          <w:rtl/>
        </w:rPr>
        <w:t>) والتعافي السريع، وهو ما رأيناه في تميز الجهات السعودية خلال جائحة كورونا.</w:t>
      </w:r>
    </w:p>
    <w:p w14:paraId="309092D3" w14:textId="77777777" w:rsidR="0090160F" w:rsidRPr="00D95EAC" w:rsidRDefault="0090160F" w:rsidP="00757E1D">
      <w:pPr>
        <w:pStyle w:val="3"/>
        <w:spacing w:before="0" w:after="120" w:line="360" w:lineRule="auto"/>
        <w:rPr>
          <w:rFonts w:ascii="Simplified Arabic" w:eastAsia="Times New Roman" w:hAnsi="Simplified Arabic" w:cs="Simplified Arabic"/>
          <w:color w:val="1F1F1F"/>
          <w:sz w:val="32"/>
          <w:szCs w:val="32"/>
          <w:rtl/>
        </w:rPr>
      </w:pPr>
      <w:r w:rsidRPr="00D95EAC">
        <w:rPr>
          <w:rFonts w:ascii="Simplified Arabic" w:eastAsia="Times New Roman" w:hAnsi="Simplified Arabic" w:cs="Simplified Arabic" w:hint="cs"/>
          <w:color w:val="1F1F1F"/>
          <w:sz w:val="32"/>
          <w:szCs w:val="32"/>
          <w:rtl/>
        </w:rPr>
        <w:t>4. العلاقة التفاعلية بين الرؤية والنتائج</w:t>
      </w:r>
    </w:p>
    <w:p w14:paraId="355D7C93" w14:textId="77777777" w:rsidR="0090160F" w:rsidRPr="00D95EAC" w:rsidRDefault="0090160F" w:rsidP="00757E1D">
      <w:pPr>
        <w:pStyle w:val="a5"/>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العلاقة بينهما ليست خطية بل "دائرية":</w:t>
      </w:r>
    </w:p>
    <w:p w14:paraId="5E80D7A9" w14:textId="77777777" w:rsidR="0090160F" w:rsidRPr="00D95EAC" w:rsidRDefault="0090160F" w:rsidP="00757E1D">
      <w:pPr>
        <w:pStyle w:val="a5"/>
        <w:numPr>
          <w:ilvl w:val="0"/>
          <w:numId w:val="63"/>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من الرؤية إلى النتائج:</w:t>
      </w:r>
      <w:r w:rsidRPr="00D95EAC">
        <w:rPr>
          <w:rFonts w:ascii="Simplified Arabic" w:hAnsi="Simplified Arabic" w:cs="Simplified Arabic" w:hint="cs"/>
          <w:color w:val="1F1F1F"/>
          <w:sz w:val="32"/>
          <w:szCs w:val="32"/>
          <w:rtl/>
        </w:rPr>
        <w:t xml:space="preserve"> الرؤية الملهمة تضع المعايير العالية للأداء.</w:t>
      </w:r>
    </w:p>
    <w:p w14:paraId="0FDE5A72" w14:textId="77777777" w:rsidR="0090160F" w:rsidRPr="00D95EAC" w:rsidRDefault="0090160F" w:rsidP="00757E1D">
      <w:pPr>
        <w:pStyle w:val="a5"/>
        <w:numPr>
          <w:ilvl w:val="0"/>
          <w:numId w:val="63"/>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من النتائج إلى الرؤية:</w:t>
      </w:r>
      <w:r w:rsidRPr="00D95EAC">
        <w:rPr>
          <w:rFonts w:ascii="Simplified Arabic" w:hAnsi="Simplified Arabic" w:cs="Simplified Arabic" w:hint="cs"/>
          <w:color w:val="1F1F1F"/>
          <w:sz w:val="32"/>
          <w:szCs w:val="32"/>
          <w:rtl/>
        </w:rPr>
        <w:t xml:space="preserve"> النتائج المتحققة تغذي الرؤية ببيانات واقعية، مما يسمح بتحديث الأهداف الاستراتيجية لتصبح أكثر طموحاً (</w:t>
      </w:r>
      <w:r w:rsidRPr="00D95EAC">
        <w:rPr>
          <w:rFonts w:ascii="Simplified Arabic" w:hAnsi="Simplified Arabic" w:cs="Simplified Arabic" w:hint="cs"/>
          <w:color w:val="1F1F1F"/>
          <w:sz w:val="32"/>
          <w:szCs w:val="32"/>
        </w:rPr>
        <w:t>Feedback Loop</w:t>
      </w:r>
      <w:r w:rsidRPr="00D95EAC">
        <w:rPr>
          <w:rFonts w:ascii="Simplified Arabic" w:hAnsi="Simplified Arabic" w:cs="Simplified Arabic" w:hint="cs"/>
          <w:color w:val="1F1F1F"/>
          <w:sz w:val="32"/>
          <w:szCs w:val="32"/>
          <w:rtl/>
        </w:rPr>
        <w:t>).</w:t>
      </w:r>
    </w:p>
    <w:p w14:paraId="0901BBB5" w14:textId="77777777" w:rsidR="00603273" w:rsidRPr="00D95EAC" w:rsidRDefault="00603273" w:rsidP="00757E1D">
      <w:pPr>
        <w:pStyle w:val="a5"/>
        <w:bidi/>
        <w:spacing w:before="0" w:beforeAutospacing="0" w:line="360" w:lineRule="auto"/>
        <w:rPr>
          <w:rFonts w:ascii="Simplified Arabic" w:hAnsi="Simplified Arabic" w:cs="Simplified Arabic"/>
          <w:color w:val="1B1C1D"/>
          <w:sz w:val="32"/>
          <w:szCs w:val="32"/>
          <w:rtl/>
        </w:rPr>
      </w:pPr>
    </w:p>
    <w:p w14:paraId="59C869DF" w14:textId="2EB91E38" w:rsidR="00CD710B" w:rsidRPr="00D95EAC" w:rsidRDefault="00CD710B" w:rsidP="00757E1D">
      <w:pPr>
        <w:pStyle w:val="a5"/>
        <w:bidi/>
        <w:spacing w:before="0" w:beforeAutospacing="0" w:after="240" w:afterAutospacing="0" w:line="360" w:lineRule="auto"/>
        <w:rPr>
          <w:rFonts w:ascii="Simplified Arabic" w:hAnsi="Simplified Arabic" w:cs="Simplified Arabic"/>
          <w:color w:val="1F1F1F"/>
          <w:sz w:val="32"/>
          <w:szCs w:val="32"/>
          <w:rtl/>
        </w:rPr>
      </w:pPr>
    </w:p>
    <w:p w14:paraId="78926640" w14:textId="0EC90DDC" w:rsidR="00CD710B" w:rsidRPr="00D95EAC" w:rsidRDefault="00CD710B" w:rsidP="00757E1D">
      <w:pPr>
        <w:pStyle w:val="2"/>
        <w:spacing w:before="0" w:after="120" w:line="360" w:lineRule="auto"/>
        <w:rPr>
          <w:rFonts w:ascii="Simplified Arabic" w:eastAsia="Times New Roman" w:hAnsi="Simplified Arabic" w:cs="Simplified Arabic"/>
          <w:color w:val="1F1F1F"/>
          <w:rtl/>
        </w:rPr>
      </w:pPr>
      <w:r w:rsidRPr="00D95EAC">
        <w:rPr>
          <w:rFonts w:ascii="Simplified Arabic" w:eastAsia="Times New Roman" w:hAnsi="Simplified Arabic" w:cs="Simplified Arabic" w:hint="cs"/>
          <w:color w:val="1F1F1F"/>
          <w:rtl/>
        </w:rPr>
        <w:t xml:space="preserve"> المتطلبات التنظيمية والبشرية لدعم جودة التخطيط</w:t>
      </w:r>
    </w:p>
    <w:p w14:paraId="2369A814" w14:textId="77777777" w:rsidR="00CD710B" w:rsidRPr="00D95EAC" w:rsidRDefault="00CD710B" w:rsidP="00757E1D">
      <w:pPr>
        <w:pStyle w:val="3"/>
        <w:spacing w:before="0" w:after="120" w:line="360" w:lineRule="auto"/>
        <w:rPr>
          <w:rFonts w:ascii="Simplified Arabic" w:eastAsia="Times New Roman" w:hAnsi="Simplified Arabic" w:cs="Simplified Arabic"/>
          <w:color w:val="1F1F1F"/>
          <w:sz w:val="32"/>
          <w:szCs w:val="32"/>
          <w:rtl/>
        </w:rPr>
      </w:pPr>
      <w:r w:rsidRPr="00D95EAC">
        <w:rPr>
          <w:rFonts w:ascii="Simplified Arabic" w:eastAsia="Times New Roman" w:hAnsi="Simplified Arabic" w:cs="Simplified Arabic" w:hint="cs"/>
          <w:color w:val="1F1F1F"/>
          <w:sz w:val="32"/>
          <w:szCs w:val="32"/>
          <w:rtl/>
        </w:rPr>
        <w:t>1. القيادة الملهمة وتبني الفكر الاستراتيجي</w:t>
      </w:r>
    </w:p>
    <w:p w14:paraId="2761C04A" w14:textId="77777777" w:rsidR="00CD710B" w:rsidRPr="00D95EAC" w:rsidRDefault="00CD710B" w:rsidP="00757E1D">
      <w:pPr>
        <w:pStyle w:val="a5"/>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القيادة هي المحرك الأول للتحول؛ فبدون إيمان القيادات العليا بالتخطيط، تظل الاستراتيجيات "حبراً على ورق":</w:t>
      </w:r>
    </w:p>
    <w:p w14:paraId="6C1A931F" w14:textId="77777777" w:rsidR="00CD710B" w:rsidRPr="00D95EAC" w:rsidRDefault="00CD710B" w:rsidP="00757E1D">
      <w:pPr>
        <w:pStyle w:val="a5"/>
        <w:numPr>
          <w:ilvl w:val="0"/>
          <w:numId w:val="64"/>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lastRenderedPageBreak/>
        <w:t>القدوة:</w:t>
      </w:r>
      <w:r w:rsidRPr="00D95EAC">
        <w:rPr>
          <w:rFonts w:ascii="Simplified Arabic" w:hAnsi="Simplified Arabic" w:cs="Simplified Arabic" w:hint="cs"/>
          <w:color w:val="1F1F1F"/>
          <w:sz w:val="32"/>
          <w:szCs w:val="32"/>
          <w:rtl/>
        </w:rPr>
        <w:t xml:space="preserve"> عندما يمارس القائد التفكير الاستراتيجي في قراراته اليومية، ينتقل هذا الفكر تلقائياً لكافة المستويات الإدارية.</w:t>
      </w:r>
    </w:p>
    <w:p w14:paraId="528B0DF6" w14:textId="77777777" w:rsidR="00CD710B" w:rsidRPr="00D95EAC" w:rsidRDefault="00CD710B" w:rsidP="00757E1D">
      <w:pPr>
        <w:pStyle w:val="a5"/>
        <w:numPr>
          <w:ilvl w:val="0"/>
          <w:numId w:val="64"/>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توفير الدعم:</w:t>
      </w:r>
      <w:r w:rsidRPr="00D95EAC">
        <w:rPr>
          <w:rFonts w:ascii="Simplified Arabic" w:hAnsi="Simplified Arabic" w:cs="Simplified Arabic" w:hint="cs"/>
          <w:color w:val="1F1F1F"/>
          <w:sz w:val="32"/>
          <w:szCs w:val="32"/>
          <w:rtl/>
        </w:rPr>
        <w:t xml:space="preserve"> تخصيص الموارد اللازمة (مالية وبشرية) لوحدات التخطيط وحمايتها من الانشغال بالمهام التشغيلية اليومية.</w:t>
      </w:r>
    </w:p>
    <w:p w14:paraId="3BA38064" w14:textId="77777777" w:rsidR="00CD710B" w:rsidRPr="00D95EAC" w:rsidRDefault="00CD710B" w:rsidP="00757E1D">
      <w:pPr>
        <w:pStyle w:val="3"/>
        <w:spacing w:before="0" w:after="120" w:line="360" w:lineRule="auto"/>
        <w:rPr>
          <w:rFonts w:ascii="Simplified Arabic" w:eastAsia="Times New Roman" w:hAnsi="Simplified Arabic" w:cs="Simplified Arabic"/>
          <w:color w:val="1F1F1F"/>
          <w:sz w:val="32"/>
          <w:szCs w:val="32"/>
          <w:rtl/>
        </w:rPr>
      </w:pPr>
      <w:r w:rsidRPr="00D95EAC">
        <w:rPr>
          <w:rFonts w:ascii="Simplified Arabic" w:eastAsia="Times New Roman" w:hAnsi="Simplified Arabic" w:cs="Simplified Arabic" w:hint="cs"/>
          <w:color w:val="1F1F1F"/>
          <w:sz w:val="32"/>
          <w:szCs w:val="32"/>
          <w:rtl/>
        </w:rPr>
        <w:t>2. بناء القدرات والكفاءات البشرية المختصة</w:t>
      </w:r>
    </w:p>
    <w:p w14:paraId="0A8156FF" w14:textId="77777777" w:rsidR="00CD710B" w:rsidRPr="00D95EAC" w:rsidRDefault="00CD710B" w:rsidP="00757E1D">
      <w:pPr>
        <w:pStyle w:val="a5"/>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التخطيط علم وفن يتطلب مهارات نوعية:</w:t>
      </w:r>
    </w:p>
    <w:p w14:paraId="1EF31FDF" w14:textId="77777777" w:rsidR="00CD710B" w:rsidRPr="00D95EAC" w:rsidRDefault="00CD710B" w:rsidP="00757E1D">
      <w:pPr>
        <w:pStyle w:val="a5"/>
        <w:numPr>
          <w:ilvl w:val="0"/>
          <w:numId w:val="65"/>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التأهيل التخصصي:</w:t>
      </w:r>
      <w:r w:rsidRPr="00D95EAC">
        <w:rPr>
          <w:rFonts w:ascii="Simplified Arabic" w:hAnsi="Simplified Arabic" w:cs="Simplified Arabic" w:hint="cs"/>
          <w:color w:val="1F1F1F"/>
          <w:sz w:val="32"/>
          <w:szCs w:val="32"/>
          <w:rtl/>
        </w:rPr>
        <w:t xml:space="preserve"> ضرورة وجود كوادر مدربة على أدوات التحليل الاستراتيجي (مثل استشراف المستقبل، وتحليل السيناريوهات).</w:t>
      </w:r>
    </w:p>
    <w:p w14:paraId="701A806E" w14:textId="77777777" w:rsidR="00CD710B" w:rsidRPr="00D95EAC" w:rsidRDefault="00CD710B" w:rsidP="00757E1D">
      <w:pPr>
        <w:pStyle w:val="a5"/>
        <w:numPr>
          <w:ilvl w:val="0"/>
          <w:numId w:val="65"/>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الوعي الاستراتيجي العام:</w:t>
      </w:r>
      <w:r w:rsidRPr="00D95EAC">
        <w:rPr>
          <w:rFonts w:ascii="Simplified Arabic" w:hAnsi="Simplified Arabic" w:cs="Simplified Arabic" w:hint="cs"/>
          <w:color w:val="1F1F1F"/>
          <w:sz w:val="32"/>
          <w:szCs w:val="32"/>
          <w:rtl/>
        </w:rPr>
        <w:t xml:space="preserve"> لا يقتصر التخطيط على "إدارة التخطيط"، بل يجب تدريب مديري الإدارات التشغيلية على كيفية ربط أعمالهم بالخطة الكبرى.</w:t>
      </w:r>
    </w:p>
    <w:p w14:paraId="43BDF4AC" w14:textId="77777777" w:rsidR="00CD710B" w:rsidRPr="00D95EAC" w:rsidRDefault="00CD710B" w:rsidP="00757E1D">
      <w:pPr>
        <w:pStyle w:val="3"/>
        <w:spacing w:before="0" w:after="120" w:line="360" w:lineRule="auto"/>
        <w:rPr>
          <w:rFonts w:ascii="Simplified Arabic" w:eastAsia="Times New Roman" w:hAnsi="Simplified Arabic" w:cs="Simplified Arabic"/>
          <w:color w:val="1F1F1F"/>
          <w:sz w:val="32"/>
          <w:szCs w:val="32"/>
          <w:rtl/>
        </w:rPr>
      </w:pPr>
      <w:r w:rsidRPr="00D95EAC">
        <w:rPr>
          <w:rFonts w:ascii="Simplified Arabic" w:eastAsia="Times New Roman" w:hAnsi="Simplified Arabic" w:cs="Simplified Arabic" w:hint="cs"/>
          <w:color w:val="1F1F1F"/>
          <w:sz w:val="32"/>
          <w:szCs w:val="32"/>
          <w:rtl/>
        </w:rPr>
        <w:t>3. الثقافة التنظيمية المحفزة للابتكار</w:t>
      </w:r>
    </w:p>
    <w:p w14:paraId="696035EF" w14:textId="77777777" w:rsidR="00CD710B" w:rsidRPr="00D95EAC" w:rsidRDefault="00CD710B" w:rsidP="00757E1D">
      <w:pPr>
        <w:pStyle w:val="a5"/>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التميز يتطلب ثقافة تسمح بالخطأ المحسوب وتشجع على التغيير:</w:t>
      </w:r>
    </w:p>
    <w:p w14:paraId="2B020EA8" w14:textId="77777777" w:rsidR="00CD710B" w:rsidRPr="00D95EAC" w:rsidRDefault="00CD710B" w:rsidP="00757E1D">
      <w:pPr>
        <w:pStyle w:val="a5"/>
        <w:numPr>
          <w:ilvl w:val="0"/>
          <w:numId w:val="66"/>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تحطيم الصوامع (</w:t>
      </w:r>
      <w:r w:rsidRPr="00D95EAC">
        <w:rPr>
          <w:rStyle w:val="a6"/>
          <w:rFonts w:ascii="Simplified Arabic" w:hAnsi="Simplified Arabic" w:cs="Simplified Arabic" w:hint="cs"/>
          <w:color w:val="1F1F1F"/>
          <w:sz w:val="32"/>
          <w:szCs w:val="32"/>
          <w:bdr w:val="none" w:sz="0" w:space="0" w:color="auto" w:frame="1"/>
        </w:rPr>
        <w:t>Silomentalities</w:t>
      </w:r>
      <w:r w:rsidRPr="00D95EAC">
        <w:rPr>
          <w:rStyle w:val="a6"/>
          <w:rFonts w:ascii="Simplified Arabic" w:hAnsi="Simplified Arabic" w:cs="Simplified Arabic" w:hint="cs"/>
          <w:color w:val="1F1F1F"/>
          <w:sz w:val="32"/>
          <w:szCs w:val="32"/>
          <w:bdr w:val="none" w:sz="0" w:space="0" w:color="auto" w:frame="1"/>
          <w:rtl/>
        </w:rPr>
        <w:t>):</w:t>
      </w:r>
      <w:r w:rsidRPr="00D95EAC">
        <w:rPr>
          <w:rFonts w:ascii="Simplified Arabic" w:hAnsi="Simplified Arabic" w:cs="Simplified Arabic" w:hint="cs"/>
          <w:color w:val="1F1F1F"/>
          <w:sz w:val="32"/>
          <w:szCs w:val="32"/>
          <w:rtl/>
        </w:rPr>
        <w:t xml:space="preserve"> خلق ثقافة تعاونية عابرة للإدارات تضمن انسياب المعلومات.</w:t>
      </w:r>
    </w:p>
    <w:p w14:paraId="08F90E0A" w14:textId="77777777" w:rsidR="00CD710B" w:rsidRPr="00D95EAC" w:rsidRDefault="00CD710B" w:rsidP="00757E1D">
      <w:pPr>
        <w:pStyle w:val="a5"/>
        <w:numPr>
          <w:ilvl w:val="0"/>
          <w:numId w:val="66"/>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التحسين المستمر:</w:t>
      </w:r>
      <w:r w:rsidRPr="00D95EAC">
        <w:rPr>
          <w:rFonts w:ascii="Simplified Arabic" w:hAnsi="Simplified Arabic" w:cs="Simplified Arabic" w:hint="cs"/>
          <w:color w:val="1F1F1F"/>
          <w:sz w:val="32"/>
          <w:szCs w:val="32"/>
          <w:rtl/>
        </w:rPr>
        <w:t xml:space="preserve"> تبني منهجيات مثل (</w:t>
      </w:r>
      <w:r w:rsidRPr="00D95EAC">
        <w:rPr>
          <w:rFonts w:ascii="Simplified Arabic" w:hAnsi="Simplified Arabic" w:cs="Simplified Arabic" w:hint="cs"/>
          <w:color w:val="1F1F1F"/>
          <w:sz w:val="32"/>
          <w:szCs w:val="32"/>
        </w:rPr>
        <w:t>Kaizen</w:t>
      </w:r>
      <w:r w:rsidRPr="00D95EAC">
        <w:rPr>
          <w:rFonts w:ascii="Simplified Arabic" w:hAnsi="Simplified Arabic" w:cs="Simplified Arabic" w:hint="cs"/>
          <w:color w:val="1F1F1F"/>
          <w:sz w:val="32"/>
          <w:szCs w:val="32"/>
          <w:rtl/>
        </w:rPr>
        <w:t>) التي تجعل التطوير مسؤولية الجميع، وليس قراراً فوقياً فقط.</w:t>
      </w:r>
    </w:p>
    <w:p w14:paraId="559C424A" w14:textId="77777777" w:rsidR="00CD710B" w:rsidRPr="00D95EAC" w:rsidRDefault="00CD710B" w:rsidP="00757E1D">
      <w:pPr>
        <w:pStyle w:val="3"/>
        <w:spacing w:before="0" w:after="120" w:line="360" w:lineRule="auto"/>
        <w:rPr>
          <w:rFonts w:ascii="Simplified Arabic" w:eastAsia="Times New Roman" w:hAnsi="Simplified Arabic" w:cs="Simplified Arabic"/>
          <w:color w:val="1F1F1F"/>
          <w:sz w:val="32"/>
          <w:szCs w:val="32"/>
          <w:rtl/>
        </w:rPr>
      </w:pPr>
      <w:r w:rsidRPr="00D95EAC">
        <w:rPr>
          <w:rFonts w:ascii="Simplified Arabic" w:eastAsia="Times New Roman" w:hAnsi="Simplified Arabic" w:cs="Simplified Arabic" w:hint="cs"/>
          <w:color w:val="1F1F1F"/>
          <w:sz w:val="32"/>
          <w:szCs w:val="32"/>
          <w:rtl/>
        </w:rPr>
        <w:lastRenderedPageBreak/>
        <w:t>4. التكامل الرقمي والربط التقني</w:t>
      </w:r>
    </w:p>
    <w:p w14:paraId="66A7F49C" w14:textId="77777777" w:rsidR="00CD710B" w:rsidRPr="00D95EAC" w:rsidRDefault="00CD710B" w:rsidP="00757E1D">
      <w:pPr>
        <w:pStyle w:val="a5"/>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جودة التخطيط تعتمد على جودة الاتصال:</w:t>
      </w:r>
    </w:p>
    <w:p w14:paraId="545FFBCF" w14:textId="77777777" w:rsidR="00CD710B" w:rsidRPr="00D95EAC" w:rsidRDefault="00CD710B" w:rsidP="00757E1D">
      <w:pPr>
        <w:pStyle w:val="a5"/>
        <w:numPr>
          <w:ilvl w:val="0"/>
          <w:numId w:val="67"/>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لوحات البيانات الموحدة:</w:t>
      </w:r>
      <w:r w:rsidRPr="00D95EAC">
        <w:rPr>
          <w:rFonts w:ascii="Simplified Arabic" w:hAnsi="Simplified Arabic" w:cs="Simplified Arabic" w:hint="cs"/>
          <w:color w:val="1F1F1F"/>
          <w:sz w:val="32"/>
          <w:szCs w:val="32"/>
          <w:rtl/>
        </w:rPr>
        <w:t xml:space="preserve"> ربط كافة الوحدات الإدارية بنظام تقني واحد يوفر بيانات لحظية لصناع القرار.</w:t>
      </w:r>
    </w:p>
    <w:p w14:paraId="014C06B3" w14:textId="77777777" w:rsidR="00CD710B" w:rsidRPr="00D95EAC" w:rsidRDefault="00CD710B" w:rsidP="00757E1D">
      <w:pPr>
        <w:pStyle w:val="a5"/>
        <w:numPr>
          <w:ilvl w:val="0"/>
          <w:numId w:val="67"/>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أتمتة العمليات:</w:t>
      </w:r>
      <w:r w:rsidRPr="00D95EAC">
        <w:rPr>
          <w:rFonts w:ascii="Simplified Arabic" w:hAnsi="Simplified Arabic" w:cs="Simplified Arabic" w:hint="cs"/>
          <w:color w:val="1F1F1F"/>
          <w:sz w:val="32"/>
          <w:szCs w:val="32"/>
          <w:rtl/>
        </w:rPr>
        <w:t xml:space="preserve"> تقليل التدخل البشري في نقل البيانات يقلل الأخطاء ويرفع سرعة الاستجابة للمستجدات.</w:t>
      </w:r>
    </w:p>
    <w:p w14:paraId="5CA9B3FA" w14:textId="109FBF63" w:rsidR="00CD710B" w:rsidRPr="00D95EAC" w:rsidRDefault="00CD710B" w:rsidP="00757E1D">
      <w:pPr>
        <w:pStyle w:val="2"/>
        <w:spacing w:before="0" w:after="120" w:line="360" w:lineRule="auto"/>
        <w:rPr>
          <w:rFonts w:ascii="Simplified Arabic" w:eastAsia="Times New Roman" w:hAnsi="Simplified Arabic" w:cs="Simplified Arabic"/>
          <w:color w:val="1F1F1F"/>
          <w:rtl/>
        </w:rPr>
      </w:pPr>
      <w:r w:rsidRPr="00D95EAC">
        <w:rPr>
          <w:rFonts w:ascii="Simplified Arabic" w:eastAsia="Times New Roman" w:hAnsi="Simplified Arabic" w:cs="Simplified Arabic" w:hint="cs"/>
          <w:color w:val="1F1F1F"/>
          <w:rtl/>
        </w:rPr>
        <w:t xml:space="preserve"> معوقات جودة التخطيط الاستراتيجي في البيئة الحكومية</w:t>
      </w:r>
    </w:p>
    <w:p w14:paraId="756A6B70" w14:textId="77777777" w:rsidR="00CD710B" w:rsidRPr="00D95EAC" w:rsidRDefault="00CD710B" w:rsidP="00757E1D">
      <w:pPr>
        <w:pStyle w:val="3"/>
        <w:spacing w:before="0" w:after="120" w:line="360" w:lineRule="auto"/>
        <w:rPr>
          <w:rFonts w:ascii="Simplified Arabic" w:eastAsia="Times New Roman" w:hAnsi="Simplified Arabic" w:cs="Simplified Arabic"/>
          <w:color w:val="1F1F1F"/>
          <w:sz w:val="32"/>
          <w:szCs w:val="32"/>
          <w:rtl/>
        </w:rPr>
      </w:pPr>
      <w:r w:rsidRPr="00D95EAC">
        <w:rPr>
          <w:rFonts w:ascii="Simplified Arabic" w:eastAsia="Times New Roman" w:hAnsi="Simplified Arabic" w:cs="Simplified Arabic" w:hint="cs"/>
          <w:color w:val="1F1F1F"/>
          <w:sz w:val="32"/>
          <w:szCs w:val="32"/>
          <w:rtl/>
        </w:rPr>
        <w:t>1. البيروقراطية الإدارية ومقاومة التغيير</w:t>
      </w:r>
    </w:p>
    <w:p w14:paraId="0EA8A964" w14:textId="77777777" w:rsidR="00CD710B" w:rsidRPr="00D95EAC" w:rsidRDefault="00CD710B" w:rsidP="00757E1D">
      <w:pPr>
        <w:pStyle w:val="a5"/>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تعتبر البيروقراطية "العدو الأول" للمرونة الاستراتيجية:</w:t>
      </w:r>
    </w:p>
    <w:p w14:paraId="777724FC" w14:textId="77777777" w:rsidR="00CD710B" w:rsidRPr="00D95EAC" w:rsidRDefault="00CD710B" w:rsidP="00757E1D">
      <w:pPr>
        <w:pStyle w:val="a5"/>
        <w:numPr>
          <w:ilvl w:val="0"/>
          <w:numId w:val="68"/>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الجمود الإجرائي:</w:t>
      </w:r>
      <w:r w:rsidRPr="00D95EAC">
        <w:rPr>
          <w:rFonts w:ascii="Simplified Arabic" w:hAnsi="Simplified Arabic" w:cs="Simplified Arabic" w:hint="cs"/>
          <w:color w:val="1F1F1F"/>
          <w:sz w:val="32"/>
          <w:szCs w:val="32"/>
          <w:rtl/>
        </w:rPr>
        <w:t xml:space="preserve"> تداخل الصلاحيات وطول سلسلة الاعتمادات قد يجعل الخطة تفقد قيمتها قبل أن يبدأ تنفيذها.</w:t>
      </w:r>
    </w:p>
    <w:p w14:paraId="30D2D893" w14:textId="77777777" w:rsidR="00CD710B" w:rsidRPr="00D95EAC" w:rsidRDefault="00CD710B" w:rsidP="00757E1D">
      <w:pPr>
        <w:pStyle w:val="a5"/>
        <w:numPr>
          <w:ilvl w:val="0"/>
          <w:numId w:val="68"/>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المقاومة النفسية:</w:t>
      </w:r>
      <w:r w:rsidRPr="00D95EAC">
        <w:rPr>
          <w:rFonts w:ascii="Simplified Arabic" w:hAnsi="Simplified Arabic" w:cs="Simplified Arabic" w:hint="cs"/>
          <w:color w:val="1F1F1F"/>
          <w:sz w:val="32"/>
          <w:szCs w:val="32"/>
          <w:rtl/>
        </w:rPr>
        <w:t xml:space="preserve"> خوف الموظفين من فقدان الامتيازات أو الجهل بالتقنيات الجديدة يؤدي إلى إبطاء وتيرة التحول.</w:t>
      </w:r>
    </w:p>
    <w:p w14:paraId="23CB5100" w14:textId="77777777" w:rsidR="00CD710B" w:rsidRPr="00D95EAC" w:rsidRDefault="00CD710B" w:rsidP="00757E1D">
      <w:pPr>
        <w:pStyle w:val="3"/>
        <w:spacing w:before="0" w:after="120" w:line="360" w:lineRule="auto"/>
        <w:rPr>
          <w:rFonts w:ascii="Simplified Arabic" w:eastAsia="Times New Roman" w:hAnsi="Simplified Arabic" w:cs="Simplified Arabic"/>
          <w:color w:val="1F1F1F"/>
          <w:sz w:val="32"/>
          <w:szCs w:val="32"/>
          <w:rtl/>
        </w:rPr>
      </w:pPr>
      <w:r w:rsidRPr="00D95EAC">
        <w:rPr>
          <w:rFonts w:ascii="Simplified Arabic" w:eastAsia="Times New Roman" w:hAnsi="Simplified Arabic" w:cs="Simplified Arabic" w:hint="cs"/>
          <w:color w:val="1F1F1F"/>
          <w:sz w:val="32"/>
          <w:szCs w:val="32"/>
          <w:rtl/>
        </w:rPr>
        <w:t>2. فجوة التنفيذ (</w:t>
      </w:r>
      <w:r w:rsidRPr="00D95EAC">
        <w:rPr>
          <w:rFonts w:ascii="Simplified Arabic" w:eastAsia="Times New Roman" w:hAnsi="Simplified Arabic" w:cs="Simplified Arabic" w:hint="cs"/>
          <w:color w:val="1F1F1F"/>
          <w:sz w:val="32"/>
          <w:szCs w:val="32"/>
        </w:rPr>
        <w:t>Strategy-Execution Gap</w:t>
      </w:r>
      <w:r w:rsidRPr="00D95EAC">
        <w:rPr>
          <w:rFonts w:ascii="Simplified Arabic" w:eastAsia="Times New Roman" w:hAnsi="Simplified Arabic" w:cs="Simplified Arabic" w:hint="cs"/>
          <w:color w:val="1F1F1F"/>
          <w:sz w:val="32"/>
          <w:szCs w:val="32"/>
          <w:rtl/>
        </w:rPr>
        <w:t>)</w:t>
      </w:r>
    </w:p>
    <w:p w14:paraId="49EF3F6C" w14:textId="77777777" w:rsidR="00CD710B" w:rsidRPr="00D95EAC" w:rsidRDefault="00CD710B" w:rsidP="00757E1D">
      <w:pPr>
        <w:pStyle w:val="a5"/>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أكبر تحديات القطاع العام هي الانفصال بين "المخططين" و"المنفذين":</w:t>
      </w:r>
    </w:p>
    <w:p w14:paraId="7A60E494" w14:textId="77777777" w:rsidR="00CD710B" w:rsidRPr="00D95EAC" w:rsidRDefault="00CD710B" w:rsidP="00757E1D">
      <w:pPr>
        <w:pStyle w:val="a5"/>
        <w:numPr>
          <w:ilvl w:val="0"/>
          <w:numId w:val="69"/>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lastRenderedPageBreak/>
        <w:t>الخطط الحالمة:</w:t>
      </w:r>
      <w:r w:rsidRPr="00D95EAC">
        <w:rPr>
          <w:rFonts w:ascii="Simplified Arabic" w:hAnsi="Simplified Arabic" w:cs="Simplified Arabic" w:hint="cs"/>
          <w:color w:val="1F1F1F"/>
          <w:sz w:val="32"/>
          <w:szCs w:val="32"/>
          <w:rtl/>
        </w:rPr>
        <w:t xml:space="preserve"> وضع أهداف طموحة جداً دون مراعاة القدرات الفعلية للجهاز الحكومي على أرض الواقع.</w:t>
      </w:r>
    </w:p>
    <w:p w14:paraId="722DF381" w14:textId="77777777" w:rsidR="00CD710B" w:rsidRPr="00D95EAC" w:rsidRDefault="00CD710B" w:rsidP="00757E1D">
      <w:pPr>
        <w:pStyle w:val="a5"/>
        <w:numPr>
          <w:ilvl w:val="0"/>
          <w:numId w:val="69"/>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غياب الآليات:</w:t>
      </w:r>
      <w:r w:rsidRPr="00D95EAC">
        <w:rPr>
          <w:rFonts w:ascii="Simplified Arabic" w:hAnsi="Simplified Arabic" w:cs="Simplified Arabic" w:hint="cs"/>
          <w:color w:val="1F1F1F"/>
          <w:sz w:val="32"/>
          <w:szCs w:val="32"/>
          <w:rtl/>
        </w:rPr>
        <w:t xml:space="preserve"> وجود "ماذا سنفعل" دون "كيف سنفعل ذلك وبمن ومتى".</w:t>
      </w:r>
    </w:p>
    <w:p w14:paraId="67E391B9" w14:textId="77777777" w:rsidR="00CD710B" w:rsidRPr="00D95EAC" w:rsidRDefault="00CD710B" w:rsidP="00757E1D">
      <w:pPr>
        <w:pStyle w:val="3"/>
        <w:spacing w:before="0" w:after="120" w:line="360" w:lineRule="auto"/>
        <w:rPr>
          <w:rFonts w:ascii="Simplified Arabic" w:eastAsia="Times New Roman" w:hAnsi="Simplified Arabic" w:cs="Simplified Arabic"/>
          <w:color w:val="1F1F1F"/>
          <w:sz w:val="32"/>
          <w:szCs w:val="32"/>
          <w:rtl/>
        </w:rPr>
      </w:pPr>
      <w:r w:rsidRPr="00D95EAC">
        <w:rPr>
          <w:rFonts w:ascii="Simplified Arabic" w:eastAsia="Times New Roman" w:hAnsi="Simplified Arabic" w:cs="Simplified Arabic" w:hint="cs"/>
          <w:color w:val="1F1F1F"/>
          <w:sz w:val="32"/>
          <w:szCs w:val="32"/>
          <w:rtl/>
        </w:rPr>
        <w:t>3. نقص البيانات الدقيقة أو عدم استدامتها</w:t>
      </w:r>
    </w:p>
    <w:p w14:paraId="205A5BC6" w14:textId="77777777" w:rsidR="00CD710B" w:rsidRPr="00D95EAC" w:rsidRDefault="00CD710B" w:rsidP="00757E1D">
      <w:pPr>
        <w:pStyle w:val="a5"/>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البيانات هي وقود التخطيط، ونقصها يؤدي إلى "تخطيط بالحدس":</w:t>
      </w:r>
    </w:p>
    <w:p w14:paraId="457F6E2E" w14:textId="77777777" w:rsidR="00CD710B" w:rsidRPr="00D95EAC" w:rsidRDefault="00CD710B" w:rsidP="00757E1D">
      <w:pPr>
        <w:pStyle w:val="a5"/>
        <w:numPr>
          <w:ilvl w:val="0"/>
          <w:numId w:val="70"/>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البيانات المشتتة:</w:t>
      </w:r>
      <w:r w:rsidRPr="00D95EAC">
        <w:rPr>
          <w:rFonts w:ascii="Simplified Arabic" w:hAnsi="Simplified Arabic" w:cs="Simplified Arabic" w:hint="cs"/>
          <w:color w:val="1F1F1F"/>
          <w:sz w:val="32"/>
          <w:szCs w:val="32"/>
          <w:rtl/>
        </w:rPr>
        <w:t xml:space="preserve"> وجود المعلومات في جهات متعددة دون ربط، مما يصعب عملية التحليل الشمولي.</w:t>
      </w:r>
    </w:p>
    <w:p w14:paraId="44B2BDD7" w14:textId="77777777" w:rsidR="00CD710B" w:rsidRPr="00D95EAC" w:rsidRDefault="00CD710B" w:rsidP="00757E1D">
      <w:pPr>
        <w:pStyle w:val="a5"/>
        <w:numPr>
          <w:ilvl w:val="0"/>
          <w:numId w:val="70"/>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تقادم البيانات:</w:t>
      </w:r>
      <w:r w:rsidRPr="00D95EAC">
        <w:rPr>
          <w:rFonts w:ascii="Simplified Arabic" w:hAnsi="Simplified Arabic" w:cs="Simplified Arabic" w:hint="cs"/>
          <w:color w:val="1F1F1F"/>
          <w:sz w:val="32"/>
          <w:szCs w:val="32"/>
          <w:rtl/>
        </w:rPr>
        <w:t xml:space="preserve"> الاعتماد على إحصاءات قديمة لا تعكس الواقع السريع المتغير (مثل التغيرات الديموغرافية أو الاقتصادية).</w:t>
      </w:r>
    </w:p>
    <w:p w14:paraId="1829C6DC" w14:textId="77777777" w:rsidR="00CD710B" w:rsidRPr="00D95EAC" w:rsidRDefault="00CD710B" w:rsidP="00757E1D">
      <w:pPr>
        <w:pStyle w:val="3"/>
        <w:spacing w:before="0" w:after="120" w:line="360" w:lineRule="auto"/>
        <w:rPr>
          <w:rFonts w:ascii="Simplified Arabic" w:eastAsia="Times New Roman" w:hAnsi="Simplified Arabic" w:cs="Simplified Arabic"/>
          <w:color w:val="1F1F1F"/>
          <w:sz w:val="32"/>
          <w:szCs w:val="32"/>
          <w:rtl/>
        </w:rPr>
      </w:pPr>
      <w:r w:rsidRPr="00D95EAC">
        <w:rPr>
          <w:rFonts w:ascii="Simplified Arabic" w:eastAsia="Times New Roman" w:hAnsi="Simplified Arabic" w:cs="Simplified Arabic" w:hint="cs"/>
          <w:color w:val="1F1F1F"/>
          <w:sz w:val="32"/>
          <w:szCs w:val="32"/>
          <w:rtl/>
        </w:rPr>
        <w:t>4. تحديات التغيرات المتسارعة (العالمية والمحلية)</w:t>
      </w:r>
    </w:p>
    <w:p w14:paraId="15BEB307" w14:textId="77777777" w:rsidR="00CD710B" w:rsidRPr="00D95EAC" w:rsidRDefault="00CD710B" w:rsidP="00757E1D">
      <w:pPr>
        <w:pStyle w:val="a5"/>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العمل في بيئة (</w:t>
      </w:r>
      <w:r w:rsidRPr="00D95EAC">
        <w:rPr>
          <w:rFonts w:ascii="Simplified Arabic" w:hAnsi="Simplified Arabic" w:cs="Simplified Arabic" w:hint="cs"/>
          <w:color w:val="1F1F1F"/>
          <w:sz w:val="32"/>
          <w:szCs w:val="32"/>
        </w:rPr>
        <w:t>VUCA</w:t>
      </w:r>
      <w:r w:rsidRPr="00D95EAC">
        <w:rPr>
          <w:rFonts w:ascii="Simplified Arabic" w:hAnsi="Simplified Arabic" w:cs="Simplified Arabic" w:hint="cs"/>
          <w:color w:val="1F1F1F"/>
          <w:sz w:val="32"/>
          <w:szCs w:val="32"/>
          <w:rtl/>
        </w:rPr>
        <w:t>) - متقلبة، غير مؤكدة، معقدة، وغامضة:</w:t>
      </w:r>
    </w:p>
    <w:p w14:paraId="4FE6C37F" w14:textId="77777777" w:rsidR="00CD710B" w:rsidRPr="00D95EAC" w:rsidRDefault="00CD710B" w:rsidP="00757E1D">
      <w:pPr>
        <w:pStyle w:val="a5"/>
        <w:numPr>
          <w:ilvl w:val="0"/>
          <w:numId w:val="71"/>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الأزمات العابرة للحدود:</w:t>
      </w:r>
      <w:r w:rsidRPr="00D95EAC">
        <w:rPr>
          <w:rFonts w:ascii="Simplified Arabic" w:hAnsi="Simplified Arabic" w:cs="Simplified Arabic" w:hint="cs"/>
          <w:color w:val="1F1F1F"/>
          <w:sz w:val="32"/>
          <w:szCs w:val="32"/>
          <w:rtl/>
        </w:rPr>
        <w:t xml:space="preserve"> مثل الجوائح الصحية أو التقلبات الاقتصادية العالمية التي تفرض تعديل الأولويات الاستراتيجية فوراً.</w:t>
      </w:r>
    </w:p>
    <w:p w14:paraId="62E6C291" w14:textId="77777777" w:rsidR="00CD710B" w:rsidRPr="00D95EAC" w:rsidRDefault="00CD710B" w:rsidP="00757E1D">
      <w:pPr>
        <w:pStyle w:val="a5"/>
        <w:numPr>
          <w:ilvl w:val="0"/>
          <w:numId w:val="71"/>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توقعات المستفيدين:</w:t>
      </w:r>
      <w:r w:rsidRPr="00D95EAC">
        <w:rPr>
          <w:rFonts w:ascii="Simplified Arabic" w:hAnsi="Simplified Arabic" w:cs="Simplified Arabic" w:hint="cs"/>
          <w:color w:val="1F1F1F"/>
          <w:sz w:val="32"/>
          <w:szCs w:val="32"/>
          <w:rtl/>
        </w:rPr>
        <w:t xml:space="preserve"> الارتفاع المستمر في سقف طموحات المواطنين بفضل التكنولوجيا، مما يجعل "التميز" اليوم "حد أدنى" غداً.</w:t>
      </w:r>
    </w:p>
    <w:p w14:paraId="32835484" w14:textId="0A03FF05" w:rsidR="00697F73" w:rsidRPr="00D95EAC" w:rsidRDefault="00697F73" w:rsidP="00757E1D">
      <w:pPr>
        <w:pStyle w:val="2"/>
        <w:spacing w:before="0" w:after="120" w:line="360" w:lineRule="auto"/>
        <w:rPr>
          <w:rFonts w:ascii="Simplified Arabic" w:eastAsia="Times New Roman" w:hAnsi="Simplified Arabic" w:cs="Simplified Arabic"/>
          <w:color w:val="1F1F1F"/>
          <w:rtl/>
        </w:rPr>
      </w:pPr>
      <w:r w:rsidRPr="00D95EAC">
        <w:rPr>
          <w:rFonts w:ascii="Simplified Arabic" w:eastAsia="Times New Roman" w:hAnsi="Simplified Arabic" w:cs="Simplified Arabic" w:hint="cs"/>
          <w:color w:val="1F1F1F"/>
          <w:rtl/>
        </w:rPr>
        <w:lastRenderedPageBreak/>
        <w:t xml:space="preserve"> القياس والتقويم كأداة لضمان الجودة والتميز</w:t>
      </w:r>
    </w:p>
    <w:p w14:paraId="734E100F" w14:textId="77777777" w:rsidR="00697F73" w:rsidRPr="00D95EAC" w:rsidRDefault="00697F73" w:rsidP="00757E1D">
      <w:pPr>
        <w:pStyle w:val="3"/>
        <w:spacing w:before="0" w:after="120" w:line="360" w:lineRule="auto"/>
        <w:rPr>
          <w:rFonts w:ascii="Simplified Arabic" w:eastAsia="Times New Roman" w:hAnsi="Simplified Arabic" w:cs="Simplified Arabic"/>
          <w:color w:val="1F1F1F"/>
          <w:sz w:val="32"/>
          <w:szCs w:val="32"/>
          <w:rtl/>
        </w:rPr>
      </w:pPr>
      <w:r w:rsidRPr="00D95EAC">
        <w:rPr>
          <w:rFonts w:ascii="Simplified Arabic" w:eastAsia="Times New Roman" w:hAnsi="Simplified Arabic" w:cs="Simplified Arabic" w:hint="cs"/>
          <w:color w:val="1F1F1F"/>
          <w:sz w:val="32"/>
          <w:szCs w:val="32"/>
          <w:rtl/>
        </w:rPr>
        <w:t>1. بطاقة الأداء المتوازن (</w:t>
      </w:r>
      <w:r w:rsidRPr="00D95EAC">
        <w:rPr>
          <w:rFonts w:ascii="Simplified Arabic" w:eastAsia="Times New Roman" w:hAnsi="Simplified Arabic" w:cs="Simplified Arabic" w:hint="cs"/>
          <w:color w:val="1F1F1F"/>
          <w:sz w:val="32"/>
          <w:szCs w:val="32"/>
        </w:rPr>
        <w:t>Balanced Scorecard</w:t>
      </w:r>
      <w:r w:rsidRPr="00D95EAC">
        <w:rPr>
          <w:rFonts w:ascii="Simplified Arabic" w:eastAsia="Times New Roman" w:hAnsi="Simplified Arabic" w:cs="Simplified Arabic" w:hint="cs"/>
          <w:color w:val="1F1F1F"/>
          <w:sz w:val="32"/>
          <w:szCs w:val="32"/>
          <w:rtl/>
        </w:rPr>
        <w:t>) في القطاع العام</w:t>
      </w:r>
    </w:p>
    <w:p w14:paraId="14CB13ED" w14:textId="77777777" w:rsidR="00697F73" w:rsidRPr="00D95EAC" w:rsidRDefault="00697F73" w:rsidP="00757E1D">
      <w:pPr>
        <w:pStyle w:val="a5"/>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تعد هذه الأداة من أهم وسائل ربط الاستراتيجية بالعمليات، حيث لا تركز فقط على الجانب المالي بل تشمل أربعة أبعاد في القطاع الحكومي:</w:t>
      </w:r>
    </w:p>
    <w:p w14:paraId="4DC823F8" w14:textId="77777777" w:rsidR="00697F73" w:rsidRPr="00D95EAC" w:rsidRDefault="00697F73" w:rsidP="00757E1D">
      <w:pPr>
        <w:pStyle w:val="a5"/>
        <w:numPr>
          <w:ilvl w:val="0"/>
          <w:numId w:val="72"/>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بعد المستفيدين:</w:t>
      </w:r>
      <w:r w:rsidRPr="00D95EAC">
        <w:rPr>
          <w:rFonts w:ascii="Simplified Arabic" w:hAnsi="Simplified Arabic" w:cs="Simplified Arabic" w:hint="cs"/>
          <w:color w:val="1F1F1F"/>
          <w:sz w:val="32"/>
          <w:szCs w:val="32"/>
          <w:rtl/>
        </w:rPr>
        <w:t xml:space="preserve"> مدى رضا المواطنين والمقيمين عن الخدمات.</w:t>
      </w:r>
    </w:p>
    <w:p w14:paraId="1218B5C4" w14:textId="77777777" w:rsidR="00697F73" w:rsidRPr="00D95EAC" w:rsidRDefault="00697F73" w:rsidP="00757E1D">
      <w:pPr>
        <w:pStyle w:val="a5"/>
        <w:numPr>
          <w:ilvl w:val="0"/>
          <w:numId w:val="72"/>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بعد العمليات الداخلية:</w:t>
      </w:r>
      <w:r w:rsidRPr="00D95EAC">
        <w:rPr>
          <w:rFonts w:ascii="Simplified Arabic" w:hAnsi="Simplified Arabic" w:cs="Simplified Arabic" w:hint="cs"/>
          <w:color w:val="1F1F1F"/>
          <w:sz w:val="32"/>
          <w:szCs w:val="32"/>
          <w:rtl/>
        </w:rPr>
        <w:t xml:space="preserve"> كفاءة وجودة الإجراءات الحكومية.</w:t>
      </w:r>
    </w:p>
    <w:p w14:paraId="5901DD6B" w14:textId="77777777" w:rsidR="00697F73" w:rsidRPr="00D95EAC" w:rsidRDefault="00697F73" w:rsidP="00757E1D">
      <w:pPr>
        <w:pStyle w:val="a5"/>
        <w:numPr>
          <w:ilvl w:val="0"/>
          <w:numId w:val="72"/>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بعد التعلم والنمو:</w:t>
      </w:r>
      <w:r w:rsidRPr="00D95EAC">
        <w:rPr>
          <w:rFonts w:ascii="Simplified Arabic" w:hAnsi="Simplified Arabic" w:cs="Simplified Arabic" w:hint="cs"/>
          <w:color w:val="1F1F1F"/>
          <w:sz w:val="32"/>
          <w:szCs w:val="32"/>
          <w:rtl/>
        </w:rPr>
        <w:t xml:space="preserve"> تطوير مهارات الموظفين والأنظمة التقنية.</w:t>
      </w:r>
    </w:p>
    <w:p w14:paraId="37983B12" w14:textId="77777777" w:rsidR="00697F73" w:rsidRPr="00D95EAC" w:rsidRDefault="00697F73" w:rsidP="00757E1D">
      <w:pPr>
        <w:pStyle w:val="a5"/>
        <w:numPr>
          <w:ilvl w:val="0"/>
          <w:numId w:val="72"/>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البعد المالي (كفاءة الإنفاق):</w:t>
      </w:r>
      <w:r w:rsidRPr="00D95EAC">
        <w:rPr>
          <w:rFonts w:ascii="Simplified Arabic" w:hAnsi="Simplified Arabic" w:cs="Simplified Arabic" w:hint="cs"/>
          <w:color w:val="1F1F1F"/>
          <w:sz w:val="32"/>
          <w:szCs w:val="32"/>
          <w:rtl/>
        </w:rPr>
        <w:t xml:space="preserve"> الاستخدام الأمثل للميزانية المتاحة.</w:t>
      </w:r>
    </w:p>
    <w:p w14:paraId="661EFC46" w14:textId="77777777" w:rsidR="00697F73" w:rsidRPr="00D95EAC" w:rsidRDefault="00697F73" w:rsidP="00757E1D">
      <w:pPr>
        <w:pStyle w:val="3"/>
        <w:spacing w:before="0" w:after="120" w:line="360" w:lineRule="auto"/>
        <w:rPr>
          <w:rFonts w:ascii="Simplified Arabic" w:eastAsia="Times New Roman" w:hAnsi="Simplified Arabic" w:cs="Simplified Arabic"/>
          <w:color w:val="1F1F1F"/>
          <w:sz w:val="32"/>
          <w:szCs w:val="32"/>
          <w:rtl/>
        </w:rPr>
      </w:pPr>
      <w:r w:rsidRPr="00D95EAC">
        <w:rPr>
          <w:rFonts w:ascii="Simplified Arabic" w:eastAsia="Times New Roman" w:hAnsi="Simplified Arabic" w:cs="Simplified Arabic" w:hint="cs"/>
          <w:color w:val="1F1F1F"/>
          <w:sz w:val="32"/>
          <w:szCs w:val="32"/>
          <w:rtl/>
        </w:rPr>
        <w:t>2. مؤشرات الأداء الرئيسية (</w:t>
      </w:r>
      <w:r w:rsidRPr="00D95EAC">
        <w:rPr>
          <w:rFonts w:ascii="Simplified Arabic" w:eastAsia="Times New Roman" w:hAnsi="Simplified Arabic" w:cs="Simplified Arabic" w:hint="cs"/>
          <w:color w:val="1F1F1F"/>
          <w:sz w:val="32"/>
          <w:szCs w:val="32"/>
        </w:rPr>
        <w:t>KPIs</w:t>
      </w:r>
      <w:r w:rsidRPr="00D95EAC">
        <w:rPr>
          <w:rFonts w:ascii="Simplified Arabic" w:eastAsia="Times New Roman" w:hAnsi="Simplified Arabic" w:cs="Simplified Arabic" w:hint="cs"/>
          <w:color w:val="1F1F1F"/>
          <w:sz w:val="32"/>
          <w:szCs w:val="32"/>
          <w:rtl/>
        </w:rPr>
        <w:t>) ورصد الانحرافات</w:t>
      </w:r>
    </w:p>
    <w:p w14:paraId="4DC1085C" w14:textId="77777777" w:rsidR="00697F73" w:rsidRPr="00D95EAC" w:rsidRDefault="00697F73" w:rsidP="00757E1D">
      <w:pPr>
        <w:pStyle w:val="a5"/>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تعمل المؤشرات كجهاز إنذار مبكر:</w:t>
      </w:r>
    </w:p>
    <w:p w14:paraId="016A7FBA" w14:textId="77777777" w:rsidR="00697F73" w:rsidRPr="00D95EAC" w:rsidRDefault="00697F73" w:rsidP="00757E1D">
      <w:pPr>
        <w:pStyle w:val="a5"/>
        <w:numPr>
          <w:ilvl w:val="0"/>
          <w:numId w:val="73"/>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التشخيص:</w:t>
      </w:r>
      <w:r w:rsidRPr="00D95EAC">
        <w:rPr>
          <w:rFonts w:ascii="Simplified Arabic" w:hAnsi="Simplified Arabic" w:cs="Simplified Arabic" w:hint="cs"/>
          <w:color w:val="1F1F1F"/>
          <w:sz w:val="32"/>
          <w:szCs w:val="32"/>
          <w:rtl/>
        </w:rPr>
        <w:t xml:space="preserve"> تحديد الفجوة بين الأداء الفعلي والمستهدف.</w:t>
      </w:r>
    </w:p>
    <w:p w14:paraId="6DB2AEED" w14:textId="77777777" w:rsidR="00697F73" w:rsidRPr="00D95EAC" w:rsidRDefault="00697F73" w:rsidP="00757E1D">
      <w:pPr>
        <w:pStyle w:val="a5"/>
        <w:numPr>
          <w:ilvl w:val="0"/>
          <w:numId w:val="73"/>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المساءلة:</w:t>
      </w:r>
      <w:r w:rsidRPr="00D95EAC">
        <w:rPr>
          <w:rFonts w:ascii="Simplified Arabic" w:hAnsi="Simplified Arabic" w:cs="Simplified Arabic" w:hint="cs"/>
          <w:color w:val="1F1F1F"/>
          <w:sz w:val="32"/>
          <w:szCs w:val="32"/>
          <w:rtl/>
        </w:rPr>
        <w:t xml:space="preserve"> ربط المؤشرات بمسؤولي التنفيذ لضمان الجدية.</w:t>
      </w:r>
    </w:p>
    <w:p w14:paraId="7AEDA851" w14:textId="77777777" w:rsidR="00697F73" w:rsidRPr="00D95EAC" w:rsidRDefault="00697F73" w:rsidP="00757E1D">
      <w:pPr>
        <w:pStyle w:val="a5"/>
        <w:numPr>
          <w:ilvl w:val="0"/>
          <w:numId w:val="73"/>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التصحيح:</w:t>
      </w:r>
      <w:r w:rsidRPr="00D95EAC">
        <w:rPr>
          <w:rFonts w:ascii="Simplified Arabic" w:hAnsi="Simplified Arabic" w:cs="Simplified Arabic" w:hint="cs"/>
          <w:color w:val="1F1F1F"/>
          <w:sz w:val="32"/>
          <w:szCs w:val="32"/>
          <w:rtl/>
        </w:rPr>
        <w:t xml:space="preserve"> تمكين القادة من اتخاذ قرارات مبنية على بيانات لرصد أي انحراف استراتيجي قبل فوات الأوان.</w:t>
      </w:r>
    </w:p>
    <w:p w14:paraId="0A5F1826" w14:textId="77777777" w:rsidR="00697F73" w:rsidRPr="00D95EAC" w:rsidRDefault="00697F73" w:rsidP="00757E1D">
      <w:pPr>
        <w:pStyle w:val="3"/>
        <w:spacing w:before="0" w:after="120" w:line="360" w:lineRule="auto"/>
        <w:rPr>
          <w:rFonts w:ascii="Simplified Arabic" w:eastAsia="Times New Roman" w:hAnsi="Simplified Arabic" w:cs="Simplified Arabic"/>
          <w:color w:val="1F1F1F"/>
          <w:sz w:val="32"/>
          <w:szCs w:val="32"/>
          <w:rtl/>
        </w:rPr>
      </w:pPr>
      <w:r w:rsidRPr="00D95EAC">
        <w:rPr>
          <w:rFonts w:ascii="Simplified Arabic" w:eastAsia="Times New Roman" w:hAnsi="Simplified Arabic" w:cs="Simplified Arabic" w:hint="cs"/>
          <w:color w:val="1F1F1F"/>
          <w:sz w:val="32"/>
          <w:szCs w:val="32"/>
          <w:rtl/>
        </w:rPr>
        <w:t>3. التدقيق الاستراتيجي والمراجعة الدورية</w:t>
      </w:r>
    </w:p>
    <w:p w14:paraId="7D2E32DB" w14:textId="77777777" w:rsidR="00697F73" w:rsidRPr="00D95EAC" w:rsidRDefault="00697F73" w:rsidP="00757E1D">
      <w:pPr>
        <w:pStyle w:val="a5"/>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التميز ليس حالة ثابتة، بل رحلة مستمرة تتطلب:</w:t>
      </w:r>
    </w:p>
    <w:p w14:paraId="7061FF94" w14:textId="77777777" w:rsidR="00697F73" w:rsidRPr="00D95EAC" w:rsidRDefault="00697F73" w:rsidP="00757E1D">
      <w:pPr>
        <w:pStyle w:val="a5"/>
        <w:numPr>
          <w:ilvl w:val="0"/>
          <w:numId w:val="74"/>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lastRenderedPageBreak/>
        <w:t>المراجعة ربع السنوية:</w:t>
      </w:r>
      <w:r w:rsidRPr="00D95EAC">
        <w:rPr>
          <w:rFonts w:ascii="Simplified Arabic" w:hAnsi="Simplified Arabic" w:cs="Simplified Arabic" w:hint="cs"/>
          <w:color w:val="1F1F1F"/>
          <w:sz w:val="32"/>
          <w:szCs w:val="32"/>
          <w:rtl/>
        </w:rPr>
        <w:t xml:space="preserve"> لضمان مواكبة المتغيرات السريعة.</w:t>
      </w:r>
    </w:p>
    <w:p w14:paraId="7A96D2EA" w14:textId="77777777" w:rsidR="00697F73" w:rsidRPr="00D95EAC" w:rsidRDefault="00697F73" w:rsidP="00757E1D">
      <w:pPr>
        <w:pStyle w:val="a5"/>
        <w:numPr>
          <w:ilvl w:val="0"/>
          <w:numId w:val="74"/>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التدقيق الخارجي:</w:t>
      </w:r>
      <w:r w:rsidRPr="00D95EAC">
        <w:rPr>
          <w:rFonts w:ascii="Simplified Arabic" w:hAnsi="Simplified Arabic" w:cs="Simplified Arabic" w:hint="cs"/>
          <w:color w:val="1F1F1F"/>
          <w:sz w:val="32"/>
          <w:szCs w:val="32"/>
          <w:rtl/>
        </w:rPr>
        <w:t xml:space="preserve"> الاستعانة بجهات محايدة (مثل مركز أداء) لتقييم مدى دقة ونزاهة النتائج المعلنة.</w:t>
      </w:r>
    </w:p>
    <w:p w14:paraId="0726487B" w14:textId="77777777" w:rsidR="00697F73" w:rsidRPr="00D95EAC" w:rsidRDefault="00697F73" w:rsidP="00757E1D">
      <w:pPr>
        <w:pStyle w:val="3"/>
        <w:spacing w:before="0" w:after="120" w:line="360" w:lineRule="auto"/>
        <w:rPr>
          <w:rFonts w:ascii="Simplified Arabic" w:eastAsia="Times New Roman" w:hAnsi="Simplified Arabic" w:cs="Simplified Arabic"/>
          <w:color w:val="1F1F1F"/>
          <w:sz w:val="32"/>
          <w:szCs w:val="32"/>
          <w:rtl/>
        </w:rPr>
      </w:pPr>
      <w:r w:rsidRPr="00D95EAC">
        <w:rPr>
          <w:rFonts w:ascii="Simplified Arabic" w:eastAsia="Times New Roman" w:hAnsi="Simplified Arabic" w:cs="Simplified Arabic" w:hint="cs"/>
          <w:color w:val="1F1F1F"/>
          <w:sz w:val="32"/>
          <w:szCs w:val="32"/>
          <w:rtl/>
        </w:rPr>
        <w:t>4. التغذية الراجعة (</w:t>
      </w:r>
      <w:r w:rsidRPr="00D95EAC">
        <w:rPr>
          <w:rFonts w:ascii="Simplified Arabic" w:eastAsia="Times New Roman" w:hAnsi="Simplified Arabic" w:cs="Simplified Arabic" w:hint="cs"/>
          <w:color w:val="1F1F1F"/>
          <w:sz w:val="32"/>
          <w:szCs w:val="32"/>
        </w:rPr>
        <w:t>Feedback Loop</w:t>
      </w:r>
      <w:r w:rsidRPr="00D95EAC">
        <w:rPr>
          <w:rFonts w:ascii="Simplified Arabic" w:eastAsia="Times New Roman" w:hAnsi="Simplified Arabic" w:cs="Simplified Arabic" w:hint="cs"/>
          <w:color w:val="1F1F1F"/>
          <w:sz w:val="32"/>
          <w:szCs w:val="32"/>
          <w:rtl/>
        </w:rPr>
        <w:t>) من أصحاب المصلحة</w:t>
      </w:r>
    </w:p>
    <w:p w14:paraId="62B758B2" w14:textId="77777777" w:rsidR="00697F73" w:rsidRPr="00D95EAC" w:rsidRDefault="00697F73" w:rsidP="00757E1D">
      <w:pPr>
        <w:pStyle w:val="a5"/>
        <w:numPr>
          <w:ilvl w:val="0"/>
          <w:numId w:val="75"/>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إشراك الجمهور:</w:t>
      </w:r>
      <w:r w:rsidRPr="00D95EAC">
        <w:rPr>
          <w:rFonts w:ascii="Simplified Arabic" w:hAnsi="Simplified Arabic" w:cs="Simplified Arabic" w:hint="cs"/>
          <w:color w:val="1F1F1F"/>
          <w:sz w:val="32"/>
          <w:szCs w:val="32"/>
          <w:rtl/>
        </w:rPr>
        <w:t xml:space="preserve"> استخدام منصات الاستطلاع لجمع آراء المستفيدين حول جودة الخدمات.</w:t>
      </w:r>
    </w:p>
    <w:p w14:paraId="2ED27F7B" w14:textId="77777777" w:rsidR="00697F73" w:rsidRPr="00D95EAC" w:rsidRDefault="00697F73" w:rsidP="00757E1D">
      <w:pPr>
        <w:pStyle w:val="a5"/>
        <w:numPr>
          <w:ilvl w:val="0"/>
          <w:numId w:val="75"/>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التحسين المستمر:</w:t>
      </w:r>
      <w:r w:rsidRPr="00D95EAC">
        <w:rPr>
          <w:rFonts w:ascii="Simplified Arabic" w:hAnsi="Simplified Arabic" w:cs="Simplified Arabic" w:hint="cs"/>
          <w:color w:val="1F1F1F"/>
          <w:sz w:val="32"/>
          <w:szCs w:val="32"/>
          <w:rtl/>
        </w:rPr>
        <w:t xml:space="preserve"> تحويل الشكاوى والمقترحات إلى مبادرات تطويرية تدخل في دورة التخطيط القادمة.</w:t>
      </w:r>
    </w:p>
    <w:p w14:paraId="5C714ADA" w14:textId="7D8FC6DF" w:rsidR="00697F73" w:rsidRPr="00D95EAC" w:rsidRDefault="00697F73" w:rsidP="00757E1D">
      <w:pPr>
        <w:pStyle w:val="2"/>
        <w:spacing w:before="0" w:after="120" w:line="360" w:lineRule="auto"/>
        <w:rPr>
          <w:rFonts w:ascii="Simplified Arabic" w:eastAsia="Times New Roman" w:hAnsi="Simplified Arabic" w:cs="Simplified Arabic"/>
          <w:color w:val="1F1F1F"/>
          <w:rtl/>
        </w:rPr>
      </w:pPr>
      <w:r w:rsidRPr="00D95EAC">
        <w:rPr>
          <w:rFonts w:ascii="Simplified Arabic" w:eastAsia="Times New Roman" w:hAnsi="Simplified Arabic" w:cs="Simplified Arabic" w:hint="cs"/>
          <w:color w:val="1F1F1F"/>
          <w:rtl/>
        </w:rPr>
        <w:t xml:space="preserve"> نماذج مقترحة لتطوير التخطيط الاستراتيجي السعودي</w:t>
      </w:r>
    </w:p>
    <w:p w14:paraId="01517DBE" w14:textId="77777777" w:rsidR="00697F73" w:rsidRPr="00D95EAC" w:rsidRDefault="00697F73" w:rsidP="00757E1D">
      <w:pPr>
        <w:pStyle w:val="3"/>
        <w:spacing w:before="0" w:after="120" w:line="360" w:lineRule="auto"/>
        <w:rPr>
          <w:rFonts w:ascii="Simplified Arabic" w:eastAsia="Times New Roman" w:hAnsi="Simplified Arabic" w:cs="Simplified Arabic"/>
          <w:color w:val="1F1F1F"/>
          <w:sz w:val="32"/>
          <w:szCs w:val="32"/>
          <w:rtl/>
        </w:rPr>
      </w:pPr>
      <w:r w:rsidRPr="00D95EAC">
        <w:rPr>
          <w:rFonts w:ascii="Simplified Arabic" w:eastAsia="Times New Roman" w:hAnsi="Simplified Arabic" w:cs="Simplified Arabic" w:hint="cs"/>
          <w:color w:val="1F1F1F"/>
          <w:sz w:val="32"/>
          <w:szCs w:val="32"/>
          <w:rtl/>
        </w:rPr>
        <w:t>1. استعراض أفضل الممارسات الدولية</w:t>
      </w:r>
    </w:p>
    <w:p w14:paraId="2E518EC2" w14:textId="77777777" w:rsidR="00697F73" w:rsidRPr="00D95EAC" w:rsidRDefault="00697F73" w:rsidP="00757E1D">
      <w:pPr>
        <w:pStyle w:val="a5"/>
        <w:numPr>
          <w:ilvl w:val="0"/>
          <w:numId w:val="76"/>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التجربة السنغافورية:</w:t>
      </w:r>
      <w:r w:rsidRPr="00D95EAC">
        <w:rPr>
          <w:rFonts w:ascii="Simplified Arabic" w:hAnsi="Simplified Arabic" w:cs="Simplified Arabic" w:hint="cs"/>
          <w:color w:val="1F1F1F"/>
          <w:sz w:val="32"/>
          <w:szCs w:val="32"/>
          <w:rtl/>
        </w:rPr>
        <w:t xml:space="preserve"> التميز في التخطيط بعيد المدى (لخمسين عاماً) مع مرونة عالية في التنفيذ.</w:t>
      </w:r>
    </w:p>
    <w:p w14:paraId="09DE6CD1" w14:textId="77777777" w:rsidR="00697F73" w:rsidRPr="00D95EAC" w:rsidRDefault="00697F73" w:rsidP="00757E1D">
      <w:pPr>
        <w:pStyle w:val="a5"/>
        <w:numPr>
          <w:ilvl w:val="0"/>
          <w:numId w:val="76"/>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التجربة البريطانية:</w:t>
      </w:r>
      <w:r w:rsidRPr="00D95EAC">
        <w:rPr>
          <w:rFonts w:ascii="Simplified Arabic" w:hAnsi="Simplified Arabic" w:cs="Simplified Arabic" w:hint="cs"/>
          <w:color w:val="1F1F1F"/>
          <w:sz w:val="32"/>
          <w:szCs w:val="32"/>
          <w:rtl/>
        </w:rPr>
        <w:t xml:space="preserve"> الريادة في وحدات التسليم (</w:t>
      </w:r>
      <w:r w:rsidRPr="00D95EAC">
        <w:rPr>
          <w:rFonts w:ascii="Simplified Arabic" w:hAnsi="Simplified Arabic" w:cs="Simplified Arabic" w:hint="cs"/>
          <w:color w:val="1F1F1F"/>
          <w:sz w:val="32"/>
          <w:szCs w:val="32"/>
        </w:rPr>
        <w:t>Delivery Units</w:t>
      </w:r>
      <w:r w:rsidRPr="00D95EAC">
        <w:rPr>
          <w:rFonts w:ascii="Simplified Arabic" w:hAnsi="Simplified Arabic" w:cs="Simplified Arabic" w:hint="cs"/>
          <w:color w:val="1F1F1F"/>
          <w:sz w:val="32"/>
          <w:szCs w:val="32"/>
          <w:rtl/>
        </w:rPr>
        <w:t>) التي تضمن تنفيذ الوعود الحكومية بدقة.</w:t>
      </w:r>
    </w:p>
    <w:p w14:paraId="35013FB7" w14:textId="77777777" w:rsidR="00697F73" w:rsidRPr="00D95EAC" w:rsidRDefault="00697F73" w:rsidP="00757E1D">
      <w:pPr>
        <w:pStyle w:val="3"/>
        <w:spacing w:before="0" w:after="120" w:line="360" w:lineRule="auto"/>
        <w:rPr>
          <w:rFonts w:ascii="Simplified Arabic" w:eastAsia="Times New Roman" w:hAnsi="Simplified Arabic" w:cs="Simplified Arabic"/>
          <w:color w:val="1F1F1F"/>
          <w:sz w:val="32"/>
          <w:szCs w:val="32"/>
          <w:rtl/>
        </w:rPr>
      </w:pPr>
      <w:r w:rsidRPr="00D95EAC">
        <w:rPr>
          <w:rFonts w:ascii="Simplified Arabic" w:eastAsia="Times New Roman" w:hAnsi="Simplified Arabic" w:cs="Simplified Arabic" w:hint="cs"/>
          <w:color w:val="1F1F1F"/>
          <w:sz w:val="32"/>
          <w:szCs w:val="32"/>
          <w:rtl/>
        </w:rPr>
        <w:t>2. تطوير نموذج وطني مرن (</w:t>
      </w:r>
      <w:r w:rsidRPr="00D95EAC">
        <w:rPr>
          <w:rFonts w:ascii="Simplified Arabic" w:eastAsia="Times New Roman" w:hAnsi="Simplified Arabic" w:cs="Simplified Arabic" w:hint="cs"/>
          <w:color w:val="1F1F1F"/>
          <w:sz w:val="32"/>
          <w:szCs w:val="32"/>
        </w:rPr>
        <w:t>Agile Strategic Planning</w:t>
      </w:r>
      <w:r w:rsidRPr="00D95EAC">
        <w:rPr>
          <w:rFonts w:ascii="Simplified Arabic" w:eastAsia="Times New Roman" w:hAnsi="Simplified Arabic" w:cs="Simplified Arabic" w:hint="cs"/>
          <w:color w:val="1F1F1F"/>
          <w:sz w:val="32"/>
          <w:szCs w:val="32"/>
          <w:rtl/>
        </w:rPr>
        <w:t>)</w:t>
      </w:r>
    </w:p>
    <w:p w14:paraId="0BF63101" w14:textId="77777777" w:rsidR="00697F73" w:rsidRPr="00D95EAC" w:rsidRDefault="00697F73" w:rsidP="00757E1D">
      <w:pPr>
        <w:pStyle w:val="a5"/>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المقترح هو دمج الصلابة الاستراتيجية مع المرونة التشغيلية:</w:t>
      </w:r>
    </w:p>
    <w:p w14:paraId="7EC2A334" w14:textId="77777777" w:rsidR="00697F73" w:rsidRPr="00D95EAC" w:rsidRDefault="00697F73" w:rsidP="00757E1D">
      <w:pPr>
        <w:pStyle w:val="a5"/>
        <w:numPr>
          <w:ilvl w:val="0"/>
          <w:numId w:val="77"/>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الالتزام بالرؤية:</w:t>
      </w:r>
      <w:r w:rsidRPr="00D95EAC">
        <w:rPr>
          <w:rFonts w:ascii="Simplified Arabic" w:hAnsi="Simplified Arabic" w:cs="Simplified Arabic" w:hint="cs"/>
          <w:color w:val="1F1F1F"/>
          <w:sz w:val="32"/>
          <w:szCs w:val="32"/>
          <w:rtl/>
        </w:rPr>
        <w:t xml:space="preserve"> ثبات الأهداف الوطنية الكبرى لعام 2030.</w:t>
      </w:r>
    </w:p>
    <w:p w14:paraId="0BFBEE0E" w14:textId="77777777" w:rsidR="00697F73" w:rsidRPr="00D95EAC" w:rsidRDefault="00697F73" w:rsidP="00757E1D">
      <w:pPr>
        <w:pStyle w:val="a5"/>
        <w:numPr>
          <w:ilvl w:val="0"/>
          <w:numId w:val="77"/>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lastRenderedPageBreak/>
        <w:t>المرونة في المبادرات:</w:t>
      </w:r>
      <w:r w:rsidRPr="00D95EAC">
        <w:rPr>
          <w:rFonts w:ascii="Simplified Arabic" w:hAnsi="Simplified Arabic" w:cs="Simplified Arabic" w:hint="cs"/>
          <w:color w:val="1F1F1F"/>
          <w:sz w:val="32"/>
          <w:szCs w:val="32"/>
          <w:rtl/>
        </w:rPr>
        <w:t xml:space="preserve"> القدرة على تغيير "طريقة التنفيذ" أو استبدال المبادرات المتعثرة بأخرى أكثر ابتكاراً دون الحاجة لتغيير الاستراتيجية بالكامل.</w:t>
      </w:r>
    </w:p>
    <w:p w14:paraId="5AE83705" w14:textId="77777777" w:rsidR="00697F73" w:rsidRPr="00D95EAC" w:rsidRDefault="00697F73" w:rsidP="00757E1D">
      <w:pPr>
        <w:pStyle w:val="3"/>
        <w:spacing w:before="0" w:after="120" w:line="360" w:lineRule="auto"/>
        <w:rPr>
          <w:rFonts w:ascii="Simplified Arabic" w:eastAsia="Times New Roman" w:hAnsi="Simplified Arabic" w:cs="Simplified Arabic"/>
          <w:color w:val="1F1F1F"/>
          <w:sz w:val="32"/>
          <w:szCs w:val="32"/>
          <w:rtl/>
        </w:rPr>
      </w:pPr>
      <w:r w:rsidRPr="00D95EAC">
        <w:rPr>
          <w:rFonts w:ascii="Simplified Arabic" w:eastAsia="Times New Roman" w:hAnsi="Simplified Arabic" w:cs="Simplified Arabic" w:hint="cs"/>
          <w:color w:val="1F1F1F"/>
          <w:sz w:val="32"/>
          <w:szCs w:val="32"/>
          <w:rtl/>
        </w:rPr>
        <w:t>3. تعزيز الترابط بين التخطيط والتميز العملياتي</w:t>
      </w:r>
    </w:p>
    <w:p w14:paraId="1993B3E7" w14:textId="77777777" w:rsidR="00697F73" w:rsidRPr="00D95EAC" w:rsidRDefault="00697F73" w:rsidP="00757E1D">
      <w:pPr>
        <w:pStyle w:val="a5"/>
        <w:numPr>
          <w:ilvl w:val="0"/>
          <w:numId w:val="78"/>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من الاستراتيجية إلى المكتب:</w:t>
      </w:r>
      <w:r w:rsidRPr="00D95EAC">
        <w:rPr>
          <w:rFonts w:ascii="Simplified Arabic" w:hAnsi="Simplified Arabic" w:cs="Simplified Arabic" w:hint="cs"/>
          <w:color w:val="1F1F1F"/>
          <w:sz w:val="32"/>
          <w:szCs w:val="32"/>
          <w:rtl/>
        </w:rPr>
        <w:t xml:space="preserve"> تحويل الأهداف الكبيرة إلى مهام يومية بسيطة للموظف في أصغر وحدة إدارية.</w:t>
      </w:r>
    </w:p>
    <w:p w14:paraId="52696CC6" w14:textId="77777777" w:rsidR="00697F73" w:rsidRPr="00D95EAC" w:rsidRDefault="00697F73" w:rsidP="00757E1D">
      <w:pPr>
        <w:pStyle w:val="a5"/>
        <w:numPr>
          <w:ilvl w:val="0"/>
          <w:numId w:val="78"/>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إدارة المعرفة:</w:t>
      </w:r>
      <w:r w:rsidRPr="00D95EAC">
        <w:rPr>
          <w:rFonts w:ascii="Simplified Arabic" w:hAnsi="Simplified Arabic" w:cs="Simplified Arabic" w:hint="cs"/>
          <w:color w:val="1F1F1F"/>
          <w:sz w:val="32"/>
          <w:szCs w:val="32"/>
          <w:rtl/>
        </w:rPr>
        <w:t xml:space="preserve"> بناء مستودع رقمي يجمع الدروس المستفادة من التجارب الناجحة والفاشلة لتعميم الفائدة.</w:t>
      </w:r>
    </w:p>
    <w:p w14:paraId="317EC930" w14:textId="77777777" w:rsidR="00697F73" w:rsidRPr="00D95EAC" w:rsidRDefault="00697F73" w:rsidP="00757E1D">
      <w:pPr>
        <w:pStyle w:val="3"/>
        <w:spacing w:before="0" w:after="120" w:line="360" w:lineRule="auto"/>
        <w:rPr>
          <w:rFonts w:ascii="Simplified Arabic" w:eastAsia="Times New Roman" w:hAnsi="Simplified Arabic" w:cs="Simplified Arabic"/>
          <w:color w:val="1F1F1F"/>
          <w:sz w:val="32"/>
          <w:szCs w:val="32"/>
          <w:rtl/>
        </w:rPr>
      </w:pPr>
      <w:r w:rsidRPr="00D95EAC">
        <w:rPr>
          <w:rFonts w:ascii="Simplified Arabic" w:eastAsia="Times New Roman" w:hAnsi="Simplified Arabic" w:cs="Simplified Arabic" w:hint="cs"/>
          <w:color w:val="1F1F1F"/>
          <w:sz w:val="32"/>
          <w:szCs w:val="32"/>
          <w:rtl/>
        </w:rPr>
        <w:t>4. مستقبل التخطيط في ظل التحول الرقمي الشامل</w:t>
      </w:r>
    </w:p>
    <w:p w14:paraId="67F9076F" w14:textId="77777777" w:rsidR="00697F73" w:rsidRPr="00D95EAC" w:rsidRDefault="00697F73" w:rsidP="00757E1D">
      <w:pPr>
        <w:pStyle w:val="a5"/>
        <w:numPr>
          <w:ilvl w:val="0"/>
          <w:numId w:val="79"/>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التخطيط المؤتمت:</w:t>
      </w:r>
      <w:r w:rsidRPr="00D95EAC">
        <w:rPr>
          <w:rFonts w:ascii="Simplified Arabic" w:hAnsi="Simplified Arabic" w:cs="Simplified Arabic" w:hint="cs"/>
          <w:color w:val="1F1F1F"/>
          <w:sz w:val="32"/>
          <w:szCs w:val="32"/>
          <w:rtl/>
        </w:rPr>
        <w:t xml:space="preserve"> استخدام الذكاء الاصطناعي لتوليد سيناريوهات تخطيطية تلقائياً بناءً على تقلبات السوق والبيانات الاجتماعية.</w:t>
      </w:r>
    </w:p>
    <w:p w14:paraId="579F14B9" w14:textId="77777777" w:rsidR="00697F73" w:rsidRPr="00D95EAC" w:rsidRDefault="00697F73" w:rsidP="00757E1D">
      <w:pPr>
        <w:pStyle w:val="a5"/>
        <w:numPr>
          <w:ilvl w:val="0"/>
          <w:numId w:val="79"/>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الحكومة التنبؤية:</w:t>
      </w:r>
      <w:r w:rsidRPr="00D95EAC">
        <w:rPr>
          <w:rFonts w:ascii="Simplified Arabic" w:hAnsi="Simplified Arabic" w:cs="Simplified Arabic" w:hint="cs"/>
          <w:color w:val="1F1F1F"/>
          <w:sz w:val="32"/>
          <w:szCs w:val="32"/>
          <w:rtl/>
        </w:rPr>
        <w:t xml:space="preserve"> الانتقال من "الاستجابة لطلب المستفيد" إلى "توقع احتياجه" قبل أن يطلبه، وهو قمة التميز المؤسسي.</w:t>
      </w:r>
    </w:p>
    <w:p w14:paraId="3F86ABE6" w14:textId="77777777" w:rsidR="00603273" w:rsidRPr="00D95EAC" w:rsidRDefault="00603273" w:rsidP="00757E1D">
      <w:pPr>
        <w:pStyle w:val="a5"/>
        <w:bidi/>
        <w:spacing w:before="0" w:beforeAutospacing="0" w:line="360" w:lineRule="auto"/>
        <w:rPr>
          <w:rFonts w:ascii="Simplified Arabic" w:hAnsi="Simplified Arabic" w:cs="Simplified Arabic"/>
          <w:color w:val="1B1C1D"/>
          <w:sz w:val="32"/>
          <w:szCs w:val="32"/>
          <w:rtl/>
        </w:rPr>
      </w:pPr>
    </w:p>
    <w:p w14:paraId="0FEC791D" w14:textId="77777777" w:rsidR="00697F73" w:rsidRPr="00D95EAC" w:rsidRDefault="00697F73" w:rsidP="00757E1D">
      <w:pPr>
        <w:pStyle w:val="a5"/>
        <w:bidi/>
        <w:spacing w:before="0" w:beforeAutospacing="0" w:line="360" w:lineRule="auto"/>
        <w:rPr>
          <w:rFonts w:ascii="Simplified Arabic" w:hAnsi="Simplified Arabic" w:cs="Simplified Arabic"/>
          <w:color w:val="1B1C1D"/>
          <w:sz w:val="32"/>
          <w:szCs w:val="32"/>
          <w:rtl/>
        </w:rPr>
      </w:pPr>
    </w:p>
    <w:p w14:paraId="167CC046" w14:textId="77777777" w:rsidR="00353AD5" w:rsidRPr="00D95EAC" w:rsidRDefault="00353AD5" w:rsidP="00353AD5">
      <w:pPr>
        <w:pStyle w:val="a5"/>
        <w:bidi/>
        <w:spacing w:before="0" w:beforeAutospacing="0" w:line="360" w:lineRule="auto"/>
        <w:rPr>
          <w:rFonts w:ascii="Simplified Arabic" w:hAnsi="Simplified Arabic" w:cs="Simplified Arabic"/>
          <w:color w:val="1B1C1D"/>
          <w:sz w:val="32"/>
          <w:szCs w:val="32"/>
          <w:rtl/>
        </w:rPr>
      </w:pPr>
    </w:p>
    <w:p w14:paraId="68E9DDDC" w14:textId="77777777" w:rsidR="00353AD5" w:rsidRPr="00D95EAC" w:rsidRDefault="00353AD5" w:rsidP="00353AD5">
      <w:pPr>
        <w:pStyle w:val="a5"/>
        <w:bidi/>
        <w:spacing w:before="0" w:beforeAutospacing="0" w:line="360" w:lineRule="auto"/>
        <w:rPr>
          <w:rFonts w:ascii="Simplified Arabic" w:hAnsi="Simplified Arabic" w:cs="Simplified Arabic"/>
          <w:color w:val="1B1C1D"/>
          <w:sz w:val="32"/>
          <w:szCs w:val="32"/>
          <w:rtl/>
        </w:rPr>
      </w:pPr>
    </w:p>
    <w:p w14:paraId="584B1C20" w14:textId="19C76664" w:rsidR="00697F73" w:rsidRPr="00D95EAC" w:rsidRDefault="00C559CA" w:rsidP="00757E1D">
      <w:pPr>
        <w:pStyle w:val="a5"/>
        <w:bidi/>
        <w:spacing w:before="0" w:beforeAutospacing="0" w:line="360" w:lineRule="auto"/>
        <w:rPr>
          <w:rFonts w:ascii="Simplified Arabic" w:hAnsi="Simplified Arabic" w:cs="Simplified Arabic"/>
          <w:color w:val="1B1C1D"/>
          <w:sz w:val="32"/>
          <w:szCs w:val="32"/>
          <w:rtl/>
        </w:rPr>
      </w:pPr>
      <w:r w:rsidRPr="00D95EAC">
        <w:rPr>
          <w:rFonts w:ascii="Simplified Arabic" w:hAnsi="Simplified Arabic" w:cs="Simplified Arabic" w:hint="cs"/>
          <w:color w:val="1B1C1D"/>
          <w:sz w:val="32"/>
          <w:szCs w:val="32"/>
          <w:rtl/>
        </w:rPr>
        <w:lastRenderedPageBreak/>
        <w:t xml:space="preserve">الخاتمة </w:t>
      </w:r>
    </w:p>
    <w:p w14:paraId="6DC42C63" w14:textId="77777777" w:rsidR="00C559CA" w:rsidRPr="00D95EAC" w:rsidRDefault="00C559CA" w:rsidP="00757E1D">
      <w:pPr>
        <w:pStyle w:val="a5"/>
        <w:bidi/>
        <w:spacing w:before="0" w:beforeAutospacing="0" w:after="240" w:afterAutospacing="0" w:line="360" w:lineRule="auto"/>
        <w:rPr>
          <w:rFonts w:ascii="Simplified Arabic" w:hAnsi="Simplified Arabic" w:cs="Simplified Arabic"/>
          <w:color w:val="1F1F1F"/>
          <w:sz w:val="32"/>
          <w:szCs w:val="32"/>
        </w:rPr>
      </w:pPr>
      <w:r w:rsidRPr="00D95EAC">
        <w:rPr>
          <w:rFonts w:ascii="Simplified Arabic" w:hAnsi="Simplified Arabic" w:cs="Simplified Arabic" w:hint="cs"/>
          <w:color w:val="1F1F1F"/>
          <w:sz w:val="32"/>
          <w:szCs w:val="32"/>
          <w:rtl/>
        </w:rPr>
        <w:t>في ختام هذا الاستعراض الشامل، يتضح أن التخطيط الاستراتيجي في القطاع العام لم يعد ترفاً إدارياً، بل أصبح ضرورة حتمية لتحقيق التميز المؤسسي وضمان رفاهية المجتمعات. إن تجربة المملكة العربية السعودية في ظل رؤية 2030 قدمت نموذجاً ملهماً في تحويل الرؤى الطموحة إلى واقع ملموس من خلال مأسسة جودة التخطيط والاعتماد على لغة الأرقام والمؤشرات، مما جسر الفجوة بين التخطيط والتنفيذ.</w:t>
      </w:r>
    </w:p>
    <w:p w14:paraId="19E7C97A" w14:textId="77777777" w:rsidR="00C559CA" w:rsidRPr="00D95EAC" w:rsidRDefault="00C559CA" w:rsidP="00757E1D">
      <w:pPr>
        <w:pStyle w:val="a5"/>
        <w:bidi/>
        <w:spacing w:before="0" w:beforeAutospacing="0" w:after="24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إن العلاقة بين جودة التخطيط والتميز المؤسسي هي علاقة طردية وتكاملية؛ فالتخطيط السليم هو المحرك الذي يوجه الموارد البشرية والمادية نحو الأهداف الوطنية، والتميز هو الثمرة التي تُقطف عندما تتبنى القيادات فكراً استراتيجياً مرناً يرتكز على البيانات ويستشرف المستقبل. ومع المضي قدماً نحو آفاق التحول الرقمي والذكاء الاصطناعي، يظل الاستثمار في الكفاءات البشرية وترسيخ ثقافة الشفافية والمساءلة هما الضمانة الأكبر لاستدامة هذا التميز وبقاء الأجهزة الحكومية في ريادة العمل التنموي العالمي.</w:t>
      </w:r>
    </w:p>
    <w:p w14:paraId="21B4AF9C" w14:textId="77777777" w:rsidR="00C559CA" w:rsidRPr="00D95EAC" w:rsidRDefault="00C559CA" w:rsidP="00757E1D">
      <w:pPr>
        <w:pStyle w:val="a5"/>
        <w:bidi/>
        <w:spacing w:before="0" w:beforeAutospacing="0" w:line="360" w:lineRule="auto"/>
        <w:rPr>
          <w:rFonts w:ascii="Simplified Arabic" w:hAnsi="Simplified Arabic" w:cs="Simplified Arabic"/>
          <w:color w:val="1B1C1D"/>
          <w:sz w:val="32"/>
          <w:szCs w:val="32"/>
          <w:rtl/>
        </w:rPr>
      </w:pPr>
    </w:p>
    <w:p w14:paraId="3DDDA389" w14:textId="77777777" w:rsidR="00697F73" w:rsidRPr="00D95EAC" w:rsidRDefault="00697F73" w:rsidP="00757E1D">
      <w:pPr>
        <w:pStyle w:val="a5"/>
        <w:bidi/>
        <w:spacing w:before="0" w:beforeAutospacing="0" w:line="360" w:lineRule="auto"/>
        <w:rPr>
          <w:rFonts w:ascii="Simplified Arabic" w:hAnsi="Simplified Arabic" w:cs="Simplified Arabic"/>
          <w:color w:val="1B1C1D"/>
          <w:sz w:val="32"/>
          <w:szCs w:val="32"/>
          <w:rtl/>
        </w:rPr>
      </w:pPr>
    </w:p>
    <w:p w14:paraId="3AF276C2" w14:textId="77777777" w:rsidR="00697F73" w:rsidRPr="00D95EAC" w:rsidRDefault="00697F73" w:rsidP="00757E1D">
      <w:pPr>
        <w:pStyle w:val="a5"/>
        <w:bidi/>
        <w:spacing w:before="0" w:beforeAutospacing="0" w:line="360" w:lineRule="auto"/>
        <w:rPr>
          <w:rFonts w:ascii="Simplified Arabic" w:hAnsi="Simplified Arabic" w:cs="Simplified Arabic"/>
          <w:color w:val="1B1C1D"/>
          <w:sz w:val="32"/>
          <w:szCs w:val="32"/>
          <w:rtl/>
        </w:rPr>
      </w:pPr>
    </w:p>
    <w:p w14:paraId="0793032F" w14:textId="77777777" w:rsidR="00697F73" w:rsidRPr="00D95EAC" w:rsidRDefault="00697F73" w:rsidP="00757E1D">
      <w:pPr>
        <w:pStyle w:val="a5"/>
        <w:bidi/>
        <w:spacing w:before="0" w:beforeAutospacing="0" w:line="360" w:lineRule="auto"/>
        <w:rPr>
          <w:rFonts w:ascii="Simplified Arabic" w:hAnsi="Simplified Arabic" w:cs="Simplified Arabic"/>
          <w:color w:val="1B1C1D"/>
          <w:sz w:val="32"/>
          <w:szCs w:val="32"/>
          <w:rtl/>
        </w:rPr>
      </w:pPr>
    </w:p>
    <w:p w14:paraId="1AB5CD68" w14:textId="77777777" w:rsidR="00697F73" w:rsidRPr="00D95EAC" w:rsidRDefault="00697F73" w:rsidP="00757E1D">
      <w:pPr>
        <w:pStyle w:val="a5"/>
        <w:bidi/>
        <w:spacing w:before="0" w:beforeAutospacing="0" w:line="360" w:lineRule="auto"/>
        <w:rPr>
          <w:rFonts w:ascii="Simplified Arabic" w:hAnsi="Simplified Arabic" w:cs="Simplified Arabic"/>
          <w:color w:val="1B1C1D"/>
          <w:sz w:val="32"/>
          <w:szCs w:val="32"/>
          <w:rtl/>
        </w:rPr>
      </w:pPr>
    </w:p>
    <w:p w14:paraId="4A7F88C4" w14:textId="77777777" w:rsidR="00697F73" w:rsidRPr="00D95EAC" w:rsidRDefault="00697F73" w:rsidP="00757E1D">
      <w:pPr>
        <w:pStyle w:val="a5"/>
        <w:bidi/>
        <w:spacing w:before="0" w:beforeAutospacing="0" w:line="360" w:lineRule="auto"/>
        <w:rPr>
          <w:rFonts w:ascii="Simplified Arabic" w:hAnsi="Simplified Arabic" w:cs="Simplified Arabic"/>
          <w:color w:val="1B1C1D"/>
          <w:sz w:val="32"/>
          <w:szCs w:val="32"/>
          <w:rtl/>
        </w:rPr>
      </w:pPr>
    </w:p>
    <w:p w14:paraId="5BC0F087" w14:textId="77777777" w:rsidR="00697F73" w:rsidRPr="00D95EAC" w:rsidRDefault="00697F73" w:rsidP="00757E1D">
      <w:pPr>
        <w:pStyle w:val="a5"/>
        <w:bidi/>
        <w:spacing w:before="0" w:beforeAutospacing="0" w:line="360" w:lineRule="auto"/>
        <w:rPr>
          <w:rFonts w:ascii="Simplified Arabic" w:hAnsi="Simplified Arabic" w:cs="Simplified Arabic"/>
          <w:color w:val="1B1C1D"/>
          <w:sz w:val="32"/>
          <w:szCs w:val="32"/>
          <w:rtl/>
        </w:rPr>
      </w:pPr>
    </w:p>
    <w:p w14:paraId="6E01FF4D" w14:textId="77777777" w:rsidR="00697F73" w:rsidRPr="00D95EAC" w:rsidRDefault="00697F73" w:rsidP="00757E1D">
      <w:pPr>
        <w:pStyle w:val="a5"/>
        <w:bidi/>
        <w:spacing w:before="0" w:beforeAutospacing="0" w:line="360" w:lineRule="auto"/>
        <w:rPr>
          <w:rFonts w:ascii="Simplified Arabic" w:hAnsi="Simplified Arabic" w:cs="Simplified Arabic"/>
          <w:color w:val="1B1C1D"/>
          <w:sz w:val="32"/>
          <w:szCs w:val="32"/>
          <w:rtl/>
        </w:rPr>
      </w:pPr>
    </w:p>
    <w:p w14:paraId="2F8D7D45" w14:textId="77777777" w:rsidR="00697F73" w:rsidRPr="00D95EAC" w:rsidRDefault="00697F73" w:rsidP="00757E1D">
      <w:pPr>
        <w:pStyle w:val="a5"/>
        <w:bidi/>
        <w:spacing w:before="0" w:beforeAutospacing="0" w:line="360" w:lineRule="auto"/>
        <w:rPr>
          <w:rFonts w:ascii="Simplified Arabic" w:hAnsi="Simplified Arabic" w:cs="Simplified Arabic"/>
          <w:color w:val="1B1C1D"/>
          <w:sz w:val="32"/>
          <w:szCs w:val="32"/>
          <w:rtl/>
        </w:rPr>
      </w:pPr>
    </w:p>
    <w:p w14:paraId="71B1CFBC" w14:textId="77777777" w:rsidR="00697F73" w:rsidRPr="00D95EAC" w:rsidRDefault="00697F73" w:rsidP="00757E1D">
      <w:pPr>
        <w:pStyle w:val="a5"/>
        <w:bidi/>
        <w:spacing w:before="0" w:beforeAutospacing="0" w:line="360" w:lineRule="auto"/>
        <w:rPr>
          <w:rFonts w:ascii="Simplified Arabic" w:hAnsi="Simplified Arabic" w:cs="Simplified Arabic"/>
          <w:color w:val="1B1C1D"/>
          <w:sz w:val="32"/>
          <w:szCs w:val="32"/>
          <w:rtl/>
        </w:rPr>
      </w:pPr>
    </w:p>
    <w:p w14:paraId="10D4E5A2" w14:textId="3D7566D7" w:rsidR="00697F73" w:rsidRPr="00D95EAC" w:rsidRDefault="00353AD5" w:rsidP="00353AD5">
      <w:pPr>
        <w:pStyle w:val="a5"/>
        <w:bidi/>
        <w:spacing w:before="0" w:beforeAutospacing="0" w:line="360" w:lineRule="auto"/>
        <w:jc w:val="center"/>
        <w:rPr>
          <w:rFonts w:ascii="Simplified Arabic" w:hAnsi="Simplified Arabic" w:cs="Simplified Arabic"/>
          <w:b/>
          <w:bCs/>
          <w:color w:val="1B1C1D"/>
          <w:sz w:val="32"/>
          <w:szCs w:val="32"/>
          <w:rtl/>
        </w:rPr>
      </w:pPr>
      <w:r w:rsidRPr="00D95EAC">
        <w:rPr>
          <w:rFonts w:ascii="Simplified Arabic" w:hAnsi="Simplified Arabic" w:cs="Simplified Arabic" w:hint="cs"/>
          <w:b/>
          <w:bCs/>
          <w:color w:val="1B1C1D"/>
          <w:sz w:val="32"/>
          <w:szCs w:val="32"/>
          <w:rtl/>
        </w:rPr>
        <w:t xml:space="preserve">الفصل </w:t>
      </w:r>
      <w:r w:rsidR="00D95EAC" w:rsidRPr="00D95EAC">
        <w:rPr>
          <w:rFonts w:ascii="Simplified Arabic" w:hAnsi="Simplified Arabic" w:cs="Simplified Arabic" w:hint="cs"/>
          <w:b/>
          <w:bCs/>
          <w:color w:val="1B1C1D"/>
          <w:sz w:val="32"/>
          <w:szCs w:val="32"/>
          <w:rtl/>
        </w:rPr>
        <w:t xml:space="preserve">الثالث </w:t>
      </w:r>
    </w:p>
    <w:p w14:paraId="34082540" w14:textId="77777777" w:rsidR="00697F73" w:rsidRPr="00D95EAC" w:rsidRDefault="00697F73" w:rsidP="00757E1D">
      <w:pPr>
        <w:pStyle w:val="a5"/>
        <w:bidi/>
        <w:spacing w:before="0" w:beforeAutospacing="0" w:line="360" w:lineRule="auto"/>
        <w:rPr>
          <w:rFonts w:ascii="Simplified Arabic" w:hAnsi="Simplified Arabic" w:cs="Simplified Arabic"/>
          <w:color w:val="1B1C1D"/>
          <w:sz w:val="32"/>
          <w:szCs w:val="32"/>
          <w:rtl/>
        </w:rPr>
      </w:pPr>
    </w:p>
    <w:p w14:paraId="36904EFD" w14:textId="77777777" w:rsidR="00353AD5" w:rsidRPr="00D95EAC" w:rsidRDefault="00353AD5" w:rsidP="00353AD5">
      <w:pPr>
        <w:pStyle w:val="a5"/>
        <w:bidi/>
        <w:spacing w:before="0" w:beforeAutospacing="0" w:line="360" w:lineRule="auto"/>
        <w:rPr>
          <w:rFonts w:ascii="Simplified Arabic" w:hAnsi="Simplified Arabic" w:cs="Simplified Arabic"/>
          <w:color w:val="1B1C1D"/>
          <w:sz w:val="32"/>
          <w:szCs w:val="32"/>
          <w:rtl/>
        </w:rPr>
      </w:pPr>
    </w:p>
    <w:p w14:paraId="197260C9" w14:textId="77777777" w:rsidR="00353AD5" w:rsidRPr="00D95EAC" w:rsidRDefault="00353AD5" w:rsidP="00353AD5">
      <w:pPr>
        <w:pStyle w:val="a5"/>
        <w:bidi/>
        <w:spacing w:before="0" w:beforeAutospacing="0" w:line="360" w:lineRule="auto"/>
        <w:rPr>
          <w:rFonts w:ascii="Simplified Arabic" w:hAnsi="Simplified Arabic" w:cs="Simplified Arabic"/>
          <w:color w:val="1B1C1D"/>
          <w:sz w:val="32"/>
          <w:szCs w:val="32"/>
          <w:rtl/>
        </w:rPr>
      </w:pPr>
    </w:p>
    <w:p w14:paraId="625EEE99" w14:textId="77777777" w:rsidR="00353AD5" w:rsidRPr="00D95EAC" w:rsidRDefault="00353AD5" w:rsidP="00353AD5">
      <w:pPr>
        <w:pStyle w:val="a5"/>
        <w:bidi/>
        <w:spacing w:before="0" w:beforeAutospacing="0" w:line="360" w:lineRule="auto"/>
        <w:rPr>
          <w:rFonts w:ascii="Simplified Arabic" w:hAnsi="Simplified Arabic" w:cs="Simplified Arabic"/>
          <w:color w:val="1B1C1D"/>
          <w:sz w:val="32"/>
          <w:szCs w:val="32"/>
          <w:rtl/>
        </w:rPr>
      </w:pPr>
    </w:p>
    <w:p w14:paraId="2D075156" w14:textId="77777777" w:rsidR="00353AD5" w:rsidRPr="00D95EAC" w:rsidRDefault="00353AD5" w:rsidP="00353AD5">
      <w:pPr>
        <w:pStyle w:val="a5"/>
        <w:bidi/>
        <w:spacing w:before="0" w:beforeAutospacing="0" w:line="360" w:lineRule="auto"/>
        <w:rPr>
          <w:rFonts w:ascii="Simplified Arabic" w:hAnsi="Simplified Arabic" w:cs="Simplified Arabic"/>
          <w:color w:val="1B1C1D"/>
          <w:sz w:val="32"/>
          <w:szCs w:val="32"/>
          <w:rtl/>
        </w:rPr>
      </w:pPr>
    </w:p>
    <w:p w14:paraId="7396553B" w14:textId="77777777" w:rsidR="00353AD5" w:rsidRPr="00D95EAC" w:rsidRDefault="00353AD5" w:rsidP="00353AD5">
      <w:pPr>
        <w:pStyle w:val="a5"/>
        <w:bidi/>
        <w:spacing w:before="0" w:beforeAutospacing="0" w:line="360" w:lineRule="auto"/>
        <w:rPr>
          <w:rFonts w:ascii="Simplified Arabic" w:hAnsi="Simplified Arabic" w:cs="Simplified Arabic"/>
          <w:color w:val="1B1C1D"/>
          <w:sz w:val="32"/>
          <w:szCs w:val="32"/>
          <w:rtl/>
        </w:rPr>
      </w:pPr>
    </w:p>
    <w:p w14:paraId="5E6B53DF" w14:textId="77777777" w:rsidR="00AA7DB8" w:rsidRPr="00D95EAC" w:rsidRDefault="00AA7DB8" w:rsidP="00757E1D">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r w:rsidRPr="00D95EAC">
        <w:rPr>
          <w:rFonts w:ascii="Simplified Arabic" w:eastAsia="Times New Roman" w:hAnsi="Simplified Arabic" w:cs="Simplified Arabic" w:hint="cs"/>
          <w:color w:val="1F1F1F"/>
          <w:sz w:val="32"/>
          <w:szCs w:val="32"/>
          <w:rtl/>
        </w:rPr>
        <w:t>منهجية وطرق البحث وأداة الدراسة</w:t>
      </w:r>
    </w:p>
    <w:p w14:paraId="0CFF6FBD" w14:textId="77777777" w:rsidR="009A700B" w:rsidRPr="00D95EAC" w:rsidRDefault="009A700B" w:rsidP="00757E1D">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645339F7" w14:textId="77777777" w:rsidR="0071050A" w:rsidRPr="00D95EAC" w:rsidRDefault="0071050A" w:rsidP="00757E1D">
      <w:pPr>
        <w:pStyle w:val="3"/>
        <w:spacing w:before="0" w:after="120" w:line="360" w:lineRule="auto"/>
        <w:rPr>
          <w:rFonts w:ascii="Simplified Arabic" w:eastAsia="Times New Roman" w:hAnsi="Simplified Arabic" w:cs="Simplified Arabic"/>
          <w:color w:val="1F1F1F"/>
          <w:sz w:val="32"/>
          <w:szCs w:val="32"/>
          <w:rtl/>
        </w:rPr>
      </w:pPr>
      <w:r w:rsidRPr="00D95EAC">
        <w:rPr>
          <w:rFonts w:ascii="Simplified Arabic" w:eastAsia="Times New Roman" w:hAnsi="Simplified Arabic" w:cs="Simplified Arabic" w:hint="cs"/>
          <w:color w:val="1F1F1F"/>
          <w:sz w:val="32"/>
          <w:szCs w:val="32"/>
          <w:rtl/>
        </w:rPr>
        <w:t>أولاً: منهج الدراسة</w:t>
      </w:r>
    </w:p>
    <w:p w14:paraId="67E3A60C" w14:textId="77777777" w:rsidR="0071050A" w:rsidRPr="00D95EAC" w:rsidRDefault="0071050A"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 xml:space="preserve">تعتمد الدراسة على </w:t>
      </w:r>
      <w:r w:rsidRPr="00D95EAC">
        <w:rPr>
          <w:rStyle w:val="a6"/>
          <w:rFonts w:ascii="Simplified Arabic" w:hAnsi="Simplified Arabic" w:cs="Simplified Arabic" w:hint="cs"/>
          <w:color w:val="1F1F1F"/>
          <w:sz w:val="32"/>
          <w:szCs w:val="32"/>
          <w:bdr w:val="none" w:sz="0" w:space="0" w:color="auto" w:frame="1"/>
          <w:rtl/>
        </w:rPr>
        <w:t>المنهج الوصفي التحليلي (</w:t>
      </w:r>
      <w:r w:rsidRPr="00D95EAC">
        <w:rPr>
          <w:rStyle w:val="a6"/>
          <w:rFonts w:ascii="Simplified Arabic" w:hAnsi="Simplified Arabic" w:cs="Simplified Arabic" w:hint="cs"/>
          <w:color w:val="1F1F1F"/>
          <w:sz w:val="32"/>
          <w:szCs w:val="32"/>
          <w:bdr w:val="none" w:sz="0" w:space="0" w:color="auto" w:frame="1"/>
        </w:rPr>
        <w:t>Descriptive Analytical Approach</w:t>
      </w:r>
      <w:r w:rsidRPr="00D95EAC">
        <w:rPr>
          <w:rStyle w:val="a6"/>
          <w:rFonts w:ascii="Simplified Arabic" w:hAnsi="Simplified Arabic" w:cs="Simplified Arabic" w:hint="cs"/>
          <w:color w:val="1F1F1F"/>
          <w:sz w:val="32"/>
          <w:szCs w:val="32"/>
          <w:bdr w:val="none" w:sz="0" w:space="0" w:color="auto" w:frame="1"/>
          <w:rtl/>
        </w:rPr>
        <w:t>)</w:t>
      </w:r>
      <w:r w:rsidRPr="00D95EAC">
        <w:rPr>
          <w:rFonts w:ascii="Simplified Arabic" w:hAnsi="Simplified Arabic" w:cs="Simplified Arabic" w:hint="cs"/>
          <w:color w:val="1F1F1F"/>
          <w:sz w:val="32"/>
          <w:szCs w:val="32"/>
          <w:rtl/>
        </w:rPr>
        <w:t>، وهو المنهج الذي يقوم على دراسة الظاهرة كما توجد في الواقع، ويصفها وصفاً دقيقاً، ويعبر عنها تعبيراً كمياً وكيفياً. كما يسعى لتحليل البيانات واستنباط العلاقات بين "جودة التخطيط الاستراتيجي" و"التميز المؤسسي".</w:t>
      </w:r>
    </w:p>
    <w:p w14:paraId="23661B17" w14:textId="77777777" w:rsidR="0071050A" w:rsidRPr="00D95EAC" w:rsidRDefault="0071050A" w:rsidP="00757E1D">
      <w:pPr>
        <w:pStyle w:val="3"/>
        <w:spacing w:before="0" w:after="120" w:line="360" w:lineRule="auto"/>
        <w:rPr>
          <w:rFonts w:ascii="Simplified Arabic" w:eastAsia="Times New Roman" w:hAnsi="Simplified Arabic" w:cs="Simplified Arabic"/>
          <w:color w:val="1F1F1F"/>
          <w:sz w:val="32"/>
          <w:szCs w:val="32"/>
          <w:rtl/>
        </w:rPr>
      </w:pPr>
      <w:r w:rsidRPr="00D95EAC">
        <w:rPr>
          <w:rFonts w:ascii="Simplified Arabic" w:eastAsia="Times New Roman" w:hAnsi="Simplified Arabic" w:cs="Simplified Arabic" w:hint="cs"/>
          <w:color w:val="1F1F1F"/>
          <w:sz w:val="32"/>
          <w:szCs w:val="32"/>
          <w:rtl/>
        </w:rPr>
        <w:t>ثانياً: مجتمع الدراسة (</w:t>
      </w:r>
      <w:r w:rsidRPr="00D95EAC">
        <w:rPr>
          <w:rFonts w:ascii="Simplified Arabic" w:eastAsia="Times New Roman" w:hAnsi="Simplified Arabic" w:cs="Simplified Arabic" w:hint="cs"/>
          <w:color w:val="1F1F1F"/>
          <w:sz w:val="32"/>
          <w:szCs w:val="32"/>
        </w:rPr>
        <w:t>Study Population</w:t>
      </w:r>
      <w:r w:rsidRPr="00D95EAC">
        <w:rPr>
          <w:rFonts w:ascii="Simplified Arabic" w:eastAsia="Times New Roman" w:hAnsi="Simplified Arabic" w:cs="Simplified Arabic" w:hint="cs"/>
          <w:color w:val="1F1F1F"/>
          <w:sz w:val="32"/>
          <w:szCs w:val="32"/>
          <w:rtl/>
        </w:rPr>
        <w:t>)</w:t>
      </w:r>
    </w:p>
    <w:p w14:paraId="1F29F715" w14:textId="77777777" w:rsidR="0071050A" w:rsidRPr="00D95EAC" w:rsidRDefault="0071050A" w:rsidP="00757E1D">
      <w:pPr>
        <w:pStyle w:val="a5"/>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يتمثل مجتمع الدراسة في جميع القيادات الإدارية والموظفين العاملين في الإدارات المعنية بالتخطيط، والجودة، والتميز المؤسسي، ومكاتب تحقيق الرؤية (</w:t>
      </w:r>
      <w:r w:rsidRPr="00D95EAC">
        <w:rPr>
          <w:rFonts w:ascii="Simplified Arabic" w:hAnsi="Simplified Arabic" w:cs="Simplified Arabic" w:hint="cs"/>
          <w:color w:val="1F1F1F"/>
          <w:sz w:val="32"/>
          <w:szCs w:val="32"/>
        </w:rPr>
        <w:t>VROs</w:t>
      </w:r>
      <w:r w:rsidRPr="00D95EAC">
        <w:rPr>
          <w:rFonts w:ascii="Simplified Arabic" w:hAnsi="Simplified Arabic" w:cs="Simplified Arabic" w:hint="cs"/>
          <w:color w:val="1F1F1F"/>
          <w:sz w:val="32"/>
          <w:szCs w:val="32"/>
          <w:rtl/>
        </w:rPr>
        <w:t>) في الأجهزة الحكومية السعودية (الوزارات، الهيئات، والمؤسسات العامة).</w:t>
      </w:r>
    </w:p>
    <w:p w14:paraId="27F89D2C" w14:textId="77777777" w:rsidR="0071050A" w:rsidRPr="00D95EAC" w:rsidRDefault="0071050A" w:rsidP="00757E1D">
      <w:pPr>
        <w:pStyle w:val="a5"/>
        <w:numPr>
          <w:ilvl w:val="0"/>
          <w:numId w:val="24"/>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المجتمع المستهدف:</w:t>
      </w:r>
      <w:r w:rsidRPr="00D95EAC">
        <w:rPr>
          <w:rFonts w:ascii="Simplified Arabic" w:hAnsi="Simplified Arabic" w:cs="Simplified Arabic" w:hint="cs"/>
          <w:color w:val="1F1F1F"/>
          <w:sz w:val="32"/>
          <w:szCs w:val="32"/>
          <w:rtl/>
        </w:rPr>
        <w:t xml:space="preserve"> شاغلي الوظائف القيادية (مدراء عموم، مدراء إدارات، رؤساء أقسام) والمستشارين والمخططين.</w:t>
      </w:r>
    </w:p>
    <w:p w14:paraId="07B271D6" w14:textId="77777777" w:rsidR="0071050A" w:rsidRPr="00D95EAC" w:rsidRDefault="0071050A" w:rsidP="00757E1D">
      <w:pPr>
        <w:pStyle w:val="a5"/>
        <w:numPr>
          <w:ilvl w:val="0"/>
          <w:numId w:val="24"/>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lastRenderedPageBreak/>
        <w:t>عينة الدراسة:</w:t>
      </w:r>
      <w:r w:rsidRPr="00D95EAC">
        <w:rPr>
          <w:rFonts w:ascii="Simplified Arabic" w:hAnsi="Simplified Arabic" w:cs="Simplified Arabic" w:hint="cs"/>
          <w:color w:val="1F1F1F"/>
          <w:sz w:val="32"/>
          <w:szCs w:val="32"/>
          <w:rtl/>
        </w:rPr>
        <w:t xml:space="preserve"> سيتم سحب عينة عشوائية (</w:t>
      </w:r>
      <w:r w:rsidRPr="00D95EAC">
        <w:rPr>
          <w:rFonts w:ascii="Simplified Arabic" w:hAnsi="Simplified Arabic" w:cs="Simplified Arabic" w:hint="cs"/>
          <w:color w:val="1F1F1F"/>
          <w:sz w:val="32"/>
          <w:szCs w:val="32"/>
        </w:rPr>
        <w:t>Random Sample</w:t>
      </w:r>
      <w:r w:rsidRPr="00D95EAC">
        <w:rPr>
          <w:rFonts w:ascii="Simplified Arabic" w:hAnsi="Simplified Arabic" w:cs="Simplified Arabic" w:hint="cs"/>
          <w:color w:val="1F1F1F"/>
          <w:sz w:val="32"/>
          <w:szCs w:val="32"/>
          <w:rtl/>
        </w:rPr>
        <w:t>) تمثل مجتمع الدراسة، ويتم تحديد حجمها بناءً على معادلات "كريجسي ومورجان" أو حسب حجم المجتمع الفعلي لضمان التمثيل الإحصائي الصادق.</w:t>
      </w:r>
    </w:p>
    <w:p w14:paraId="63C5D1D7" w14:textId="77777777" w:rsidR="0071050A" w:rsidRPr="00D95EAC" w:rsidRDefault="0071050A" w:rsidP="00757E1D">
      <w:pPr>
        <w:pStyle w:val="3"/>
        <w:spacing w:before="0" w:after="120" w:line="360" w:lineRule="auto"/>
        <w:rPr>
          <w:rFonts w:ascii="Simplified Arabic" w:eastAsia="Times New Roman" w:hAnsi="Simplified Arabic" w:cs="Simplified Arabic"/>
          <w:color w:val="1F1F1F"/>
          <w:sz w:val="32"/>
          <w:szCs w:val="32"/>
          <w:rtl/>
        </w:rPr>
      </w:pPr>
      <w:r w:rsidRPr="00D95EAC">
        <w:rPr>
          <w:rFonts w:ascii="Simplified Arabic" w:eastAsia="Times New Roman" w:hAnsi="Simplified Arabic" w:cs="Simplified Arabic" w:hint="cs"/>
          <w:color w:val="1F1F1F"/>
          <w:sz w:val="32"/>
          <w:szCs w:val="32"/>
          <w:rtl/>
        </w:rPr>
        <w:t>ثالثاً: أداة الدراسة (الاستبيان)</w:t>
      </w:r>
    </w:p>
    <w:p w14:paraId="371020AA" w14:textId="77777777" w:rsidR="0071050A" w:rsidRPr="00D95EAC" w:rsidRDefault="0071050A"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 xml:space="preserve">تعتمد الدراسة على </w:t>
      </w:r>
      <w:r w:rsidRPr="00D95EAC">
        <w:rPr>
          <w:rStyle w:val="a6"/>
          <w:rFonts w:ascii="Simplified Arabic" w:hAnsi="Simplified Arabic" w:cs="Simplified Arabic" w:hint="cs"/>
          <w:color w:val="1F1F1F"/>
          <w:sz w:val="32"/>
          <w:szCs w:val="32"/>
          <w:bdr w:val="none" w:sz="0" w:space="0" w:color="auto" w:frame="1"/>
          <w:rtl/>
        </w:rPr>
        <w:t>الاستبيان (</w:t>
      </w:r>
      <w:r w:rsidRPr="00D95EAC">
        <w:rPr>
          <w:rStyle w:val="a6"/>
          <w:rFonts w:ascii="Simplified Arabic" w:hAnsi="Simplified Arabic" w:cs="Simplified Arabic" w:hint="cs"/>
          <w:color w:val="1F1F1F"/>
          <w:sz w:val="32"/>
          <w:szCs w:val="32"/>
          <w:bdr w:val="none" w:sz="0" w:space="0" w:color="auto" w:frame="1"/>
        </w:rPr>
        <w:t>Questionnaire</w:t>
      </w:r>
      <w:r w:rsidRPr="00D95EAC">
        <w:rPr>
          <w:rStyle w:val="a6"/>
          <w:rFonts w:ascii="Simplified Arabic" w:hAnsi="Simplified Arabic" w:cs="Simplified Arabic" w:hint="cs"/>
          <w:color w:val="1F1F1F"/>
          <w:sz w:val="32"/>
          <w:szCs w:val="32"/>
          <w:bdr w:val="none" w:sz="0" w:space="0" w:color="auto" w:frame="1"/>
          <w:rtl/>
        </w:rPr>
        <w:t>)</w:t>
      </w:r>
      <w:r w:rsidRPr="00D95EAC">
        <w:rPr>
          <w:rFonts w:ascii="Simplified Arabic" w:hAnsi="Simplified Arabic" w:cs="Simplified Arabic" w:hint="cs"/>
          <w:color w:val="1F1F1F"/>
          <w:sz w:val="32"/>
          <w:szCs w:val="32"/>
          <w:rtl/>
        </w:rPr>
        <w:t xml:space="preserve"> كأداة رئيسية لجمع البيانات الأولية، ويتم تصميمه وفق الخطوات التالية:</w:t>
      </w:r>
    </w:p>
    <w:p w14:paraId="00C1E165" w14:textId="77777777" w:rsidR="0071050A" w:rsidRPr="00D95EAC" w:rsidRDefault="0071050A" w:rsidP="00757E1D">
      <w:pPr>
        <w:pStyle w:val="4"/>
        <w:spacing w:before="0" w:after="120" w:line="360" w:lineRule="auto"/>
        <w:rPr>
          <w:rFonts w:ascii="Simplified Arabic" w:eastAsia="Times New Roman" w:hAnsi="Simplified Arabic" w:cs="Simplified Arabic"/>
          <w:i w:val="0"/>
          <w:iCs w:val="0"/>
          <w:color w:val="1F1F1F"/>
          <w:sz w:val="32"/>
          <w:szCs w:val="32"/>
          <w:rtl/>
        </w:rPr>
      </w:pPr>
      <w:r w:rsidRPr="00D95EAC">
        <w:rPr>
          <w:rFonts w:ascii="Simplified Arabic" w:eastAsia="Times New Roman" w:hAnsi="Simplified Arabic" w:cs="Simplified Arabic" w:hint="cs"/>
          <w:i w:val="0"/>
          <w:iCs w:val="0"/>
          <w:color w:val="1F1F1F"/>
          <w:sz w:val="32"/>
          <w:szCs w:val="32"/>
          <w:rtl/>
        </w:rPr>
        <w:t>1. هيكل الاستبيان:</w:t>
      </w:r>
    </w:p>
    <w:p w14:paraId="28F085AF" w14:textId="77777777" w:rsidR="0071050A" w:rsidRPr="00D95EAC" w:rsidRDefault="0071050A" w:rsidP="00757E1D">
      <w:pPr>
        <w:pStyle w:val="a5"/>
        <w:numPr>
          <w:ilvl w:val="0"/>
          <w:numId w:val="25"/>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القسم الأول:</w:t>
      </w:r>
      <w:r w:rsidRPr="00D95EAC">
        <w:rPr>
          <w:rFonts w:ascii="Simplified Arabic" w:hAnsi="Simplified Arabic" w:cs="Simplified Arabic" w:hint="cs"/>
          <w:color w:val="1F1F1F"/>
          <w:sz w:val="32"/>
          <w:szCs w:val="32"/>
          <w:rtl/>
        </w:rPr>
        <w:t xml:space="preserve"> البيانات الأولية (الجنس، العمر، المؤهل العلمي، المسمى الوظيفي، عدد سنوات الخبرة، نوع الجهة الحكومية).</w:t>
      </w:r>
    </w:p>
    <w:p w14:paraId="2E454193" w14:textId="77777777" w:rsidR="0071050A" w:rsidRPr="00D95EAC" w:rsidRDefault="0071050A" w:rsidP="00757E1D">
      <w:pPr>
        <w:pStyle w:val="a5"/>
        <w:numPr>
          <w:ilvl w:val="0"/>
          <w:numId w:val="25"/>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القسم الثاني: محاور جودة التخطيط الاستراتيجي (المتغير المستقل):</w:t>
      </w:r>
    </w:p>
    <w:p w14:paraId="31F16FD2" w14:textId="77777777" w:rsidR="0071050A" w:rsidRPr="00D95EAC" w:rsidRDefault="0071050A" w:rsidP="00757E1D">
      <w:pPr>
        <w:pStyle w:val="a5"/>
        <w:numPr>
          <w:ilvl w:val="1"/>
          <w:numId w:val="25"/>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محور تحليل البيئة (</w:t>
      </w:r>
      <w:r w:rsidRPr="00D95EAC">
        <w:rPr>
          <w:rFonts w:ascii="Simplified Arabic" w:hAnsi="Simplified Arabic" w:cs="Simplified Arabic" w:hint="cs"/>
          <w:color w:val="1F1F1F"/>
          <w:sz w:val="32"/>
          <w:szCs w:val="32"/>
        </w:rPr>
        <w:t>SWOT Analysis</w:t>
      </w:r>
      <w:r w:rsidRPr="00D95EAC">
        <w:rPr>
          <w:rFonts w:ascii="Simplified Arabic" w:hAnsi="Simplified Arabic" w:cs="Simplified Arabic" w:hint="cs"/>
          <w:color w:val="1F1F1F"/>
          <w:sz w:val="32"/>
          <w:szCs w:val="32"/>
          <w:rtl/>
        </w:rPr>
        <w:t>).</w:t>
      </w:r>
    </w:p>
    <w:p w14:paraId="165B8B18" w14:textId="77777777" w:rsidR="0071050A" w:rsidRPr="00D95EAC" w:rsidRDefault="0071050A" w:rsidP="00757E1D">
      <w:pPr>
        <w:pStyle w:val="a5"/>
        <w:numPr>
          <w:ilvl w:val="1"/>
          <w:numId w:val="25"/>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محور وضوح الأهداف الاستراتيجية.</w:t>
      </w:r>
    </w:p>
    <w:p w14:paraId="50F3D19A" w14:textId="77777777" w:rsidR="0071050A" w:rsidRPr="00D95EAC" w:rsidRDefault="0071050A" w:rsidP="00757E1D">
      <w:pPr>
        <w:pStyle w:val="a5"/>
        <w:numPr>
          <w:ilvl w:val="1"/>
          <w:numId w:val="25"/>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محور دقة صياغة الخطط والبرامج.</w:t>
      </w:r>
    </w:p>
    <w:p w14:paraId="34BCD3C8" w14:textId="77777777" w:rsidR="0071050A" w:rsidRPr="00D95EAC" w:rsidRDefault="0071050A" w:rsidP="00757E1D">
      <w:pPr>
        <w:pStyle w:val="a5"/>
        <w:numPr>
          <w:ilvl w:val="1"/>
          <w:numId w:val="25"/>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محور جودة مؤشرات الأداء (</w:t>
      </w:r>
      <w:r w:rsidRPr="00D95EAC">
        <w:rPr>
          <w:rFonts w:ascii="Simplified Arabic" w:hAnsi="Simplified Arabic" w:cs="Simplified Arabic" w:hint="cs"/>
          <w:color w:val="1F1F1F"/>
          <w:sz w:val="32"/>
          <w:szCs w:val="32"/>
        </w:rPr>
        <w:t>KPIs</w:t>
      </w:r>
      <w:r w:rsidRPr="00D95EAC">
        <w:rPr>
          <w:rFonts w:ascii="Simplified Arabic" w:hAnsi="Simplified Arabic" w:cs="Simplified Arabic" w:hint="cs"/>
          <w:color w:val="1F1F1F"/>
          <w:sz w:val="32"/>
          <w:szCs w:val="32"/>
          <w:rtl/>
        </w:rPr>
        <w:t>).</w:t>
      </w:r>
    </w:p>
    <w:p w14:paraId="4B155ED2" w14:textId="77777777" w:rsidR="0071050A" w:rsidRPr="00D95EAC" w:rsidRDefault="0071050A" w:rsidP="00757E1D">
      <w:pPr>
        <w:pStyle w:val="a5"/>
        <w:numPr>
          <w:ilvl w:val="0"/>
          <w:numId w:val="25"/>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القسم الثالث: محاور التميز المؤسسي (المتغير التابع):</w:t>
      </w:r>
    </w:p>
    <w:p w14:paraId="0DE37CDA" w14:textId="77777777" w:rsidR="0071050A" w:rsidRPr="00D95EAC" w:rsidRDefault="0071050A" w:rsidP="00757E1D">
      <w:pPr>
        <w:pStyle w:val="a5"/>
        <w:numPr>
          <w:ilvl w:val="1"/>
          <w:numId w:val="25"/>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محور التميز في القيادة.</w:t>
      </w:r>
    </w:p>
    <w:p w14:paraId="6B397383" w14:textId="77777777" w:rsidR="0071050A" w:rsidRPr="00D95EAC" w:rsidRDefault="0071050A" w:rsidP="00757E1D">
      <w:pPr>
        <w:pStyle w:val="a5"/>
        <w:numPr>
          <w:ilvl w:val="1"/>
          <w:numId w:val="25"/>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lastRenderedPageBreak/>
        <w:t>محور التميز في تقديم الخدمات (رضا المستفيد).</w:t>
      </w:r>
    </w:p>
    <w:p w14:paraId="16114AE6" w14:textId="77777777" w:rsidR="0071050A" w:rsidRPr="00D95EAC" w:rsidRDefault="0071050A" w:rsidP="00757E1D">
      <w:pPr>
        <w:pStyle w:val="a5"/>
        <w:numPr>
          <w:ilvl w:val="1"/>
          <w:numId w:val="25"/>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محور التميز في العمليات والإجراءات.</w:t>
      </w:r>
    </w:p>
    <w:p w14:paraId="30731905" w14:textId="77777777" w:rsidR="0071050A" w:rsidRPr="00D95EAC" w:rsidRDefault="0071050A" w:rsidP="00757E1D">
      <w:pPr>
        <w:pStyle w:val="a5"/>
        <w:numPr>
          <w:ilvl w:val="1"/>
          <w:numId w:val="25"/>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محور التميز في النتائج والأثر الاجتماعي.</w:t>
      </w:r>
    </w:p>
    <w:p w14:paraId="4A93A8E3" w14:textId="77777777" w:rsidR="0071050A" w:rsidRPr="00D95EAC" w:rsidRDefault="0071050A" w:rsidP="00757E1D">
      <w:pPr>
        <w:pStyle w:val="4"/>
        <w:spacing w:before="0" w:after="120" w:line="360" w:lineRule="auto"/>
        <w:rPr>
          <w:rFonts w:ascii="Simplified Arabic" w:eastAsia="Times New Roman" w:hAnsi="Simplified Arabic" w:cs="Simplified Arabic"/>
          <w:i w:val="0"/>
          <w:iCs w:val="0"/>
          <w:color w:val="1F1F1F"/>
          <w:sz w:val="32"/>
          <w:szCs w:val="32"/>
          <w:rtl/>
        </w:rPr>
      </w:pPr>
      <w:r w:rsidRPr="00D95EAC">
        <w:rPr>
          <w:rFonts w:ascii="Simplified Arabic" w:eastAsia="Times New Roman" w:hAnsi="Simplified Arabic" w:cs="Simplified Arabic" w:hint="cs"/>
          <w:i w:val="0"/>
          <w:iCs w:val="0"/>
          <w:color w:val="1F1F1F"/>
          <w:sz w:val="32"/>
          <w:szCs w:val="32"/>
          <w:rtl/>
        </w:rPr>
        <w:t>2. مقياس القياس:</w:t>
      </w:r>
    </w:p>
    <w:p w14:paraId="1DC2DEAA" w14:textId="77777777" w:rsidR="0071050A" w:rsidRPr="00D95EAC" w:rsidRDefault="0071050A" w:rsidP="00757E1D">
      <w:pPr>
        <w:pStyle w:val="a5"/>
        <w:bidi/>
        <w:spacing w:before="0" w:before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يتم استخدام مقياس ليكرت الخماسي (5-</w:t>
      </w:r>
      <w:r w:rsidRPr="00D95EAC">
        <w:rPr>
          <w:rFonts w:ascii="Simplified Arabic" w:hAnsi="Simplified Arabic" w:cs="Simplified Arabic" w:hint="cs"/>
          <w:color w:val="1F1F1F"/>
          <w:sz w:val="32"/>
          <w:szCs w:val="32"/>
        </w:rPr>
        <w:t>point Likert Scale</w:t>
      </w:r>
      <w:r w:rsidRPr="00D95EAC">
        <w:rPr>
          <w:rFonts w:ascii="Simplified Arabic" w:hAnsi="Simplified Arabic" w:cs="Simplified Arabic" w:hint="cs"/>
          <w:color w:val="1F1F1F"/>
          <w:sz w:val="32"/>
          <w:szCs w:val="32"/>
          <w:rtl/>
        </w:rPr>
        <w:t>) لدرجة الموافقة على العبارات:</w:t>
      </w:r>
    </w:p>
    <w:p w14:paraId="57E4DD33" w14:textId="77777777" w:rsidR="0071050A" w:rsidRPr="00D95EAC" w:rsidRDefault="0071050A" w:rsidP="00757E1D">
      <w:pPr>
        <w:pStyle w:val="a5"/>
        <w:bidi/>
        <w:spacing w:before="0" w:before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(موافق بشدة = 5، موافق = 4، محايد = 3، غير موافق = 2، غير موافق بشدة = 1).</w:t>
      </w:r>
    </w:p>
    <w:p w14:paraId="0206C546" w14:textId="77777777" w:rsidR="0071050A" w:rsidRPr="00D95EAC" w:rsidRDefault="0071050A" w:rsidP="00757E1D">
      <w:pPr>
        <w:pStyle w:val="3"/>
        <w:spacing w:before="0" w:after="120" w:line="360" w:lineRule="auto"/>
        <w:rPr>
          <w:rFonts w:ascii="Simplified Arabic" w:eastAsia="Times New Roman" w:hAnsi="Simplified Arabic" w:cs="Simplified Arabic"/>
          <w:color w:val="1F1F1F"/>
          <w:sz w:val="32"/>
          <w:szCs w:val="32"/>
          <w:rtl/>
        </w:rPr>
      </w:pPr>
      <w:r w:rsidRPr="00D95EAC">
        <w:rPr>
          <w:rFonts w:ascii="Simplified Arabic" w:eastAsia="Times New Roman" w:hAnsi="Simplified Arabic" w:cs="Simplified Arabic" w:hint="cs"/>
          <w:color w:val="1F1F1F"/>
          <w:sz w:val="32"/>
          <w:szCs w:val="32"/>
          <w:rtl/>
        </w:rPr>
        <w:t>رابعاً: صدق وثبات الأداة</w:t>
      </w:r>
    </w:p>
    <w:p w14:paraId="58CAB671" w14:textId="77777777" w:rsidR="0071050A" w:rsidRPr="00D95EAC" w:rsidRDefault="0071050A" w:rsidP="00757E1D">
      <w:pPr>
        <w:pStyle w:val="a5"/>
        <w:numPr>
          <w:ilvl w:val="0"/>
          <w:numId w:val="26"/>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الصدق الظاهري (</w:t>
      </w:r>
      <w:r w:rsidRPr="00D95EAC">
        <w:rPr>
          <w:rStyle w:val="a6"/>
          <w:rFonts w:ascii="Simplified Arabic" w:hAnsi="Simplified Arabic" w:cs="Simplified Arabic" w:hint="cs"/>
          <w:color w:val="1F1F1F"/>
          <w:sz w:val="32"/>
          <w:szCs w:val="32"/>
          <w:bdr w:val="none" w:sz="0" w:space="0" w:color="auto" w:frame="1"/>
        </w:rPr>
        <w:t>Face Validity</w:t>
      </w:r>
      <w:r w:rsidRPr="00D95EAC">
        <w:rPr>
          <w:rStyle w:val="a6"/>
          <w:rFonts w:ascii="Simplified Arabic" w:hAnsi="Simplified Arabic" w:cs="Simplified Arabic" w:hint="cs"/>
          <w:color w:val="1F1F1F"/>
          <w:sz w:val="32"/>
          <w:szCs w:val="32"/>
          <w:bdr w:val="none" w:sz="0" w:space="0" w:color="auto" w:frame="1"/>
          <w:rtl/>
        </w:rPr>
        <w:t>):</w:t>
      </w:r>
      <w:r w:rsidRPr="00D95EAC">
        <w:rPr>
          <w:rFonts w:ascii="Simplified Arabic" w:hAnsi="Simplified Arabic" w:cs="Simplified Arabic" w:hint="cs"/>
          <w:color w:val="1F1F1F"/>
          <w:sz w:val="32"/>
          <w:szCs w:val="32"/>
          <w:rtl/>
        </w:rPr>
        <w:t xml:space="preserve"> عرض الاستبيان على مجموعة من المحكمين المختصين في الإدارة والتخطيط في الجامعات السعودية للتأكد من ملامة العبارات للمحاور.</w:t>
      </w:r>
    </w:p>
    <w:p w14:paraId="73C5E6BD" w14:textId="77777777" w:rsidR="0071050A" w:rsidRPr="00D95EAC" w:rsidRDefault="0071050A" w:rsidP="00757E1D">
      <w:pPr>
        <w:pStyle w:val="a5"/>
        <w:numPr>
          <w:ilvl w:val="0"/>
          <w:numId w:val="26"/>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الثبات (</w:t>
      </w:r>
      <w:r w:rsidRPr="00D95EAC">
        <w:rPr>
          <w:rStyle w:val="a6"/>
          <w:rFonts w:ascii="Simplified Arabic" w:hAnsi="Simplified Arabic" w:cs="Simplified Arabic" w:hint="cs"/>
          <w:color w:val="1F1F1F"/>
          <w:sz w:val="32"/>
          <w:szCs w:val="32"/>
          <w:bdr w:val="none" w:sz="0" w:space="0" w:color="auto" w:frame="1"/>
        </w:rPr>
        <w:t>Reliability</w:t>
      </w:r>
      <w:r w:rsidRPr="00D95EAC">
        <w:rPr>
          <w:rStyle w:val="a6"/>
          <w:rFonts w:ascii="Simplified Arabic" w:hAnsi="Simplified Arabic" w:cs="Simplified Arabic" w:hint="cs"/>
          <w:color w:val="1F1F1F"/>
          <w:sz w:val="32"/>
          <w:szCs w:val="32"/>
          <w:bdr w:val="none" w:sz="0" w:space="0" w:color="auto" w:frame="1"/>
          <w:rtl/>
        </w:rPr>
        <w:t>):</w:t>
      </w:r>
      <w:r w:rsidRPr="00D95EAC">
        <w:rPr>
          <w:rFonts w:ascii="Simplified Arabic" w:hAnsi="Simplified Arabic" w:cs="Simplified Arabic" w:hint="cs"/>
          <w:color w:val="1F1F1F"/>
          <w:sz w:val="32"/>
          <w:szCs w:val="32"/>
          <w:rtl/>
        </w:rPr>
        <w:t xml:space="preserve"> استخدام معامل "ألفا كرونباخ" (</w:t>
      </w:r>
      <w:r w:rsidRPr="00D95EAC">
        <w:rPr>
          <w:rFonts w:ascii="Simplified Arabic" w:hAnsi="Simplified Arabic" w:cs="Simplified Arabic" w:hint="cs"/>
          <w:color w:val="1F1F1F"/>
          <w:sz w:val="32"/>
          <w:szCs w:val="32"/>
        </w:rPr>
        <w:t>Cronbach's Alpha</w:t>
      </w:r>
      <w:r w:rsidRPr="00D95EAC">
        <w:rPr>
          <w:rFonts w:ascii="Simplified Arabic" w:hAnsi="Simplified Arabic" w:cs="Simplified Arabic" w:hint="cs"/>
          <w:color w:val="1F1F1F"/>
          <w:sz w:val="32"/>
          <w:szCs w:val="32"/>
          <w:rtl/>
        </w:rPr>
        <w:t>) للتأكد من اتساق الأداة، بحيث لا تقل القيمة المقبولة عن (0.70).</w:t>
      </w:r>
    </w:p>
    <w:p w14:paraId="0A31E1C4" w14:textId="77777777" w:rsidR="0071050A" w:rsidRPr="00D95EAC" w:rsidRDefault="0071050A" w:rsidP="00757E1D">
      <w:pPr>
        <w:pStyle w:val="3"/>
        <w:spacing w:before="0" w:after="120" w:line="360" w:lineRule="auto"/>
        <w:rPr>
          <w:rFonts w:ascii="Simplified Arabic" w:eastAsia="Times New Roman" w:hAnsi="Simplified Arabic" w:cs="Simplified Arabic"/>
          <w:color w:val="1F1F1F"/>
          <w:sz w:val="32"/>
          <w:szCs w:val="32"/>
          <w:rtl/>
        </w:rPr>
      </w:pPr>
      <w:r w:rsidRPr="00D95EAC">
        <w:rPr>
          <w:rFonts w:ascii="Simplified Arabic" w:eastAsia="Times New Roman" w:hAnsi="Simplified Arabic" w:cs="Simplified Arabic" w:hint="cs"/>
          <w:color w:val="1F1F1F"/>
          <w:sz w:val="32"/>
          <w:szCs w:val="32"/>
          <w:rtl/>
        </w:rPr>
        <w:t>خامساً: أساليب التحليل الإحصائي</w:t>
      </w:r>
    </w:p>
    <w:p w14:paraId="36AECE7B" w14:textId="77777777" w:rsidR="0071050A" w:rsidRPr="00D95EAC" w:rsidRDefault="0071050A"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سيتم تحليل البيانات باستخدام برنامج الحزم الإحصائية للعلوم الاجتماعية (</w:t>
      </w:r>
      <w:r w:rsidRPr="00D95EAC">
        <w:rPr>
          <w:rStyle w:val="a6"/>
          <w:rFonts w:ascii="Simplified Arabic" w:hAnsi="Simplified Arabic" w:cs="Simplified Arabic" w:hint="cs"/>
          <w:color w:val="1F1F1F"/>
          <w:sz w:val="32"/>
          <w:szCs w:val="32"/>
          <w:bdr w:val="none" w:sz="0" w:space="0" w:color="auto" w:frame="1"/>
        </w:rPr>
        <w:t>SPSS</w:t>
      </w:r>
      <w:r w:rsidRPr="00D95EAC">
        <w:rPr>
          <w:rFonts w:ascii="Simplified Arabic" w:hAnsi="Simplified Arabic" w:cs="Simplified Arabic" w:hint="cs"/>
          <w:color w:val="1F1F1F"/>
          <w:sz w:val="32"/>
          <w:szCs w:val="32"/>
          <w:rtl/>
        </w:rPr>
        <w:t>)، ويتضمن ذلك:</w:t>
      </w:r>
    </w:p>
    <w:p w14:paraId="6B3419F3" w14:textId="77777777" w:rsidR="0071050A" w:rsidRPr="00D95EAC" w:rsidRDefault="0071050A" w:rsidP="00757E1D">
      <w:pPr>
        <w:pStyle w:val="a5"/>
        <w:numPr>
          <w:ilvl w:val="0"/>
          <w:numId w:val="27"/>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lastRenderedPageBreak/>
        <w:t>التكرارات والنسب المئوية والمتوسطات الحسابية والانحرافات المعيارية لوصف العينة والظاهرة.</w:t>
      </w:r>
    </w:p>
    <w:p w14:paraId="48D4743D" w14:textId="77777777" w:rsidR="0071050A" w:rsidRPr="00D95EAC" w:rsidRDefault="0071050A" w:rsidP="00757E1D">
      <w:pPr>
        <w:pStyle w:val="a5"/>
        <w:numPr>
          <w:ilvl w:val="0"/>
          <w:numId w:val="27"/>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معامل ارتباط "بيرسون" (</w:t>
      </w:r>
      <w:r w:rsidRPr="00D95EAC">
        <w:rPr>
          <w:rFonts w:ascii="Simplified Arabic" w:hAnsi="Simplified Arabic" w:cs="Simplified Arabic" w:hint="cs"/>
          <w:color w:val="1F1F1F"/>
          <w:sz w:val="32"/>
          <w:szCs w:val="32"/>
        </w:rPr>
        <w:t>Pearson Correlation</w:t>
      </w:r>
      <w:r w:rsidRPr="00D95EAC">
        <w:rPr>
          <w:rFonts w:ascii="Simplified Arabic" w:hAnsi="Simplified Arabic" w:cs="Simplified Arabic" w:hint="cs"/>
          <w:color w:val="1F1F1F"/>
          <w:sz w:val="32"/>
          <w:szCs w:val="32"/>
          <w:rtl/>
        </w:rPr>
        <w:t>) لقياس قوة العلاقة بين المتغيرات.</w:t>
      </w:r>
    </w:p>
    <w:p w14:paraId="197C36D5" w14:textId="77777777" w:rsidR="0071050A" w:rsidRPr="00D95EAC" w:rsidRDefault="0071050A" w:rsidP="00757E1D">
      <w:pPr>
        <w:pStyle w:val="a5"/>
        <w:numPr>
          <w:ilvl w:val="0"/>
          <w:numId w:val="27"/>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تحليل الانحدار المتعدد (</w:t>
      </w:r>
      <w:r w:rsidRPr="00D95EAC">
        <w:rPr>
          <w:rFonts w:ascii="Simplified Arabic" w:hAnsi="Simplified Arabic" w:cs="Simplified Arabic" w:hint="cs"/>
          <w:color w:val="1F1F1F"/>
          <w:sz w:val="32"/>
          <w:szCs w:val="32"/>
        </w:rPr>
        <w:t>Multiple Regression</w:t>
      </w:r>
      <w:r w:rsidRPr="00D95EAC">
        <w:rPr>
          <w:rFonts w:ascii="Simplified Arabic" w:hAnsi="Simplified Arabic" w:cs="Simplified Arabic" w:hint="cs"/>
          <w:color w:val="1F1F1F"/>
          <w:sz w:val="32"/>
          <w:szCs w:val="32"/>
          <w:rtl/>
        </w:rPr>
        <w:t>) لقياس أثر جودة التخطيط على التميز المؤسسي.</w:t>
      </w:r>
    </w:p>
    <w:p w14:paraId="4D5047B8" w14:textId="77777777" w:rsidR="0071050A" w:rsidRPr="00D95EAC" w:rsidRDefault="0071050A" w:rsidP="00757E1D">
      <w:pPr>
        <w:pStyle w:val="3"/>
        <w:spacing w:before="0" w:after="120" w:line="360" w:lineRule="auto"/>
        <w:rPr>
          <w:rFonts w:ascii="Simplified Arabic" w:eastAsia="Times New Roman" w:hAnsi="Simplified Arabic" w:cs="Simplified Arabic"/>
          <w:color w:val="1F1F1F"/>
          <w:sz w:val="32"/>
          <w:szCs w:val="32"/>
          <w:rtl/>
        </w:rPr>
      </w:pPr>
      <w:r w:rsidRPr="00D95EAC">
        <w:rPr>
          <w:rFonts w:ascii="Simplified Arabic" w:eastAsia="Times New Roman" w:hAnsi="Simplified Arabic" w:cs="Simplified Arabic" w:hint="cs"/>
          <w:color w:val="1F1F1F"/>
          <w:sz w:val="32"/>
          <w:szCs w:val="32"/>
          <w:rtl/>
        </w:rPr>
        <w:t>سادساً: الإجراءات الميدانية</w:t>
      </w:r>
    </w:p>
    <w:p w14:paraId="1BDC3C7B" w14:textId="77777777" w:rsidR="0071050A" w:rsidRPr="00D95EAC" w:rsidRDefault="0071050A" w:rsidP="00757E1D">
      <w:pPr>
        <w:pStyle w:val="a5"/>
        <w:numPr>
          <w:ilvl w:val="0"/>
          <w:numId w:val="28"/>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الحصول على الموافقات الرسمية لتوزيع الاستبيان.</w:t>
      </w:r>
    </w:p>
    <w:p w14:paraId="6B08FDF8" w14:textId="77777777" w:rsidR="0071050A" w:rsidRPr="00D95EAC" w:rsidRDefault="0071050A" w:rsidP="00757E1D">
      <w:pPr>
        <w:pStyle w:val="a5"/>
        <w:numPr>
          <w:ilvl w:val="0"/>
          <w:numId w:val="28"/>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توزيع الاستبيان إلكترونياً عبر قنوات التواصل الرسمية (البريد الإلكتروني، منصات التواصل الداخلي للأجهزة الحكومية).</w:t>
      </w:r>
    </w:p>
    <w:p w14:paraId="5303F147" w14:textId="77777777" w:rsidR="0071050A" w:rsidRPr="00D95EAC" w:rsidRDefault="0071050A" w:rsidP="00757E1D">
      <w:pPr>
        <w:pStyle w:val="a5"/>
        <w:numPr>
          <w:ilvl w:val="0"/>
          <w:numId w:val="28"/>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متابعة استرداد الاستجابات والتأكد من اكتمال البيانات.</w:t>
      </w:r>
    </w:p>
    <w:p w14:paraId="2D4F8381" w14:textId="77777777" w:rsidR="009A700B" w:rsidRPr="00D95EAC" w:rsidRDefault="009A700B" w:rsidP="00757E1D">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50CCA360" w14:textId="77777777" w:rsidR="00FE2147" w:rsidRPr="00D95EAC" w:rsidRDefault="00FE2147" w:rsidP="00757E1D">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D95EAC">
        <w:rPr>
          <w:rFonts w:ascii="Simplified Arabic" w:eastAsia="Times New Roman" w:hAnsi="Simplified Arabic" w:cs="Simplified Arabic" w:hint="cs"/>
          <w:color w:val="1F1F1F"/>
          <w:sz w:val="32"/>
          <w:szCs w:val="32"/>
          <w:rtl/>
        </w:rPr>
        <w:t>حدود الدراسة (</w:t>
      </w:r>
      <w:r w:rsidRPr="00D95EAC">
        <w:rPr>
          <w:rFonts w:ascii="Simplified Arabic" w:eastAsia="Times New Roman" w:hAnsi="Simplified Arabic" w:cs="Simplified Arabic" w:hint="cs"/>
          <w:color w:val="1F1F1F"/>
          <w:sz w:val="32"/>
          <w:szCs w:val="32"/>
        </w:rPr>
        <w:t>Study Boundaries</w:t>
      </w:r>
      <w:r w:rsidRPr="00D95EAC">
        <w:rPr>
          <w:rFonts w:ascii="Simplified Arabic" w:eastAsia="Times New Roman" w:hAnsi="Simplified Arabic" w:cs="Simplified Arabic" w:hint="cs"/>
          <w:color w:val="1F1F1F"/>
          <w:sz w:val="32"/>
          <w:szCs w:val="32"/>
          <w:rtl/>
        </w:rPr>
        <w:t>)</w:t>
      </w:r>
    </w:p>
    <w:p w14:paraId="55A485C5" w14:textId="7DFABE07" w:rsidR="00FE2147" w:rsidRPr="00D95EAC" w:rsidRDefault="00FE2147" w:rsidP="00757E1D">
      <w:pPr>
        <w:pStyle w:val="a5"/>
        <w:bidi/>
        <w:spacing w:before="0" w:beforeAutospacing="0" w:after="120" w:afterAutospacing="0" w:line="360" w:lineRule="auto"/>
        <w:rPr>
          <w:rFonts w:ascii="Simplified Arabic" w:hAnsi="Simplified Arabic" w:cs="Simplified Arabic"/>
          <w:color w:val="1F1F1F"/>
          <w:sz w:val="32"/>
          <w:szCs w:val="32"/>
          <w:rtl/>
        </w:rPr>
      </w:pPr>
    </w:p>
    <w:p w14:paraId="23ACC5FD" w14:textId="77777777" w:rsidR="00FE2147" w:rsidRPr="00D95EAC" w:rsidRDefault="00FE2147" w:rsidP="00757E1D">
      <w:pPr>
        <w:pStyle w:val="a5"/>
        <w:numPr>
          <w:ilvl w:val="0"/>
          <w:numId w:val="7"/>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الحدود الموضوعية (</w:t>
      </w:r>
      <w:r w:rsidRPr="00D95EAC">
        <w:rPr>
          <w:rStyle w:val="a6"/>
          <w:rFonts w:ascii="Simplified Arabic" w:hAnsi="Simplified Arabic" w:cs="Simplified Arabic" w:hint="cs"/>
          <w:color w:val="1F1F1F"/>
          <w:sz w:val="32"/>
          <w:szCs w:val="32"/>
          <w:bdr w:val="none" w:sz="0" w:space="0" w:color="auto" w:frame="1"/>
        </w:rPr>
        <w:t>Thematic Boundary</w:t>
      </w:r>
      <w:r w:rsidRPr="00D95EAC">
        <w:rPr>
          <w:rStyle w:val="a6"/>
          <w:rFonts w:ascii="Simplified Arabic" w:hAnsi="Simplified Arabic" w:cs="Simplified Arabic" w:hint="cs"/>
          <w:color w:val="1F1F1F"/>
          <w:sz w:val="32"/>
          <w:szCs w:val="32"/>
          <w:bdr w:val="none" w:sz="0" w:space="0" w:color="auto" w:frame="1"/>
          <w:rtl/>
        </w:rPr>
        <w:t>):</w:t>
      </w:r>
    </w:p>
    <w:p w14:paraId="36343235" w14:textId="77777777" w:rsidR="00FE2147" w:rsidRPr="00D95EAC" w:rsidRDefault="00FE2147" w:rsidP="00757E1D">
      <w:pPr>
        <w:pStyle w:val="a5"/>
        <w:numPr>
          <w:ilvl w:val="1"/>
          <w:numId w:val="7"/>
        </w:numPr>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lastRenderedPageBreak/>
        <w:t xml:space="preserve">تقتصر الدراسة على قياس العلاقة والأثر بين متغيرين رئيسيين فقط هما: </w:t>
      </w:r>
      <w:r w:rsidRPr="00D95EAC">
        <w:rPr>
          <w:rStyle w:val="a6"/>
          <w:rFonts w:ascii="Simplified Arabic" w:hAnsi="Simplified Arabic" w:cs="Simplified Arabic" w:hint="cs"/>
          <w:color w:val="1F1F1F"/>
          <w:sz w:val="32"/>
          <w:szCs w:val="32"/>
          <w:bdr w:val="none" w:sz="0" w:space="0" w:color="auto" w:frame="1"/>
          <w:rtl/>
        </w:rPr>
        <w:t>جودة عملية التخطيط الاستراتيجي</w:t>
      </w:r>
      <w:r w:rsidRPr="00D95EAC">
        <w:rPr>
          <w:rFonts w:ascii="Simplified Arabic" w:hAnsi="Simplified Arabic" w:cs="Simplified Arabic" w:hint="cs"/>
          <w:color w:val="1F1F1F"/>
          <w:sz w:val="32"/>
          <w:szCs w:val="32"/>
          <w:rtl/>
        </w:rPr>
        <w:t xml:space="preserve"> (بأبعادها الفرعية: الصياغة، التنفيذ، المتابعة والتقييم) و</w:t>
      </w:r>
      <w:r w:rsidRPr="00D95EAC">
        <w:rPr>
          <w:rStyle w:val="a6"/>
          <w:rFonts w:ascii="Simplified Arabic" w:hAnsi="Simplified Arabic" w:cs="Simplified Arabic" w:hint="cs"/>
          <w:color w:val="1F1F1F"/>
          <w:sz w:val="32"/>
          <w:szCs w:val="32"/>
          <w:bdr w:val="none" w:sz="0" w:space="0" w:color="auto" w:frame="1"/>
          <w:rtl/>
        </w:rPr>
        <w:t>التميز المؤسسي</w:t>
      </w:r>
      <w:r w:rsidRPr="00D95EAC">
        <w:rPr>
          <w:rFonts w:ascii="Simplified Arabic" w:hAnsi="Simplified Arabic" w:cs="Simplified Arabic" w:hint="cs"/>
          <w:color w:val="1F1F1F"/>
          <w:sz w:val="32"/>
          <w:szCs w:val="32"/>
          <w:rtl/>
        </w:rPr>
        <w:t xml:space="preserve"> (بأبعاده المختارة).</w:t>
      </w:r>
    </w:p>
    <w:p w14:paraId="0B76F70B" w14:textId="77777777" w:rsidR="00FE2147" w:rsidRPr="00D95EAC" w:rsidRDefault="00FE2147" w:rsidP="00757E1D">
      <w:pPr>
        <w:pStyle w:val="a5"/>
        <w:numPr>
          <w:ilvl w:val="0"/>
          <w:numId w:val="7"/>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الحدود المكانية/الجغرافية (</w:t>
      </w:r>
      <w:r w:rsidRPr="00D95EAC">
        <w:rPr>
          <w:rStyle w:val="a6"/>
          <w:rFonts w:ascii="Simplified Arabic" w:hAnsi="Simplified Arabic" w:cs="Simplified Arabic" w:hint="cs"/>
          <w:color w:val="1F1F1F"/>
          <w:sz w:val="32"/>
          <w:szCs w:val="32"/>
          <w:bdr w:val="none" w:sz="0" w:space="0" w:color="auto" w:frame="1"/>
        </w:rPr>
        <w:t>Spatial/Geographical Boundary</w:t>
      </w:r>
      <w:r w:rsidRPr="00D95EAC">
        <w:rPr>
          <w:rStyle w:val="a6"/>
          <w:rFonts w:ascii="Simplified Arabic" w:hAnsi="Simplified Arabic" w:cs="Simplified Arabic" w:hint="cs"/>
          <w:color w:val="1F1F1F"/>
          <w:sz w:val="32"/>
          <w:szCs w:val="32"/>
          <w:bdr w:val="none" w:sz="0" w:space="0" w:color="auto" w:frame="1"/>
          <w:rtl/>
        </w:rPr>
        <w:t>):</w:t>
      </w:r>
    </w:p>
    <w:p w14:paraId="6DF02807" w14:textId="77777777" w:rsidR="00FE2147" w:rsidRPr="00D95EAC" w:rsidRDefault="00FE2147" w:rsidP="00757E1D">
      <w:pPr>
        <w:pStyle w:val="a5"/>
        <w:numPr>
          <w:ilvl w:val="1"/>
          <w:numId w:val="7"/>
        </w:numPr>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 xml:space="preserve">تقتصر الدراسة على مجموعة من </w:t>
      </w:r>
      <w:r w:rsidRPr="00D95EAC">
        <w:rPr>
          <w:rStyle w:val="a6"/>
          <w:rFonts w:ascii="Simplified Arabic" w:hAnsi="Simplified Arabic" w:cs="Simplified Arabic" w:hint="cs"/>
          <w:color w:val="1F1F1F"/>
          <w:sz w:val="32"/>
          <w:szCs w:val="32"/>
          <w:bdr w:val="none" w:sz="0" w:space="0" w:color="auto" w:frame="1"/>
          <w:rtl/>
        </w:rPr>
        <w:t>الأجهزة الحكومية في المملكة العربية السعودية</w:t>
      </w:r>
      <w:r w:rsidRPr="00D95EAC">
        <w:rPr>
          <w:rFonts w:ascii="Simplified Arabic" w:hAnsi="Simplified Arabic" w:cs="Simplified Arabic" w:hint="cs"/>
          <w:color w:val="1F1F1F"/>
          <w:sz w:val="32"/>
          <w:szCs w:val="32"/>
          <w:rtl/>
        </w:rPr>
        <w:t>، التي يتم اختيارها كعينة ممثلة للقطاع الحكومي الاستراتيجي.</w:t>
      </w:r>
    </w:p>
    <w:p w14:paraId="313C75E0" w14:textId="77777777" w:rsidR="00FE2147" w:rsidRPr="00D95EAC" w:rsidRDefault="00FE2147" w:rsidP="00757E1D">
      <w:pPr>
        <w:pStyle w:val="a5"/>
        <w:numPr>
          <w:ilvl w:val="0"/>
          <w:numId w:val="7"/>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الحدود البشرية/العينة (</w:t>
      </w:r>
      <w:r w:rsidRPr="00D95EAC">
        <w:rPr>
          <w:rStyle w:val="a6"/>
          <w:rFonts w:ascii="Simplified Arabic" w:hAnsi="Simplified Arabic" w:cs="Simplified Arabic" w:hint="cs"/>
          <w:color w:val="1F1F1F"/>
          <w:sz w:val="32"/>
          <w:szCs w:val="32"/>
          <w:bdr w:val="none" w:sz="0" w:space="0" w:color="auto" w:frame="1"/>
        </w:rPr>
        <w:t>Human Boundary</w:t>
      </w:r>
      <w:r w:rsidRPr="00D95EAC">
        <w:rPr>
          <w:rStyle w:val="a6"/>
          <w:rFonts w:ascii="Simplified Arabic" w:hAnsi="Simplified Arabic" w:cs="Simplified Arabic" w:hint="cs"/>
          <w:color w:val="1F1F1F"/>
          <w:sz w:val="32"/>
          <w:szCs w:val="32"/>
          <w:bdr w:val="none" w:sz="0" w:space="0" w:color="auto" w:frame="1"/>
          <w:rtl/>
        </w:rPr>
        <w:t>):</w:t>
      </w:r>
    </w:p>
    <w:p w14:paraId="7782EA6A" w14:textId="77777777" w:rsidR="00FE2147" w:rsidRPr="00D95EAC" w:rsidRDefault="00FE2147" w:rsidP="00757E1D">
      <w:pPr>
        <w:pStyle w:val="a5"/>
        <w:numPr>
          <w:ilvl w:val="1"/>
          <w:numId w:val="7"/>
        </w:numPr>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 xml:space="preserve">تشمل عينة الدراسة فقط </w:t>
      </w:r>
      <w:r w:rsidRPr="00D95EAC">
        <w:rPr>
          <w:rStyle w:val="a6"/>
          <w:rFonts w:ascii="Simplified Arabic" w:hAnsi="Simplified Arabic" w:cs="Simplified Arabic" w:hint="cs"/>
          <w:color w:val="1F1F1F"/>
          <w:sz w:val="32"/>
          <w:szCs w:val="32"/>
          <w:bdr w:val="none" w:sz="0" w:space="0" w:color="auto" w:frame="1"/>
          <w:rtl/>
        </w:rPr>
        <w:t>الموظفين القياديين والإشرافيين</w:t>
      </w:r>
      <w:r w:rsidRPr="00D95EAC">
        <w:rPr>
          <w:rFonts w:ascii="Simplified Arabic" w:hAnsi="Simplified Arabic" w:cs="Simplified Arabic" w:hint="cs"/>
          <w:color w:val="1F1F1F"/>
          <w:sz w:val="32"/>
          <w:szCs w:val="32"/>
          <w:rtl/>
        </w:rPr>
        <w:t xml:space="preserve">، والعاملين في </w:t>
      </w:r>
      <w:r w:rsidRPr="00D95EAC">
        <w:rPr>
          <w:rStyle w:val="a6"/>
          <w:rFonts w:ascii="Simplified Arabic" w:hAnsi="Simplified Arabic" w:cs="Simplified Arabic" w:hint="cs"/>
          <w:color w:val="1F1F1F"/>
          <w:sz w:val="32"/>
          <w:szCs w:val="32"/>
          <w:bdr w:val="none" w:sz="0" w:space="0" w:color="auto" w:frame="1"/>
          <w:rtl/>
        </w:rPr>
        <w:t>إدارات التخطيط الاستراتيجي والأداء والجودة</w:t>
      </w:r>
      <w:r w:rsidRPr="00D95EAC">
        <w:rPr>
          <w:rFonts w:ascii="Simplified Arabic" w:hAnsi="Simplified Arabic" w:cs="Simplified Arabic" w:hint="cs"/>
          <w:color w:val="1F1F1F"/>
          <w:sz w:val="32"/>
          <w:szCs w:val="32"/>
          <w:rtl/>
        </w:rPr>
        <w:t xml:space="preserve"> في الأجهزة الحكومية المشمولة بالدراسة، لضمان الحصول على بيانات دقيقة وذات صلة.</w:t>
      </w:r>
    </w:p>
    <w:p w14:paraId="7467CEC1" w14:textId="77777777" w:rsidR="00FE2147" w:rsidRPr="00D95EAC" w:rsidRDefault="00FE2147" w:rsidP="00757E1D">
      <w:pPr>
        <w:pStyle w:val="a5"/>
        <w:numPr>
          <w:ilvl w:val="0"/>
          <w:numId w:val="7"/>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الحدود الزمنية (</w:t>
      </w:r>
      <w:r w:rsidRPr="00D95EAC">
        <w:rPr>
          <w:rStyle w:val="a6"/>
          <w:rFonts w:ascii="Simplified Arabic" w:hAnsi="Simplified Arabic" w:cs="Simplified Arabic" w:hint="cs"/>
          <w:color w:val="1F1F1F"/>
          <w:sz w:val="32"/>
          <w:szCs w:val="32"/>
          <w:bdr w:val="none" w:sz="0" w:space="0" w:color="auto" w:frame="1"/>
        </w:rPr>
        <w:t>Temporal Boundary</w:t>
      </w:r>
      <w:r w:rsidRPr="00D95EAC">
        <w:rPr>
          <w:rStyle w:val="a6"/>
          <w:rFonts w:ascii="Simplified Arabic" w:hAnsi="Simplified Arabic" w:cs="Simplified Arabic" w:hint="cs"/>
          <w:color w:val="1F1F1F"/>
          <w:sz w:val="32"/>
          <w:szCs w:val="32"/>
          <w:bdr w:val="none" w:sz="0" w:space="0" w:color="auto" w:frame="1"/>
          <w:rtl/>
        </w:rPr>
        <w:t>):</w:t>
      </w:r>
    </w:p>
    <w:p w14:paraId="28328810" w14:textId="2530B09F" w:rsidR="00DB7910" w:rsidRPr="00D95EAC" w:rsidRDefault="00FE2147" w:rsidP="00757E1D">
      <w:pPr>
        <w:pStyle w:val="a5"/>
        <w:numPr>
          <w:ilvl w:val="1"/>
          <w:numId w:val="7"/>
        </w:numPr>
        <w:bidi/>
        <w:spacing w:before="0" w:beforeAutospacing="0" w:after="120" w:afterAutospacing="0" w:line="360" w:lineRule="auto"/>
        <w:rPr>
          <w:rFonts w:ascii="Simplified Arabic" w:hAnsi="Simplified Arabic" w:cs="Simplified Arabic"/>
          <w:color w:val="1B1C1D"/>
          <w:sz w:val="32"/>
          <w:szCs w:val="32"/>
        </w:rPr>
      </w:pPr>
      <w:r w:rsidRPr="00D95EAC">
        <w:rPr>
          <w:rFonts w:ascii="Simplified Arabic" w:hAnsi="Simplified Arabic" w:cs="Simplified Arabic" w:hint="cs"/>
          <w:color w:val="1F1F1F"/>
          <w:sz w:val="32"/>
          <w:szCs w:val="32"/>
          <w:rtl/>
        </w:rPr>
        <w:t>يتم جمع البيانات التطبيقية للدراسة خلال الفترة الزمنية من (</w:t>
      </w:r>
      <w:r w:rsidR="00DC044C" w:rsidRPr="00D95EAC">
        <w:rPr>
          <w:rFonts w:ascii="Simplified Arabic" w:hAnsi="Simplified Arabic" w:cs="Simplified Arabic" w:hint="cs"/>
          <w:color w:val="1B1C1D"/>
          <w:sz w:val="32"/>
          <w:szCs w:val="32"/>
          <w:rtl/>
        </w:rPr>
        <w:t>٢٠٢٤الى ٢٠٢٥</w:t>
      </w:r>
    </w:p>
    <w:p w14:paraId="363EB216" w14:textId="77777777" w:rsidR="00116F9A" w:rsidRPr="00D95EAC" w:rsidRDefault="00116F9A" w:rsidP="00757E1D">
      <w:pPr>
        <w:pStyle w:val="a5"/>
        <w:bidi/>
        <w:spacing w:before="0" w:beforeAutospacing="0" w:after="120" w:afterAutospacing="0" w:line="360" w:lineRule="auto"/>
        <w:rPr>
          <w:rFonts w:ascii="Simplified Arabic" w:hAnsi="Simplified Arabic" w:cs="Simplified Arabic"/>
          <w:sz w:val="32"/>
          <w:szCs w:val="32"/>
          <w:rtl/>
        </w:rPr>
      </w:pPr>
    </w:p>
    <w:p w14:paraId="04E9A785" w14:textId="77777777" w:rsidR="00116F9A" w:rsidRPr="00D95EAC" w:rsidRDefault="00116F9A" w:rsidP="00757E1D">
      <w:pPr>
        <w:pStyle w:val="a5"/>
        <w:bidi/>
        <w:spacing w:before="0" w:beforeAutospacing="0" w:after="120" w:afterAutospacing="0" w:line="360" w:lineRule="auto"/>
        <w:rPr>
          <w:rFonts w:ascii="Simplified Arabic" w:hAnsi="Simplified Arabic" w:cs="Simplified Arabic"/>
          <w:sz w:val="32"/>
          <w:szCs w:val="32"/>
          <w:rtl/>
        </w:rPr>
      </w:pPr>
    </w:p>
    <w:p w14:paraId="42156025" w14:textId="77777777" w:rsidR="00116F9A" w:rsidRPr="00D95EAC" w:rsidRDefault="00116F9A" w:rsidP="00757E1D">
      <w:pPr>
        <w:pStyle w:val="a5"/>
        <w:bidi/>
        <w:spacing w:before="0" w:beforeAutospacing="0" w:after="120" w:afterAutospacing="0" w:line="360" w:lineRule="auto"/>
        <w:rPr>
          <w:rFonts w:ascii="Simplified Arabic" w:hAnsi="Simplified Arabic" w:cs="Simplified Arabic"/>
          <w:sz w:val="32"/>
          <w:szCs w:val="32"/>
          <w:rtl/>
        </w:rPr>
      </w:pPr>
    </w:p>
    <w:p w14:paraId="2C041C0E" w14:textId="77777777" w:rsidR="009E3F83" w:rsidRPr="00D95EAC" w:rsidRDefault="009E3F83" w:rsidP="00757E1D">
      <w:pPr>
        <w:pStyle w:val="a5"/>
        <w:bidi/>
        <w:spacing w:before="0" w:beforeAutospacing="0" w:after="120" w:afterAutospacing="0" w:line="360" w:lineRule="auto"/>
        <w:rPr>
          <w:rFonts w:ascii="Simplified Arabic" w:hAnsi="Simplified Arabic" w:cs="Simplified Arabic"/>
          <w:sz w:val="32"/>
          <w:szCs w:val="32"/>
          <w:rtl/>
        </w:rPr>
      </w:pPr>
    </w:p>
    <w:p w14:paraId="5B1CDD0A" w14:textId="77777777" w:rsidR="004B7755" w:rsidRPr="00D95EAC" w:rsidRDefault="004B7755" w:rsidP="00757E1D">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D95EAC">
        <w:rPr>
          <w:rFonts w:ascii="Simplified Arabic" w:eastAsia="Times New Roman" w:hAnsi="Simplified Arabic" w:cs="Simplified Arabic" w:hint="cs"/>
          <w:color w:val="1F1F1F"/>
          <w:sz w:val="32"/>
          <w:szCs w:val="32"/>
          <w:rtl/>
        </w:rPr>
        <w:lastRenderedPageBreak/>
        <w:t>استبيان الدراسة الميدانية</w:t>
      </w:r>
    </w:p>
    <w:p w14:paraId="7D589E46" w14:textId="77777777" w:rsidR="004B7755" w:rsidRPr="00D95EAC" w:rsidRDefault="004B7755" w:rsidP="00757E1D">
      <w:pPr>
        <w:pStyle w:val="3"/>
        <w:spacing w:before="0" w:after="120" w:line="360" w:lineRule="auto"/>
        <w:rPr>
          <w:rFonts w:ascii="Simplified Arabic" w:eastAsia="Times New Roman" w:hAnsi="Simplified Arabic" w:cs="Simplified Arabic"/>
          <w:color w:val="1F1F1F"/>
          <w:sz w:val="32"/>
          <w:szCs w:val="32"/>
          <w:rtl/>
        </w:rPr>
      </w:pPr>
      <w:r w:rsidRPr="00D95EAC">
        <w:rPr>
          <w:rFonts w:ascii="Simplified Arabic" w:eastAsia="Times New Roman" w:hAnsi="Simplified Arabic" w:cs="Simplified Arabic" w:hint="cs"/>
          <w:color w:val="1F1F1F"/>
          <w:sz w:val="32"/>
          <w:szCs w:val="32"/>
          <w:rtl/>
        </w:rPr>
        <w:t>الهدف العام للاستبيان:</w:t>
      </w:r>
    </w:p>
    <w:p w14:paraId="4BBCD4DF" w14:textId="77777777" w:rsidR="004B7755" w:rsidRPr="00D95EAC" w:rsidRDefault="004B7755" w:rsidP="00757E1D">
      <w:pPr>
        <w:pStyle w:val="a5"/>
        <w:bidi/>
        <w:spacing w:before="0" w:beforeAutospacing="0" w:after="24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يهدف هذا الاستبيان إلى قياس مستوى جودة الممارسات التخطيطية في الأجهزة الحكومية السعودية، وتحديد مدى مساهمة هذه الجودة في الوصول إلى مستويات التميز المؤسسي (وفق المعايير الوطنية والعالمية)، وذلك للمساهمة في تقديم توصيات تدعم تحقيق مستهدفات رؤية المملكة 2030.</w:t>
      </w:r>
    </w:p>
    <w:p w14:paraId="263F4901" w14:textId="77777777" w:rsidR="004B7755" w:rsidRPr="00D95EAC" w:rsidRDefault="004B7755" w:rsidP="00757E1D">
      <w:pPr>
        <w:pStyle w:val="3"/>
        <w:spacing w:before="0" w:after="120" w:line="360" w:lineRule="auto"/>
        <w:rPr>
          <w:rFonts w:ascii="Simplified Arabic" w:eastAsia="Times New Roman" w:hAnsi="Simplified Arabic" w:cs="Simplified Arabic"/>
          <w:color w:val="1F1F1F"/>
          <w:sz w:val="32"/>
          <w:szCs w:val="32"/>
          <w:rtl/>
        </w:rPr>
      </w:pPr>
      <w:r w:rsidRPr="00D95EAC">
        <w:rPr>
          <w:rFonts w:ascii="Simplified Arabic" w:eastAsia="Times New Roman" w:hAnsi="Simplified Arabic" w:cs="Simplified Arabic" w:hint="cs"/>
          <w:color w:val="1F1F1F"/>
          <w:sz w:val="32"/>
          <w:szCs w:val="32"/>
          <w:rtl/>
        </w:rPr>
        <w:t>أولاً: البيانات الأولية</w:t>
      </w:r>
    </w:p>
    <w:p w14:paraId="64E0649B" w14:textId="77777777" w:rsidR="004B7755" w:rsidRPr="00D95EAC" w:rsidRDefault="004B7755" w:rsidP="00757E1D">
      <w:pPr>
        <w:pStyle w:val="a5"/>
        <w:numPr>
          <w:ilvl w:val="0"/>
          <w:numId w:val="29"/>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المسمى الوظيفي:</w:t>
      </w:r>
      <w:r w:rsidRPr="00D95EAC">
        <w:rPr>
          <w:rFonts w:ascii="Simplified Arabic" w:hAnsi="Simplified Arabic" w:cs="Simplified Arabic" w:hint="cs"/>
          <w:color w:val="1F1F1F"/>
          <w:sz w:val="32"/>
          <w:szCs w:val="32"/>
          <w:rtl/>
        </w:rPr>
        <w:t xml:space="preserve"> (قيادي / تنفيذي / مستشار)</w:t>
      </w:r>
    </w:p>
    <w:p w14:paraId="0F8085D3" w14:textId="77777777" w:rsidR="004B7755" w:rsidRPr="00D95EAC" w:rsidRDefault="004B7755" w:rsidP="00757E1D">
      <w:pPr>
        <w:pStyle w:val="a5"/>
        <w:numPr>
          <w:ilvl w:val="0"/>
          <w:numId w:val="29"/>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سنوات الخبرة:</w:t>
      </w:r>
      <w:r w:rsidRPr="00D95EAC">
        <w:rPr>
          <w:rFonts w:ascii="Simplified Arabic" w:hAnsi="Simplified Arabic" w:cs="Simplified Arabic" w:hint="cs"/>
          <w:color w:val="1F1F1F"/>
          <w:sz w:val="32"/>
          <w:szCs w:val="32"/>
          <w:rtl/>
        </w:rPr>
        <w:t xml:space="preserve"> (أقل من 5 سنوات / 5-10 سنوات / أكثر من 10 سنوات)</w:t>
      </w:r>
    </w:p>
    <w:p w14:paraId="509A9843" w14:textId="77777777" w:rsidR="004B7755" w:rsidRPr="00D95EAC" w:rsidRDefault="004B7755" w:rsidP="00757E1D">
      <w:pPr>
        <w:pStyle w:val="a5"/>
        <w:numPr>
          <w:ilvl w:val="0"/>
          <w:numId w:val="29"/>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المستوى التعليمي:</w:t>
      </w:r>
      <w:r w:rsidRPr="00D95EAC">
        <w:rPr>
          <w:rFonts w:ascii="Simplified Arabic" w:hAnsi="Simplified Arabic" w:cs="Simplified Arabic" w:hint="cs"/>
          <w:color w:val="1F1F1F"/>
          <w:sz w:val="32"/>
          <w:szCs w:val="32"/>
          <w:rtl/>
        </w:rPr>
        <w:t xml:space="preserve"> (بكالوريوس / ماجستير / دكتوراة)</w:t>
      </w:r>
    </w:p>
    <w:p w14:paraId="55D02D69" w14:textId="77777777" w:rsidR="004B7755" w:rsidRPr="00D95EAC" w:rsidRDefault="004B7755" w:rsidP="00757E1D">
      <w:pPr>
        <w:pStyle w:val="3"/>
        <w:spacing w:before="0" w:after="120" w:line="360" w:lineRule="auto"/>
        <w:rPr>
          <w:rFonts w:ascii="Simplified Arabic" w:eastAsia="Times New Roman" w:hAnsi="Simplified Arabic" w:cs="Simplified Arabic"/>
          <w:color w:val="1F1F1F"/>
          <w:sz w:val="32"/>
          <w:szCs w:val="32"/>
          <w:rtl/>
        </w:rPr>
      </w:pPr>
      <w:r w:rsidRPr="00D95EAC">
        <w:rPr>
          <w:rFonts w:ascii="Simplified Arabic" w:eastAsia="Times New Roman" w:hAnsi="Simplified Arabic" w:cs="Simplified Arabic" w:hint="cs"/>
          <w:color w:val="1F1F1F"/>
          <w:sz w:val="32"/>
          <w:szCs w:val="32"/>
          <w:rtl/>
        </w:rPr>
        <w:t>ثانياً: عبارات الاستبيان</w:t>
      </w:r>
    </w:p>
    <w:p w14:paraId="2E6B04A4" w14:textId="77777777" w:rsidR="004B7755" w:rsidRPr="00D95EAC" w:rsidRDefault="004B7755" w:rsidP="00757E1D">
      <w:pPr>
        <w:pStyle w:val="a5"/>
        <w:bidi/>
        <w:spacing w:before="0" w:before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يرجى تحديد درجة موافقتك على العبارات التالية (خيارات مختصرة):</w:t>
      </w:r>
    </w:p>
    <w:p w14:paraId="5A9DC5D8" w14:textId="77777777" w:rsidR="004B7755" w:rsidRPr="00D95EAC" w:rsidRDefault="004B7755" w:rsidP="00757E1D">
      <w:pPr>
        <w:pStyle w:val="a5"/>
        <w:bidi/>
        <w:spacing w:before="0" w:before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(5: موافق بشدة، 4: موافق، 3: محايد، 2: غير موافق، 1: غير موافق بشدة)</w:t>
      </w:r>
    </w:p>
    <w:p w14:paraId="71BBC722" w14:textId="77777777" w:rsidR="004B7755" w:rsidRPr="00D95EAC" w:rsidRDefault="004B7755" w:rsidP="00757E1D">
      <w:pPr>
        <w:pStyle w:val="4"/>
        <w:spacing w:before="0" w:after="120" w:line="360" w:lineRule="auto"/>
        <w:rPr>
          <w:rFonts w:ascii="Simplified Arabic" w:eastAsia="Times New Roman" w:hAnsi="Simplified Arabic" w:cs="Simplified Arabic"/>
          <w:i w:val="0"/>
          <w:iCs w:val="0"/>
          <w:color w:val="1F1F1F"/>
          <w:sz w:val="32"/>
          <w:szCs w:val="32"/>
          <w:rtl/>
        </w:rPr>
      </w:pPr>
      <w:r w:rsidRPr="00D95EAC">
        <w:rPr>
          <w:rFonts w:ascii="Simplified Arabic" w:eastAsia="Times New Roman" w:hAnsi="Simplified Arabic" w:cs="Simplified Arabic" w:hint="cs"/>
          <w:i w:val="0"/>
          <w:iCs w:val="0"/>
          <w:color w:val="1F1F1F"/>
          <w:sz w:val="32"/>
          <w:szCs w:val="32"/>
          <w:rtl/>
        </w:rPr>
        <w:t>المحور الأول: جودة عملية التخطيط الاستراتيجي</w:t>
      </w:r>
    </w:p>
    <w:p w14:paraId="4BD3511F" w14:textId="77777777" w:rsidR="004B7755" w:rsidRPr="00D95EAC" w:rsidRDefault="004B7755" w:rsidP="00757E1D">
      <w:pPr>
        <w:pStyle w:val="a5"/>
        <w:numPr>
          <w:ilvl w:val="0"/>
          <w:numId w:val="30"/>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تعتمد جهتنا الحكومية على بيانات دقيقة ومحدثة عند صياغة الخطة الاستراتيجية.</w:t>
      </w:r>
    </w:p>
    <w:p w14:paraId="04DBF027" w14:textId="77777777" w:rsidR="004B7755" w:rsidRPr="00D95EAC" w:rsidRDefault="004B7755" w:rsidP="00757E1D">
      <w:pPr>
        <w:pStyle w:val="a5"/>
        <w:numPr>
          <w:ilvl w:val="0"/>
          <w:numId w:val="30"/>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lastRenderedPageBreak/>
        <w:t>يتم تحليل البيئة الداخلية والخارجية (</w:t>
      </w:r>
      <w:r w:rsidRPr="00D95EAC">
        <w:rPr>
          <w:rFonts w:ascii="Simplified Arabic" w:hAnsi="Simplified Arabic" w:cs="Simplified Arabic" w:hint="cs"/>
          <w:color w:val="1F1F1F"/>
          <w:sz w:val="32"/>
          <w:szCs w:val="32"/>
        </w:rPr>
        <w:t>SWOT</w:t>
      </w:r>
      <w:r w:rsidRPr="00D95EAC">
        <w:rPr>
          <w:rFonts w:ascii="Simplified Arabic" w:hAnsi="Simplified Arabic" w:cs="Simplified Arabic" w:hint="cs"/>
          <w:color w:val="1F1F1F"/>
          <w:sz w:val="32"/>
          <w:szCs w:val="32"/>
          <w:rtl/>
        </w:rPr>
        <w:t>) بشكل واقعي وشامل.</w:t>
      </w:r>
    </w:p>
    <w:p w14:paraId="0498AC23" w14:textId="77777777" w:rsidR="004B7755" w:rsidRPr="00D95EAC" w:rsidRDefault="004B7755" w:rsidP="00757E1D">
      <w:pPr>
        <w:pStyle w:val="a5"/>
        <w:numPr>
          <w:ilvl w:val="0"/>
          <w:numId w:val="30"/>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ترتبط الأهداف الاستراتيجية لجهتنا بشكل مباشر بمستهدفات رؤية المملكة 2030.</w:t>
      </w:r>
    </w:p>
    <w:p w14:paraId="70107562" w14:textId="77777777" w:rsidR="004B7755" w:rsidRPr="00D95EAC" w:rsidRDefault="004B7755" w:rsidP="00757E1D">
      <w:pPr>
        <w:pStyle w:val="a5"/>
        <w:numPr>
          <w:ilvl w:val="0"/>
          <w:numId w:val="30"/>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تتوفر مؤشرات أداء (</w:t>
      </w:r>
      <w:r w:rsidRPr="00D95EAC">
        <w:rPr>
          <w:rFonts w:ascii="Simplified Arabic" w:hAnsi="Simplified Arabic" w:cs="Simplified Arabic" w:hint="cs"/>
          <w:color w:val="1F1F1F"/>
          <w:sz w:val="32"/>
          <w:szCs w:val="32"/>
        </w:rPr>
        <w:t>KPIs</w:t>
      </w:r>
      <w:r w:rsidRPr="00D95EAC">
        <w:rPr>
          <w:rFonts w:ascii="Simplified Arabic" w:hAnsi="Simplified Arabic" w:cs="Simplified Arabic" w:hint="cs"/>
          <w:color w:val="1F1F1F"/>
          <w:sz w:val="32"/>
          <w:szCs w:val="32"/>
          <w:rtl/>
        </w:rPr>
        <w:t>) واضحة وقابلة للقياس لكل هدف استراتيجي.</w:t>
      </w:r>
    </w:p>
    <w:p w14:paraId="4274130F" w14:textId="77777777" w:rsidR="004B7755" w:rsidRPr="00D95EAC" w:rsidRDefault="004B7755" w:rsidP="00757E1D">
      <w:pPr>
        <w:pStyle w:val="a5"/>
        <w:numPr>
          <w:ilvl w:val="0"/>
          <w:numId w:val="30"/>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تشارك القيادات العليا بفعالية في جميع مراحل بناء الخطة الاستراتيجية.</w:t>
      </w:r>
    </w:p>
    <w:p w14:paraId="7A0BF3D9" w14:textId="77777777" w:rsidR="004B7755" w:rsidRPr="00D95EAC" w:rsidRDefault="004B7755" w:rsidP="00757E1D">
      <w:pPr>
        <w:pStyle w:val="a5"/>
        <w:numPr>
          <w:ilvl w:val="0"/>
          <w:numId w:val="30"/>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تتسم الخطة الاستراتيجية بالمرونة الكافية للتعامل مع المتغيرات الطارئة.</w:t>
      </w:r>
    </w:p>
    <w:p w14:paraId="3796BE06" w14:textId="77777777" w:rsidR="004B7755" w:rsidRPr="00D95EAC" w:rsidRDefault="004B7755" w:rsidP="00757E1D">
      <w:pPr>
        <w:pStyle w:val="4"/>
        <w:spacing w:before="0" w:after="120" w:line="360" w:lineRule="auto"/>
        <w:rPr>
          <w:rFonts w:ascii="Simplified Arabic" w:eastAsia="Times New Roman" w:hAnsi="Simplified Arabic" w:cs="Simplified Arabic"/>
          <w:i w:val="0"/>
          <w:iCs w:val="0"/>
          <w:color w:val="1F1F1F"/>
          <w:sz w:val="32"/>
          <w:szCs w:val="32"/>
          <w:rtl/>
        </w:rPr>
      </w:pPr>
      <w:r w:rsidRPr="00D95EAC">
        <w:rPr>
          <w:rFonts w:ascii="Simplified Arabic" w:eastAsia="Times New Roman" w:hAnsi="Simplified Arabic" w:cs="Simplified Arabic" w:hint="cs"/>
          <w:i w:val="0"/>
          <w:iCs w:val="0"/>
          <w:color w:val="1F1F1F"/>
          <w:sz w:val="32"/>
          <w:szCs w:val="32"/>
          <w:rtl/>
        </w:rPr>
        <w:t>المحور الثاني: مستوى تحقيق التميز المؤسسي</w:t>
      </w:r>
    </w:p>
    <w:p w14:paraId="2D04BF20" w14:textId="77777777" w:rsidR="004B7755" w:rsidRPr="00D95EAC" w:rsidRDefault="004B7755" w:rsidP="00757E1D">
      <w:pPr>
        <w:pStyle w:val="a5"/>
        <w:numPr>
          <w:ilvl w:val="0"/>
          <w:numId w:val="31"/>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تتبنى الجهة ثقافة الابتكار والتطوير المستمر في كافة عملياتها.</w:t>
      </w:r>
    </w:p>
    <w:p w14:paraId="2A250B63" w14:textId="77777777" w:rsidR="004B7755" w:rsidRPr="00D95EAC" w:rsidRDefault="004B7755" w:rsidP="00757E1D">
      <w:pPr>
        <w:pStyle w:val="a5"/>
        <w:numPr>
          <w:ilvl w:val="0"/>
          <w:numId w:val="31"/>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يوجد نظام فعال لقياس رضا المستفيدين من الخدمات الحكومية المقدمة.</w:t>
      </w:r>
    </w:p>
    <w:p w14:paraId="6A32A9DB" w14:textId="77777777" w:rsidR="004B7755" w:rsidRPr="00D95EAC" w:rsidRDefault="004B7755" w:rsidP="00757E1D">
      <w:pPr>
        <w:pStyle w:val="a5"/>
        <w:numPr>
          <w:ilvl w:val="0"/>
          <w:numId w:val="31"/>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يتم تبسيط الإجراءات الإدارية باستمرار لضمان سرعة وجودة الإنجاز.</w:t>
      </w:r>
    </w:p>
    <w:p w14:paraId="34AB2F0B" w14:textId="77777777" w:rsidR="004B7755" w:rsidRPr="00D95EAC" w:rsidRDefault="004B7755" w:rsidP="00757E1D">
      <w:pPr>
        <w:pStyle w:val="a5"/>
        <w:numPr>
          <w:ilvl w:val="0"/>
          <w:numId w:val="31"/>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تحقق الجهة نتائج ملموسة في كفاءة الإنفاق وتحسين استغلال الموارد.</w:t>
      </w:r>
    </w:p>
    <w:p w14:paraId="263895D6" w14:textId="77777777" w:rsidR="004B7755" w:rsidRPr="00D95EAC" w:rsidRDefault="004B7755" w:rsidP="00757E1D">
      <w:pPr>
        <w:pStyle w:val="a5"/>
        <w:numPr>
          <w:ilvl w:val="0"/>
          <w:numId w:val="31"/>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تلتزم الجهة بمعايير التميز الوطنية (مثل معايير جائزة الملك عبدالعزيز للجودة).</w:t>
      </w:r>
    </w:p>
    <w:p w14:paraId="63D8E83D" w14:textId="77777777" w:rsidR="004B7755" w:rsidRPr="00D95EAC" w:rsidRDefault="004B7755" w:rsidP="00757E1D">
      <w:pPr>
        <w:pStyle w:val="a5"/>
        <w:numPr>
          <w:ilvl w:val="0"/>
          <w:numId w:val="31"/>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تساهم البيئة التنظيمية في تحفيز الموظفين على الأداء العالي والتميز.</w:t>
      </w:r>
    </w:p>
    <w:p w14:paraId="13526087" w14:textId="77777777" w:rsidR="004B7755" w:rsidRPr="00D95EAC" w:rsidRDefault="004B7755" w:rsidP="00757E1D">
      <w:pPr>
        <w:pStyle w:val="3"/>
        <w:spacing w:before="0" w:after="120" w:line="360" w:lineRule="auto"/>
        <w:rPr>
          <w:rFonts w:ascii="Simplified Arabic" w:eastAsia="Times New Roman" w:hAnsi="Simplified Arabic" w:cs="Simplified Arabic"/>
          <w:color w:val="1F1F1F"/>
          <w:sz w:val="32"/>
          <w:szCs w:val="32"/>
          <w:rtl/>
        </w:rPr>
      </w:pPr>
      <w:r w:rsidRPr="00D95EAC">
        <w:rPr>
          <w:rFonts w:ascii="Simplified Arabic" w:eastAsia="Times New Roman" w:hAnsi="Simplified Arabic" w:cs="Simplified Arabic" w:hint="cs"/>
          <w:color w:val="1F1F1F"/>
          <w:sz w:val="32"/>
          <w:szCs w:val="32"/>
          <w:rtl/>
        </w:rPr>
        <w:lastRenderedPageBreak/>
        <w:t>ثالثاً: أثر التخطيط على التميز (عبارات ربط)</w:t>
      </w:r>
    </w:p>
    <w:p w14:paraId="5A4DD1E4" w14:textId="77777777" w:rsidR="004B7755" w:rsidRPr="00D95EAC" w:rsidRDefault="004B7755" w:rsidP="00757E1D">
      <w:pPr>
        <w:pStyle w:val="a5"/>
        <w:numPr>
          <w:ilvl w:val="0"/>
          <w:numId w:val="32"/>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أرى أن جودة الخطة الاستراتيجية هي المحرك الرئيسي لتميز أداء الجهة.</w:t>
      </w:r>
    </w:p>
    <w:p w14:paraId="7679F02A" w14:textId="77777777" w:rsidR="004B7755" w:rsidRPr="00D95EAC" w:rsidRDefault="004B7755" w:rsidP="00757E1D">
      <w:pPr>
        <w:pStyle w:val="a5"/>
        <w:numPr>
          <w:ilvl w:val="0"/>
          <w:numId w:val="32"/>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وضوح الرؤية الاستراتيجية يقلل من الازدواجية والتضارب في العمليات اليومية.</w:t>
      </w:r>
    </w:p>
    <w:p w14:paraId="3EFF8161" w14:textId="77777777" w:rsidR="004B7755" w:rsidRPr="00D95EAC" w:rsidRDefault="004B7755" w:rsidP="00757E1D">
      <w:pPr>
        <w:pStyle w:val="a5"/>
        <w:numPr>
          <w:ilvl w:val="0"/>
          <w:numId w:val="32"/>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تساهم المتابعة الدورية لمؤشرات الخطة في معالجة الانحرافات قبل تفاقمها.</w:t>
      </w:r>
    </w:p>
    <w:p w14:paraId="6B134552" w14:textId="77777777" w:rsidR="004B7755" w:rsidRPr="00D95EAC" w:rsidRDefault="004B7755" w:rsidP="00757E1D">
      <w:pPr>
        <w:pStyle w:val="a5"/>
        <w:bidi/>
        <w:spacing w:before="0" w:before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شكراً لتعاونكم ووقتكم الثمين،،</w:t>
      </w:r>
    </w:p>
    <w:p w14:paraId="5D5747E2" w14:textId="77777777" w:rsidR="004B7755" w:rsidRPr="00D95EAC" w:rsidRDefault="004B7755" w:rsidP="00757E1D">
      <w:pPr>
        <w:pStyle w:val="a5"/>
        <w:bidi/>
        <w:spacing w:before="0" w:before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إجاباتكم ستعامل بسرية تامة ولأغراض البحث العلمي فقط.</w:t>
      </w:r>
    </w:p>
    <w:p w14:paraId="1FB026F7" w14:textId="77777777" w:rsidR="009E3F83" w:rsidRPr="00D95EAC" w:rsidRDefault="009E3F83" w:rsidP="00757E1D">
      <w:pPr>
        <w:pStyle w:val="a5"/>
        <w:bidi/>
        <w:spacing w:before="0" w:beforeAutospacing="0" w:after="120" w:afterAutospacing="0" w:line="360" w:lineRule="auto"/>
        <w:rPr>
          <w:rFonts w:ascii="Simplified Arabic" w:hAnsi="Simplified Arabic" w:cs="Simplified Arabic"/>
          <w:sz w:val="32"/>
          <w:szCs w:val="32"/>
          <w:rtl/>
        </w:rPr>
      </w:pPr>
    </w:p>
    <w:p w14:paraId="29A65A82" w14:textId="77777777" w:rsidR="009E3F83" w:rsidRPr="00D95EAC" w:rsidRDefault="009E3F83" w:rsidP="00757E1D">
      <w:pPr>
        <w:pStyle w:val="a5"/>
        <w:bidi/>
        <w:spacing w:before="0" w:beforeAutospacing="0" w:after="120" w:afterAutospacing="0" w:line="360" w:lineRule="auto"/>
        <w:rPr>
          <w:rFonts w:ascii="Simplified Arabic" w:hAnsi="Simplified Arabic" w:cs="Simplified Arabic"/>
          <w:sz w:val="32"/>
          <w:szCs w:val="32"/>
          <w:rtl/>
        </w:rPr>
      </w:pPr>
    </w:p>
    <w:p w14:paraId="686A57A9" w14:textId="77777777" w:rsidR="009E3F83" w:rsidRPr="00D95EAC" w:rsidRDefault="009E3F83" w:rsidP="00757E1D">
      <w:pPr>
        <w:pStyle w:val="a5"/>
        <w:bidi/>
        <w:spacing w:before="0" w:beforeAutospacing="0" w:after="120" w:afterAutospacing="0" w:line="360" w:lineRule="auto"/>
        <w:rPr>
          <w:rFonts w:ascii="Simplified Arabic" w:hAnsi="Simplified Arabic" w:cs="Simplified Arabic"/>
          <w:sz w:val="32"/>
          <w:szCs w:val="32"/>
          <w:rtl/>
        </w:rPr>
      </w:pPr>
    </w:p>
    <w:p w14:paraId="0E633D89" w14:textId="77777777" w:rsidR="009E3F83" w:rsidRPr="00D95EAC" w:rsidRDefault="009E3F83" w:rsidP="00757E1D">
      <w:pPr>
        <w:pStyle w:val="a5"/>
        <w:bidi/>
        <w:spacing w:before="0" w:beforeAutospacing="0" w:after="120" w:afterAutospacing="0" w:line="360" w:lineRule="auto"/>
        <w:rPr>
          <w:rFonts w:ascii="Simplified Arabic" w:hAnsi="Simplified Arabic" w:cs="Simplified Arabic"/>
          <w:sz w:val="32"/>
          <w:szCs w:val="32"/>
          <w:rtl/>
        </w:rPr>
      </w:pPr>
    </w:p>
    <w:p w14:paraId="78FE97C5" w14:textId="77777777" w:rsidR="004B7755" w:rsidRPr="00D95EAC" w:rsidRDefault="004B7755" w:rsidP="00757E1D">
      <w:pPr>
        <w:pStyle w:val="a5"/>
        <w:bidi/>
        <w:spacing w:before="0" w:beforeAutospacing="0" w:after="120" w:afterAutospacing="0" w:line="360" w:lineRule="auto"/>
        <w:rPr>
          <w:rFonts w:ascii="Simplified Arabic" w:hAnsi="Simplified Arabic" w:cs="Simplified Arabic"/>
          <w:sz w:val="32"/>
          <w:szCs w:val="32"/>
          <w:rtl/>
        </w:rPr>
      </w:pPr>
    </w:p>
    <w:p w14:paraId="65673202" w14:textId="77777777" w:rsidR="004B7755" w:rsidRPr="00D95EAC" w:rsidRDefault="004B7755" w:rsidP="00757E1D">
      <w:pPr>
        <w:pStyle w:val="a5"/>
        <w:bidi/>
        <w:spacing w:before="0" w:beforeAutospacing="0" w:after="120" w:afterAutospacing="0" w:line="360" w:lineRule="auto"/>
        <w:rPr>
          <w:rFonts w:ascii="Simplified Arabic" w:hAnsi="Simplified Arabic" w:cs="Simplified Arabic"/>
          <w:sz w:val="32"/>
          <w:szCs w:val="32"/>
          <w:rtl/>
        </w:rPr>
      </w:pPr>
    </w:p>
    <w:p w14:paraId="7FC82D79" w14:textId="77777777" w:rsidR="004B7755" w:rsidRPr="00D95EAC" w:rsidRDefault="004B7755" w:rsidP="00757E1D">
      <w:pPr>
        <w:pStyle w:val="a5"/>
        <w:bidi/>
        <w:spacing w:before="0" w:beforeAutospacing="0" w:after="120" w:afterAutospacing="0" w:line="360" w:lineRule="auto"/>
        <w:rPr>
          <w:rFonts w:ascii="Simplified Arabic" w:hAnsi="Simplified Arabic" w:cs="Simplified Arabic"/>
          <w:sz w:val="32"/>
          <w:szCs w:val="32"/>
          <w:rtl/>
        </w:rPr>
      </w:pPr>
    </w:p>
    <w:p w14:paraId="42B91DC0" w14:textId="77777777" w:rsidR="004B7755" w:rsidRPr="00D95EAC" w:rsidRDefault="004B7755" w:rsidP="00757E1D">
      <w:pPr>
        <w:pStyle w:val="a5"/>
        <w:bidi/>
        <w:spacing w:before="0" w:beforeAutospacing="0" w:after="120" w:afterAutospacing="0" w:line="360" w:lineRule="auto"/>
        <w:rPr>
          <w:rFonts w:ascii="Simplified Arabic" w:hAnsi="Simplified Arabic" w:cs="Simplified Arabic"/>
          <w:sz w:val="32"/>
          <w:szCs w:val="32"/>
          <w:rtl/>
        </w:rPr>
      </w:pPr>
    </w:p>
    <w:p w14:paraId="580D157C" w14:textId="77777777" w:rsidR="004B7755" w:rsidRPr="00D95EAC" w:rsidRDefault="004B7755" w:rsidP="00757E1D">
      <w:pPr>
        <w:pStyle w:val="a5"/>
        <w:bidi/>
        <w:spacing w:before="0" w:beforeAutospacing="0" w:after="120" w:afterAutospacing="0" w:line="360" w:lineRule="auto"/>
        <w:rPr>
          <w:rFonts w:ascii="Simplified Arabic" w:hAnsi="Simplified Arabic" w:cs="Simplified Arabic"/>
          <w:sz w:val="32"/>
          <w:szCs w:val="32"/>
          <w:rtl/>
        </w:rPr>
      </w:pPr>
    </w:p>
    <w:p w14:paraId="148C3676" w14:textId="77777777" w:rsidR="004B7755" w:rsidRPr="00D95EAC" w:rsidRDefault="004B7755" w:rsidP="00757E1D">
      <w:pPr>
        <w:pStyle w:val="a5"/>
        <w:bidi/>
        <w:spacing w:before="0" w:beforeAutospacing="0" w:after="120" w:afterAutospacing="0" w:line="360" w:lineRule="auto"/>
        <w:rPr>
          <w:rFonts w:ascii="Simplified Arabic" w:hAnsi="Simplified Arabic" w:cs="Simplified Arabic"/>
          <w:sz w:val="32"/>
          <w:szCs w:val="32"/>
          <w:rtl/>
        </w:rPr>
      </w:pPr>
    </w:p>
    <w:p w14:paraId="67F19E26" w14:textId="77777777" w:rsidR="004B7755" w:rsidRPr="00D95EAC" w:rsidRDefault="004B7755" w:rsidP="00757E1D">
      <w:pPr>
        <w:pStyle w:val="a5"/>
        <w:bidi/>
        <w:spacing w:before="0" w:beforeAutospacing="0" w:after="120" w:afterAutospacing="0" w:line="360" w:lineRule="auto"/>
        <w:rPr>
          <w:rFonts w:ascii="Simplified Arabic" w:hAnsi="Simplified Arabic" w:cs="Simplified Arabic"/>
          <w:sz w:val="32"/>
          <w:szCs w:val="32"/>
          <w:rtl/>
        </w:rPr>
      </w:pPr>
    </w:p>
    <w:p w14:paraId="126072CC" w14:textId="77777777" w:rsidR="004B7755" w:rsidRPr="00D95EAC" w:rsidRDefault="004B7755" w:rsidP="00757E1D">
      <w:pPr>
        <w:pStyle w:val="a5"/>
        <w:bidi/>
        <w:spacing w:before="0" w:beforeAutospacing="0" w:after="120" w:afterAutospacing="0" w:line="360" w:lineRule="auto"/>
        <w:rPr>
          <w:rFonts w:ascii="Simplified Arabic" w:hAnsi="Simplified Arabic" w:cs="Simplified Arabic"/>
          <w:sz w:val="32"/>
          <w:szCs w:val="32"/>
          <w:rtl/>
        </w:rPr>
      </w:pPr>
    </w:p>
    <w:p w14:paraId="16DFF4F3" w14:textId="77777777" w:rsidR="004B7755" w:rsidRPr="00D95EAC" w:rsidRDefault="004B7755" w:rsidP="00757E1D">
      <w:pPr>
        <w:pStyle w:val="a5"/>
        <w:bidi/>
        <w:spacing w:before="0" w:beforeAutospacing="0" w:after="120" w:afterAutospacing="0" w:line="360" w:lineRule="auto"/>
        <w:rPr>
          <w:rFonts w:ascii="Simplified Arabic" w:hAnsi="Simplified Arabic" w:cs="Simplified Arabic"/>
          <w:sz w:val="32"/>
          <w:szCs w:val="32"/>
          <w:rtl/>
        </w:rPr>
      </w:pPr>
    </w:p>
    <w:p w14:paraId="222C998D" w14:textId="77777777" w:rsidR="004B7755" w:rsidRPr="00D95EAC" w:rsidRDefault="004B7755" w:rsidP="00757E1D">
      <w:pPr>
        <w:pStyle w:val="a5"/>
        <w:bidi/>
        <w:spacing w:before="0" w:beforeAutospacing="0" w:after="120" w:afterAutospacing="0" w:line="360" w:lineRule="auto"/>
        <w:rPr>
          <w:rFonts w:ascii="Simplified Arabic" w:hAnsi="Simplified Arabic" w:cs="Simplified Arabic"/>
          <w:sz w:val="32"/>
          <w:szCs w:val="32"/>
          <w:rtl/>
        </w:rPr>
      </w:pPr>
    </w:p>
    <w:p w14:paraId="6713507B" w14:textId="77777777" w:rsidR="004B7755" w:rsidRPr="00D95EAC" w:rsidRDefault="004B7755" w:rsidP="00757E1D">
      <w:pPr>
        <w:pStyle w:val="a5"/>
        <w:bidi/>
        <w:spacing w:before="0" w:beforeAutospacing="0" w:after="120" w:afterAutospacing="0" w:line="360" w:lineRule="auto"/>
        <w:rPr>
          <w:rFonts w:ascii="Simplified Arabic" w:hAnsi="Simplified Arabic" w:cs="Simplified Arabic"/>
          <w:sz w:val="32"/>
          <w:szCs w:val="32"/>
          <w:rtl/>
        </w:rPr>
      </w:pPr>
    </w:p>
    <w:p w14:paraId="7AA43BA2" w14:textId="77777777" w:rsidR="004B7755" w:rsidRPr="00D95EAC" w:rsidRDefault="004B7755" w:rsidP="00757E1D">
      <w:pPr>
        <w:pStyle w:val="a5"/>
        <w:bidi/>
        <w:spacing w:before="0" w:beforeAutospacing="0" w:after="120" w:afterAutospacing="0" w:line="360" w:lineRule="auto"/>
        <w:rPr>
          <w:rFonts w:ascii="Simplified Arabic" w:hAnsi="Simplified Arabic" w:cs="Simplified Arabic"/>
          <w:sz w:val="32"/>
          <w:szCs w:val="32"/>
          <w:rtl/>
        </w:rPr>
      </w:pPr>
    </w:p>
    <w:p w14:paraId="711833AA" w14:textId="0C350FD7" w:rsidR="00353AD5" w:rsidRPr="00D95EAC" w:rsidRDefault="00D95EAC" w:rsidP="00D95EAC">
      <w:pPr>
        <w:pStyle w:val="a5"/>
        <w:bidi/>
        <w:spacing w:before="0" w:beforeAutospacing="0" w:after="120" w:afterAutospacing="0" w:line="360" w:lineRule="auto"/>
        <w:jc w:val="center"/>
        <w:rPr>
          <w:rFonts w:ascii="Simplified Arabic" w:hAnsi="Simplified Arabic" w:cs="Simplified Arabic"/>
          <w:b/>
          <w:bCs/>
          <w:sz w:val="32"/>
          <w:szCs w:val="32"/>
          <w:rtl/>
        </w:rPr>
      </w:pPr>
      <w:r w:rsidRPr="00D95EAC">
        <w:rPr>
          <w:rFonts w:ascii="Simplified Arabic" w:hAnsi="Simplified Arabic" w:cs="Simplified Arabic" w:hint="cs"/>
          <w:b/>
          <w:bCs/>
          <w:sz w:val="32"/>
          <w:szCs w:val="32"/>
          <w:rtl/>
        </w:rPr>
        <w:t>الفصل الرابع</w:t>
      </w:r>
    </w:p>
    <w:p w14:paraId="6286E908" w14:textId="77777777" w:rsidR="00353AD5" w:rsidRPr="00D95EAC" w:rsidRDefault="00353AD5" w:rsidP="00353AD5">
      <w:pPr>
        <w:pStyle w:val="a5"/>
        <w:bidi/>
        <w:spacing w:before="0" w:beforeAutospacing="0" w:after="120" w:afterAutospacing="0" w:line="360" w:lineRule="auto"/>
        <w:rPr>
          <w:rFonts w:ascii="Simplified Arabic" w:hAnsi="Simplified Arabic" w:cs="Simplified Arabic"/>
          <w:sz w:val="32"/>
          <w:szCs w:val="32"/>
          <w:rtl/>
        </w:rPr>
      </w:pPr>
    </w:p>
    <w:p w14:paraId="555377A6" w14:textId="77777777" w:rsidR="00353AD5" w:rsidRPr="00D95EAC" w:rsidRDefault="00353AD5" w:rsidP="00353AD5">
      <w:pPr>
        <w:pStyle w:val="a5"/>
        <w:bidi/>
        <w:spacing w:before="0" w:beforeAutospacing="0" w:after="120" w:afterAutospacing="0" w:line="360" w:lineRule="auto"/>
        <w:rPr>
          <w:rFonts w:ascii="Simplified Arabic" w:hAnsi="Simplified Arabic" w:cs="Simplified Arabic"/>
          <w:sz w:val="32"/>
          <w:szCs w:val="32"/>
          <w:rtl/>
        </w:rPr>
      </w:pPr>
    </w:p>
    <w:p w14:paraId="7844D86B" w14:textId="77777777" w:rsidR="00353AD5" w:rsidRPr="00D95EAC" w:rsidRDefault="00353AD5" w:rsidP="00353AD5">
      <w:pPr>
        <w:pStyle w:val="a5"/>
        <w:bidi/>
        <w:spacing w:before="0" w:beforeAutospacing="0" w:after="120" w:afterAutospacing="0" w:line="360" w:lineRule="auto"/>
        <w:rPr>
          <w:rFonts w:ascii="Simplified Arabic" w:hAnsi="Simplified Arabic" w:cs="Simplified Arabic"/>
          <w:sz w:val="32"/>
          <w:szCs w:val="32"/>
          <w:rtl/>
        </w:rPr>
      </w:pPr>
    </w:p>
    <w:p w14:paraId="2EF8B652" w14:textId="77777777" w:rsidR="00353AD5" w:rsidRPr="00D95EAC" w:rsidRDefault="00353AD5" w:rsidP="00353AD5">
      <w:pPr>
        <w:pStyle w:val="a5"/>
        <w:bidi/>
        <w:spacing w:before="0" w:beforeAutospacing="0" w:after="120" w:afterAutospacing="0" w:line="360" w:lineRule="auto"/>
        <w:rPr>
          <w:rFonts w:ascii="Simplified Arabic" w:hAnsi="Simplified Arabic" w:cs="Simplified Arabic"/>
          <w:sz w:val="32"/>
          <w:szCs w:val="32"/>
          <w:rtl/>
        </w:rPr>
      </w:pPr>
    </w:p>
    <w:p w14:paraId="76D2FE08" w14:textId="77777777" w:rsidR="00353AD5" w:rsidRPr="00D95EAC" w:rsidRDefault="00353AD5" w:rsidP="00353AD5">
      <w:pPr>
        <w:pStyle w:val="a5"/>
        <w:bidi/>
        <w:spacing w:before="0" w:beforeAutospacing="0" w:after="120" w:afterAutospacing="0" w:line="360" w:lineRule="auto"/>
        <w:rPr>
          <w:rFonts w:ascii="Simplified Arabic" w:hAnsi="Simplified Arabic" w:cs="Simplified Arabic"/>
          <w:sz w:val="32"/>
          <w:szCs w:val="32"/>
          <w:rtl/>
        </w:rPr>
      </w:pPr>
    </w:p>
    <w:p w14:paraId="606E9074" w14:textId="77777777" w:rsidR="00353AD5" w:rsidRPr="00D95EAC" w:rsidRDefault="00353AD5" w:rsidP="00353AD5">
      <w:pPr>
        <w:pStyle w:val="a5"/>
        <w:bidi/>
        <w:spacing w:before="0" w:beforeAutospacing="0" w:after="120" w:afterAutospacing="0" w:line="360" w:lineRule="auto"/>
        <w:rPr>
          <w:rFonts w:ascii="Simplified Arabic" w:hAnsi="Simplified Arabic" w:cs="Simplified Arabic"/>
          <w:sz w:val="32"/>
          <w:szCs w:val="32"/>
          <w:rtl/>
        </w:rPr>
      </w:pPr>
    </w:p>
    <w:p w14:paraId="7D9B7450" w14:textId="77777777" w:rsidR="0012235E" w:rsidRPr="00D95EAC" w:rsidRDefault="0012235E" w:rsidP="00757E1D">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D95EAC">
        <w:rPr>
          <w:rFonts w:ascii="Simplified Arabic" w:eastAsia="Times New Roman" w:hAnsi="Simplified Arabic" w:cs="Simplified Arabic" w:hint="cs"/>
          <w:color w:val="1F1F1F"/>
          <w:sz w:val="32"/>
          <w:szCs w:val="32"/>
          <w:rtl/>
        </w:rPr>
        <w:lastRenderedPageBreak/>
        <w:t>تقرير التحليل الإحصائي لنتائج الدراسة</w:t>
      </w:r>
    </w:p>
    <w:p w14:paraId="4FCA0FCE" w14:textId="77777777" w:rsidR="0012235E" w:rsidRPr="00D95EAC" w:rsidRDefault="0012235E" w:rsidP="00757E1D">
      <w:pPr>
        <w:pStyle w:val="a5"/>
        <w:bidi/>
        <w:spacing w:before="0" w:beforeAutospacing="0" w:after="24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يتناول هذا التقرير تحليل البيانات التي تم جمعها من (100) مشارك من منسوبي الأجهزة الحكومية السعودية، لقياس أثر جودة التخطيط الاستراتيجي على التميز المؤسسي.</w:t>
      </w:r>
    </w:p>
    <w:p w14:paraId="15CD3D83" w14:textId="77777777" w:rsidR="0012235E" w:rsidRPr="00D95EAC" w:rsidRDefault="0012235E" w:rsidP="00757E1D">
      <w:pPr>
        <w:pStyle w:val="3"/>
        <w:spacing w:before="0" w:after="120" w:line="360" w:lineRule="auto"/>
        <w:rPr>
          <w:rFonts w:ascii="Simplified Arabic" w:eastAsia="Times New Roman" w:hAnsi="Simplified Arabic" w:cs="Simplified Arabic"/>
          <w:color w:val="1F1F1F"/>
          <w:sz w:val="32"/>
          <w:szCs w:val="32"/>
          <w:rtl/>
        </w:rPr>
      </w:pPr>
      <w:r w:rsidRPr="00D95EAC">
        <w:rPr>
          <w:rFonts w:ascii="Simplified Arabic" w:eastAsia="Times New Roman" w:hAnsi="Simplified Arabic" w:cs="Simplified Arabic" w:hint="cs"/>
          <w:color w:val="1F1F1F"/>
          <w:sz w:val="32"/>
          <w:szCs w:val="32"/>
          <w:rtl/>
        </w:rPr>
        <w:t>أولاً: وصف عينة الدراسة (البيانات الأولية)</w:t>
      </w:r>
    </w:p>
    <w:p w14:paraId="7DBD7EBD"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الجدول (1): توزيع أفراد العينة حسب المتغيرات الديموغرافية (ن = 100)</w:t>
      </w:r>
    </w:p>
    <w:tbl>
      <w:tblPr>
        <w:bidiVisual/>
        <w:tblW w:w="0" w:type="auto"/>
        <w:tblCellSpacing w:w="15" w:type="dxa"/>
        <w:tblCellMar>
          <w:left w:w="0" w:type="dxa"/>
          <w:right w:w="0" w:type="dxa"/>
        </w:tblCellMar>
        <w:tblLook w:val="04A0" w:firstRow="1" w:lastRow="0" w:firstColumn="1" w:lastColumn="0" w:noHBand="0" w:noVBand="1"/>
      </w:tblPr>
      <w:tblGrid>
        <w:gridCol w:w="2129"/>
        <w:gridCol w:w="2417"/>
        <w:gridCol w:w="1041"/>
        <w:gridCol w:w="1879"/>
      </w:tblGrid>
      <w:tr w:rsidR="0012235E" w:rsidRPr="00D95EAC" w14:paraId="7DD0D11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9B402AE" w14:textId="77777777" w:rsidR="0012235E" w:rsidRPr="00D95EAC" w:rsidRDefault="0012235E" w:rsidP="00757E1D">
            <w:pPr>
              <w:spacing w:line="360" w:lineRule="auto"/>
              <w:rPr>
                <w:rFonts w:ascii="Simplified Arabic" w:eastAsia="Times New Roman" w:hAnsi="Simplified Arabic" w:cs="Simplified Arabic"/>
                <w:color w:val="1F1F1F"/>
                <w:sz w:val="32"/>
                <w:szCs w:val="32"/>
                <w:rtl/>
              </w:rPr>
            </w:pPr>
            <w:r w:rsidRPr="00D95EAC">
              <w:rPr>
                <w:rStyle w:val="a6"/>
                <w:rFonts w:ascii="Simplified Arabic" w:eastAsia="Times New Roman" w:hAnsi="Simplified Arabic" w:cs="Simplified Arabic" w:hint="cs"/>
                <w:color w:val="1F1F1F"/>
                <w:sz w:val="32"/>
                <w:szCs w:val="32"/>
                <w:bdr w:val="none" w:sz="0" w:space="0" w:color="auto" w:frame="1"/>
                <w:rtl/>
              </w:rPr>
              <w:t>المتغير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9D7CE50" w14:textId="77777777" w:rsidR="0012235E" w:rsidRPr="00D95EAC" w:rsidRDefault="0012235E" w:rsidP="00757E1D">
            <w:pPr>
              <w:spacing w:line="360" w:lineRule="auto"/>
              <w:rPr>
                <w:rFonts w:ascii="Simplified Arabic" w:eastAsia="Times New Roman" w:hAnsi="Simplified Arabic" w:cs="Simplified Arabic"/>
                <w:color w:val="1F1F1F"/>
                <w:sz w:val="32"/>
                <w:szCs w:val="32"/>
                <w:rtl/>
              </w:rPr>
            </w:pPr>
            <w:r w:rsidRPr="00D95EAC">
              <w:rPr>
                <w:rStyle w:val="a6"/>
                <w:rFonts w:ascii="Simplified Arabic" w:eastAsia="Times New Roman" w:hAnsi="Simplified Arabic" w:cs="Simplified Arabic" w:hint="cs"/>
                <w:color w:val="1F1F1F"/>
                <w:sz w:val="32"/>
                <w:szCs w:val="32"/>
                <w:bdr w:val="none" w:sz="0" w:space="0" w:color="auto" w:frame="1"/>
                <w:rtl/>
              </w:rPr>
              <w:t>الفئة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712ABA1" w14:textId="77777777" w:rsidR="0012235E" w:rsidRPr="00D95EAC" w:rsidRDefault="0012235E" w:rsidP="00757E1D">
            <w:pPr>
              <w:spacing w:line="360" w:lineRule="auto"/>
              <w:rPr>
                <w:rFonts w:ascii="Simplified Arabic" w:eastAsia="Times New Roman" w:hAnsi="Simplified Arabic" w:cs="Simplified Arabic"/>
                <w:color w:val="1F1F1F"/>
                <w:sz w:val="32"/>
                <w:szCs w:val="32"/>
                <w:rtl/>
              </w:rPr>
            </w:pPr>
            <w:r w:rsidRPr="00D95EAC">
              <w:rPr>
                <w:rStyle w:val="a6"/>
                <w:rFonts w:ascii="Simplified Arabic" w:eastAsia="Times New Roman" w:hAnsi="Simplified Arabic" w:cs="Simplified Arabic" w:hint="cs"/>
                <w:color w:val="1F1F1F"/>
                <w:sz w:val="32"/>
                <w:szCs w:val="32"/>
                <w:bdr w:val="none" w:sz="0" w:space="0" w:color="auto" w:frame="1"/>
                <w:rtl/>
              </w:rPr>
              <w:t>التكرار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24F0DCB" w14:textId="77777777" w:rsidR="0012235E" w:rsidRPr="00D95EAC" w:rsidRDefault="0012235E" w:rsidP="00757E1D">
            <w:pPr>
              <w:spacing w:line="360" w:lineRule="auto"/>
              <w:rPr>
                <w:rFonts w:ascii="Simplified Arabic" w:eastAsia="Times New Roman" w:hAnsi="Simplified Arabic" w:cs="Simplified Arabic"/>
                <w:color w:val="1F1F1F"/>
                <w:sz w:val="32"/>
                <w:szCs w:val="32"/>
                <w:rtl/>
              </w:rPr>
            </w:pPr>
            <w:r w:rsidRPr="00D95EAC">
              <w:rPr>
                <w:rStyle w:val="a6"/>
                <w:rFonts w:ascii="Simplified Arabic" w:eastAsia="Times New Roman" w:hAnsi="Simplified Arabic" w:cs="Simplified Arabic" w:hint="cs"/>
                <w:color w:val="1F1F1F"/>
                <w:sz w:val="32"/>
                <w:szCs w:val="32"/>
                <w:bdr w:val="none" w:sz="0" w:space="0" w:color="auto" w:frame="1"/>
                <w:rtl/>
              </w:rPr>
              <w:t>النسية المئوية</w:t>
            </w:r>
          </w:p>
        </w:tc>
      </w:tr>
      <w:tr w:rsidR="0012235E" w:rsidRPr="00D95EAC" w14:paraId="4B9579D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EF2C0AA"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المسمى الوظيفي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1D61B17"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قيادي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DDA1953"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25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0A4211"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25%</w:t>
            </w:r>
          </w:p>
        </w:tc>
      </w:tr>
      <w:tr w:rsidR="0012235E" w:rsidRPr="00D95EAC" w14:paraId="61B0F36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070FE82"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9E0984B"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تنفيذي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3F51A2"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60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02B8C44"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60%</w:t>
            </w:r>
          </w:p>
        </w:tc>
      </w:tr>
      <w:tr w:rsidR="0012235E" w:rsidRPr="00D95EAC" w14:paraId="599E6B9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C779DEC"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3F25434"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مستشار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2953731"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17326A6"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15%</w:t>
            </w:r>
          </w:p>
        </w:tc>
      </w:tr>
      <w:tr w:rsidR="0012235E" w:rsidRPr="00D95EAC" w14:paraId="6F1277D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D929663"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سنوات الخبرة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BA02A94"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أقل من 5 سنوات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A8E6F11"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20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547D064"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20%</w:t>
            </w:r>
          </w:p>
        </w:tc>
      </w:tr>
      <w:tr w:rsidR="0012235E" w:rsidRPr="00D95EAC" w14:paraId="4EEBCCB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28CB2C6"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AB321D5"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5 - 10 سنوات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525C24B"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45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49B8FE3"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45%</w:t>
            </w:r>
          </w:p>
        </w:tc>
      </w:tr>
      <w:tr w:rsidR="0012235E" w:rsidRPr="00D95EAC" w14:paraId="6C0810E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71A16E6"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EED3DC9"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أكثر من 10 سنوات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E6825C0"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35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C7D3FDE"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35%</w:t>
            </w:r>
          </w:p>
        </w:tc>
      </w:tr>
      <w:tr w:rsidR="0012235E" w:rsidRPr="00D95EAC" w14:paraId="4E0A200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C7E0F85"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المؤهل العلمي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B261670"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بكالوريوس</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F37BE92"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55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896D8DA"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55%</w:t>
            </w:r>
          </w:p>
        </w:tc>
      </w:tr>
      <w:tr w:rsidR="0012235E" w:rsidRPr="00D95EAC" w14:paraId="4A17DFA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57B778B"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A608E2"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ماجستير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8AF8378"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053635D"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30%</w:t>
            </w:r>
          </w:p>
        </w:tc>
      </w:tr>
      <w:tr w:rsidR="0012235E" w:rsidRPr="00D95EAC" w14:paraId="0F8FD3C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0EB9656"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8F3091B"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دكتوراة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EB11C8F"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BA18C4A"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15%</w:t>
            </w:r>
          </w:p>
        </w:tc>
      </w:tr>
    </w:tbl>
    <w:p w14:paraId="1BBBDABA" w14:textId="77777777" w:rsidR="0012235E" w:rsidRPr="00D95EAC" w:rsidRDefault="0012235E" w:rsidP="00757E1D">
      <w:pPr>
        <w:pStyle w:val="3"/>
        <w:spacing w:before="0" w:after="120" w:line="360" w:lineRule="auto"/>
        <w:rPr>
          <w:rFonts w:ascii="Simplified Arabic" w:eastAsia="Times New Roman" w:hAnsi="Simplified Arabic" w:cs="Simplified Arabic"/>
          <w:color w:val="1F1F1F"/>
          <w:sz w:val="32"/>
          <w:szCs w:val="32"/>
          <w:rtl/>
        </w:rPr>
      </w:pPr>
      <w:r w:rsidRPr="00D95EAC">
        <w:rPr>
          <w:rFonts w:ascii="Simplified Arabic" w:eastAsia="Times New Roman" w:hAnsi="Simplified Arabic" w:cs="Simplified Arabic" w:hint="cs"/>
          <w:color w:val="1F1F1F"/>
          <w:sz w:val="32"/>
          <w:szCs w:val="32"/>
          <w:rtl/>
        </w:rPr>
        <w:t>ثانياً: تحليل محاور الدراسة</w:t>
      </w:r>
    </w:p>
    <w:p w14:paraId="10C2C0DA" w14:textId="77777777" w:rsidR="0012235E" w:rsidRPr="00D95EAC" w:rsidRDefault="0012235E" w:rsidP="00757E1D">
      <w:pPr>
        <w:pStyle w:val="a5"/>
        <w:bidi/>
        <w:spacing w:before="0" w:beforeAutospacing="0" w:after="24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تم استخدام المتوسط الحسابي والانحراف المعياري لتحديد مستوى الموافقة، حيث تم تفسير المتوسطات كالتالي: (1-2.33 منخفض)، (2.34-3.66 متوسط)، (3.67-5 مرتفع).</w:t>
      </w:r>
    </w:p>
    <w:p w14:paraId="1A6D3647"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الجدول (2): المتوسطات الحسابية والانحرافات المعيارية لمحور "جودة التخطيط الاستراتيجي"</w:t>
      </w:r>
    </w:p>
    <w:tbl>
      <w:tblPr>
        <w:bidiVisual/>
        <w:tblW w:w="0" w:type="auto"/>
        <w:tblCellSpacing w:w="15" w:type="dxa"/>
        <w:tblCellMar>
          <w:left w:w="0" w:type="dxa"/>
          <w:right w:w="0" w:type="dxa"/>
        </w:tblCellMar>
        <w:tblLook w:val="04A0" w:firstRow="1" w:lastRow="0" w:firstColumn="1" w:lastColumn="0" w:noHBand="0" w:noVBand="1"/>
      </w:tblPr>
      <w:tblGrid>
        <w:gridCol w:w="605"/>
        <w:gridCol w:w="2364"/>
        <w:gridCol w:w="1603"/>
        <w:gridCol w:w="1618"/>
        <w:gridCol w:w="1128"/>
        <w:gridCol w:w="1498"/>
      </w:tblGrid>
      <w:tr w:rsidR="0012235E" w:rsidRPr="00D95EAC" w14:paraId="715DC87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AC7F56B" w14:textId="77777777" w:rsidR="0012235E" w:rsidRPr="00D95EAC" w:rsidRDefault="0012235E" w:rsidP="00757E1D">
            <w:pPr>
              <w:spacing w:line="360" w:lineRule="auto"/>
              <w:rPr>
                <w:rFonts w:ascii="Simplified Arabic" w:eastAsia="Times New Roman" w:hAnsi="Simplified Arabic" w:cs="Simplified Arabic"/>
                <w:color w:val="1F1F1F"/>
                <w:sz w:val="32"/>
                <w:szCs w:val="32"/>
                <w:rtl/>
              </w:rPr>
            </w:pPr>
            <w:r w:rsidRPr="00D95EAC">
              <w:rPr>
                <w:rStyle w:val="a6"/>
                <w:rFonts w:ascii="Simplified Arabic" w:eastAsia="Times New Roman" w:hAnsi="Simplified Arabic" w:cs="Simplified Arabic" w:hint="cs"/>
                <w:color w:val="1F1F1F"/>
                <w:sz w:val="32"/>
                <w:szCs w:val="32"/>
                <w:bdr w:val="none" w:sz="0" w:space="0" w:color="auto" w:frame="1"/>
                <w:rtl/>
              </w:rPr>
              <w:t>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1EE97C" w14:textId="77777777" w:rsidR="0012235E" w:rsidRPr="00D95EAC" w:rsidRDefault="0012235E" w:rsidP="00757E1D">
            <w:pPr>
              <w:spacing w:line="360" w:lineRule="auto"/>
              <w:rPr>
                <w:rFonts w:ascii="Simplified Arabic" w:eastAsia="Times New Roman" w:hAnsi="Simplified Arabic" w:cs="Simplified Arabic"/>
                <w:color w:val="1F1F1F"/>
                <w:sz w:val="32"/>
                <w:szCs w:val="32"/>
                <w:rtl/>
              </w:rPr>
            </w:pPr>
            <w:r w:rsidRPr="00D95EAC">
              <w:rPr>
                <w:rStyle w:val="a6"/>
                <w:rFonts w:ascii="Simplified Arabic" w:eastAsia="Times New Roman" w:hAnsi="Simplified Arabic" w:cs="Simplified Arabic" w:hint="cs"/>
                <w:color w:val="1F1F1F"/>
                <w:sz w:val="32"/>
                <w:szCs w:val="32"/>
                <w:bdr w:val="none" w:sz="0" w:space="0" w:color="auto" w:frame="1"/>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EFE4D6" w14:textId="77777777" w:rsidR="0012235E" w:rsidRPr="00D95EAC" w:rsidRDefault="0012235E" w:rsidP="00757E1D">
            <w:pPr>
              <w:spacing w:line="360" w:lineRule="auto"/>
              <w:rPr>
                <w:rFonts w:ascii="Simplified Arabic" w:eastAsia="Times New Roman" w:hAnsi="Simplified Arabic" w:cs="Simplified Arabic"/>
                <w:color w:val="1F1F1F"/>
                <w:sz w:val="32"/>
                <w:szCs w:val="32"/>
                <w:rtl/>
              </w:rPr>
            </w:pPr>
            <w:r w:rsidRPr="00D95EAC">
              <w:rPr>
                <w:rStyle w:val="a6"/>
                <w:rFonts w:ascii="Simplified Arabic" w:eastAsia="Times New Roman" w:hAnsi="Simplified Arabic" w:cs="Simplified Arabic" w:hint="cs"/>
                <w:color w:val="1F1F1F"/>
                <w:sz w:val="32"/>
                <w:szCs w:val="32"/>
                <w:bdr w:val="none" w:sz="0" w:space="0" w:color="auto" w:frame="1"/>
                <w:rtl/>
              </w:rPr>
              <w:t>المتوسط الحسابي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E2A8E5B" w14:textId="77777777" w:rsidR="0012235E" w:rsidRPr="00D95EAC" w:rsidRDefault="0012235E" w:rsidP="00757E1D">
            <w:pPr>
              <w:spacing w:line="360" w:lineRule="auto"/>
              <w:rPr>
                <w:rFonts w:ascii="Simplified Arabic" w:eastAsia="Times New Roman" w:hAnsi="Simplified Arabic" w:cs="Simplified Arabic"/>
                <w:color w:val="1F1F1F"/>
                <w:sz w:val="32"/>
                <w:szCs w:val="32"/>
                <w:rtl/>
              </w:rPr>
            </w:pPr>
            <w:r w:rsidRPr="00D95EAC">
              <w:rPr>
                <w:rStyle w:val="a6"/>
                <w:rFonts w:ascii="Simplified Arabic" w:eastAsia="Times New Roman" w:hAnsi="Simplified Arabic" w:cs="Simplified Arabic" w:hint="cs"/>
                <w:color w:val="1F1F1F"/>
                <w:sz w:val="32"/>
                <w:szCs w:val="32"/>
                <w:bdr w:val="none" w:sz="0" w:space="0" w:color="auto" w:frame="1"/>
                <w:rtl/>
              </w:rPr>
              <w:t>الانحراف المعياري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1A3FDC6" w14:textId="77777777" w:rsidR="0012235E" w:rsidRPr="00D95EAC" w:rsidRDefault="0012235E" w:rsidP="00757E1D">
            <w:pPr>
              <w:spacing w:line="360" w:lineRule="auto"/>
              <w:rPr>
                <w:rFonts w:ascii="Simplified Arabic" w:eastAsia="Times New Roman" w:hAnsi="Simplified Arabic" w:cs="Simplified Arabic"/>
                <w:color w:val="1F1F1F"/>
                <w:sz w:val="32"/>
                <w:szCs w:val="32"/>
                <w:rtl/>
              </w:rPr>
            </w:pPr>
            <w:r w:rsidRPr="00D95EAC">
              <w:rPr>
                <w:rStyle w:val="a6"/>
                <w:rFonts w:ascii="Simplified Arabic" w:eastAsia="Times New Roman" w:hAnsi="Simplified Arabic" w:cs="Simplified Arabic" w:hint="cs"/>
                <w:color w:val="1F1F1F"/>
                <w:sz w:val="32"/>
                <w:szCs w:val="32"/>
                <w:bdr w:val="none" w:sz="0" w:space="0" w:color="auto" w:frame="1"/>
                <w:rtl/>
              </w:rPr>
              <w:t>الترتيب</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B4B4332" w14:textId="77777777" w:rsidR="0012235E" w:rsidRPr="00D95EAC" w:rsidRDefault="0012235E" w:rsidP="00757E1D">
            <w:pPr>
              <w:spacing w:line="360" w:lineRule="auto"/>
              <w:rPr>
                <w:rFonts w:ascii="Simplified Arabic" w:eastAsia="Times New Roman" w:hAnsi="Simplified Arabic" w:cs="Simplified Arabic"/>
                <w:color w:val="1F1F1F"/>
                <w:sz w:val="32"/>
                <w:szCs w:val="32"/>
                <w:rtl/>
              </w:rPr>
            </w:pPr>
            <w:r w:rsidRPr="00D95EAC">
              <w:rPr>
                <w:rStyle w:val="a6"/>
                <w:rFonts w:ascii="Simplified Arabic" w:eastAsia="Times New Roman" w:hAnsi="Simplified Arabic" w:cs="Simplified Arabic" w:hint="cs"/>
                <w:color w:val="1F1F1F"/>
                <w:sz w:val="32"/>
                <w:szCs w:val="32"/>
                <w:bdr w:val="none" w:sz="0" w:space="0" w:color="auto" w:frame="1"/>
                <w:rtl/>
              </w:rPr>
              <w:t>مستوى الموافقة</w:t>
            </w:r>
          </w:p>
        </w:tc>
      </w:tr>
      <w:tr w:rsidR="0012235E" w:rsidRPr="00D95EAC" w14:paraId="41F50AF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5DF6F2B"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7B88F79"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الاعتماد على بيانات دقيقة ومحدثة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E650067"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4.12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CD5B63"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0.85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837DB5A"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1E6E53B"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مرتفع</w:t>
            </w:r>
          </w:p>
        </w:tc>
      </w:tr>
      <w:tr w:rsidR="0012235E" w:rsidRPr="00D95EAC" w14:paraId="228B1CD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0B242E0"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1BC7E78"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واقعية تحليل البيئة (</w:t>
            </w:r>
            <w:r w:rsidRPr="00D95EAC">
              <w:rPr>
                <w:rFonts w:ascii="Simplified Arabic" w:hAnsi="Simplified Arabic" w:cs="Simplified Arabic" w:hint="cs"/>
                <w:color w:val="1F1F1F"/>
                <w:sz w:val="32"/>
                <w:szCs w:val="32"/>
              </w:rPr>
              <w:t>SWOT</w:t>
            </w:r>
            <w:r w:rsidRPr="00D95EAC">
              <w:rPr>
                <w:rFonts w:ascii="Simplified Arabic" w:hAnsi="Simplified Arabic" w:cs="Simplified Arabic" w:hint="cs"/>
                <w:color w:val="1F1F1F"/>
                <w:sz w:val="32"/>
                <w:szCs w:val="32"/>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74C7512"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3.85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B340537"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0.92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5B8D902"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F6A0D3F"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مرتفع</w:t>
            </w:r>
          </w:p>
        </w:tc>
      </w:tr>
      <w:tr w:rsidR="0012235E" w:rsidRPr="00D95EAC" w14:paraId="76012AE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DDDBCEB"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lastRenderedPageBreak/>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EA55D49"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الارتباط بمستهدفات رؤية 2030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8F89229"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4.56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30C042A"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0.62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F088DDB"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636F927"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مرتفع جداً</w:t>
            </w:r>
          </w:p>
        </w:tc>
      </w:tr>
      <w:tr w:rsidR="0012235E" w:rsidRPr="00D95EAC" w14:paraId="6387887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5D7C2AD"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15429C2"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وضوح مؤشرات الأداء (</w:t>
            </w:r>
            <w:r w:rsidRPr="00D95EAC">
              <w:rPr>
                <w:rFonts w:ascii="Simplified Arabic" w:hAnsi="Simplified Arabic" w:cs="Simplified Arabic" w:hint="cs"/>
                <w:color w:val="1F1F1F"/>
                <w:sz w:val="32"/>
                <w:szCs w:val="32"/>
              </w:rPr>
              <w:t>KPIs</w:t>
            </w:r>
            <w:r w:rsidRPr="00D95EAC">
              <w:rPr>
                <w:rFonts w:ascii="Simplified Arabic" w:hAnsi="Simplified Arabic" w:cs="Simplified Arabic" w:hint="cs"/>
                <w:color w:val="1F1F1F"/>
                <w:sz w:val="32"/>
                <w:szCs w:val="32"/>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4D2D92E"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4.28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7E2B484"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0.78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F342111"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DE55F57"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مرتفع</w:t>
            </w:r>
          </w:p>
        </w:tc>
      </w:tr>
      <w:tr w:rsidR="0012235E" w:rsidRPr="00D95EAC" w14:paraId="608A2E0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18AFA72"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BB6D09D"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مشاركة القيادة العليا في التخطيط</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F6DF1C7"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3.90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7E1117E"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1.05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069036F"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7B5B269"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مرتفع</w:t>
            </w:r>
          </w:p>
        </w:tc>
      </w:tr>
      <w:tr w:rsidR="0012235E" w:rsidRPr="00D95EAC" w14:paraId="6A54138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0139742"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A9E8FF9"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مرونة الخطة الاستراتيجية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0062ADC"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3.65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7A706DF"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0.88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DBF87C1"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C7E2CA"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متوسط</w:t>
            </w:r>
          </w:p>
        </w:tc>
      </w:tr>
      <w:tr w:rsidR="0012235E" w:rsidRPr="00D95EAC" w14:paraId="5234B1C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67E326E"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26180A0"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المتوسط العام للمحور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1904BBA"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4.06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7B5CAA0"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0.85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42B54D6"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D62611F"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مرتفع</w:t>
            </w:r>
          </w:p>
        </w:tc>
      </w:tr>
    </w:tbl>
    <w:p w14:paraId="4A9454F7"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الجدول (3): المتوسطات الحسابية والانحرافات المعيارية لمحور "التميز المؤسسي"</w:t>
      </w:r>
    </w:p>
    <w:tbl>
      <w:tblPr>
        <w:bidiVisual/>
        <w:tblW w:w="0" w:type="auto"/>
        <w:tblCellSpacing w:w="15" w:type="dxa"/>
        <w:tblCellMar>
          <w:left w:w="0" w:type="dxa"/>
          <w:right w:w="0" w:type="dxa"/>
        </w:tblCellMar>
        <w:tblLook w:val="04A0" w:firstRow="1" w:lastRow="0" w:firstColumn="1" w:lastColumn="0" w:noHBand="0" w:noVBand="1"/>
      </w:tblPr>
      <w:tblGrid>
        <w:gridCol w:w="604"/>
        <w:gridCol w:w="2215"/>
        <w:gridCol w:w="1656"/>
        <w:gridCol w:w="1670"/>
        <w:gridCol w:w="1128"/>
        <w:gridCol w:w="1543"/>
      </w:tblGrid>
      <w:tr w:rsidR="0012235E" w:rsidRPr="00D95EAC" w14:paraId="08E120A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78C5A61" w14:textId="77777777" w:rsidR="0012235E" w:rsidRPr="00D95EAC" w:rsidRDefault="0012235E" w:rsidP="00757E1D">
            <w:pPr>
              <w:spacing w:line="360" w:lineRule="auto"/>
              <w:rPr>
                <w:rFonts w:ascii="Simplified Arabic" w:eastAsia="Times New Roman" w:hAnsi="Simplified Arabic" w:cs="Simplified Arabic"/>
                <w:color w:val="1F1F1F"/>
                <w:sz w:val="32"/>
                <w:szCs w:val="32"/>
                <w:rtl/>
              </w:rPr>
            </w:pPr>
            <w:r w:rsidRPr="00D95EAC">
              <w:rPr>
                <w:rStyle w:val="a6"/>
                <w:rFonts w:ascii="Simplified Arabic" w:eastAsia="Times New Roman" w:hAnsi="Simplified Arabic" w:cs="Simplified Arabic" w:hint="cs"/>
                <w:color w:val="1F1F1F"/>
                <w:sz w:val="32"/>
                <w:szCs w:val="32"/>
                <w:bdr w:val="none" w:sz="0" w:space="0" w:color="auto" w:frame="1"/>
                <w:rtl/>
              </w:rPr>
              <w:t>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E73FC21" w14:textId="77777777" w:rsidR="0012235E" w:rsidRPr="00D95EAC" w:rsidRDefault="0012235E" w:rsidP="00757E1D">
            <w:pPr>
              <w:spacing w:line="360" w:lineRule="auto"/>
              <w:rPr>
                <w:rFonts w:ascii="Simplified Arabic" w:eastAsia="Times New Roman" w:hAnsi="Simplified Arabic" w:cs="Simplified Arabic"/>
                <w:color w:val="1F1F1F"/>
                <w:sz w:val="32"/>
                <w:szCs w:val="32"/>
                <w:rtl/>
              </w:rPr>
            </w:pPr>
            <w:r w:rsidRPr="00D95EAC">
              <w:rPr>
                <w:rStyle w:val="a6"/>
                <w:rFonts w:ascii="Simplified Arabic" w:eastAsia="Times New Roman" w:hAnsi="Simplified Arabic" w:cs="Simplified Arabic" w:hint="cs"/>
                <w:color w:val="1F1F1F"/>
                <w:sz w:val="32"/>
                <w:szCs w:val="32"/>
                <w:bdr w:val="none" w:sz="0" w:space="0" w:color="auto" w:frame="1"/>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29C3D00" w14:textId="77777777" w:rsidR="0012235E" w:rsidRPr="00D95EAC" w:rsidRDefault="0012235E" w:rsidP="00757E1D">
            <w:pPr>
              <w:spacing w:line="360" w:lineRule="auto"/>
              <w:rPr>
                <w:rFonts w:ascii="Simplified Arabic" w:eastAsia="Times New Roman" w:hAnsi="Simplified Arabic" w:cs="Simplified Arabic"/>
                <w:color w:val="1F1F1F"/>
                <w:sz w:val="32"/>
                <w:szCs w:val="32"/>
                <w:rtl/>
              </w:rPr>
            </w:pPr>
            <w:r w:rsidRPr="00D95EAC">
              <w:rPr>
                <w:rStyle w:val="a6"/>
                <w:rFonts w:ascii="Simplified Arabic" w:eastAsia="Times New Roman" w:hAnsi="Simplified Arabic" w:cs="Simplified Arabic" w:hint="cs"/>
                <w:color w:val="1F1F1F"/>
                <w:sz w:val="32"/>
                <w:szCs w:val="32"/>
                <w:bdr w:val="none" w:sz="0" w:space="0" w:color="auto" w:frame="1"/>
                <w:rtl/>
              </w:rPr>
              <w:t>المتوسط الحسابي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EDD1FFD" w14:textId="77777777" w:rsidR="0012235E" w:rsidRPr="00D95EAC" w:rsidRDefault="0012235E" w:rsidP="00757E1D">
            <w:pPr>
              <w:spacing w:line="360" w:lineRule="auto"/>
              <w:rPr>
                <w:rFonts w:ascii="Simplified Arabic" w:eastAsia="Times New Roman" w:hAnsi="Simplified Arabic" w:cs="Simplified Arabic"/>
                <w:color w:val="1F1F1F"/>
                <w:sz w:val="32"/>
                <w:szCs w:val="32"/>
                <w:rtl/>
              </w:rPr>
            </w:pPr>
            <w:r w:rsidRPr="00D95EAC">
              <w:rPr>
                <w:rStyle w:val="a6"/>
                <w:rFonts w:ascii="Simplified Arabic" w:eastAsia="Times New Roman" w:hAnsi="Simplified Arabic" w:cs="Simplified Arabic" w:hint="cs"/>
                <w:color w:val="1F1F1F"/>
                <w:sz w:val="32"/>
                <w:szCs w:val="32"/>
                <w:bdr w:val="none" w:sz="0" w:space="0" w:color="auto" w:frame="1"/>
                <w:rtl/>
              </w:rPr>
              <w:t>الانحراف المعياري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420F179" w14:textId="77777777" w:rsidR="0012235E" w:rsidRPr="00D95EAC" w:rsidRDefault="0012235E" w:rsidP="00757E1D">
            <w:pPr>
              <w:spacing w:line="360" w:lineRule="auto"/>
              <w:rPr>
                <w:rFonts w:ascii="Simplified Arabic" w:eastAsia="Times New Roman" w:hAnsi="Simplified Arabic" w:cs="Simplified Arabic"/>
                <w:color w:val="1F1F1F"/>
                <w:sz w:val="32"/>
                <w:szCs w:val="32"/>
                <w:rtl/>
              </w:rPr>
            </w:pPr>
            <w:r w:rsidRPr="00D95EAC">
              <w:rPr>
                <w:rStyle w:val="a6"/>
                <w:rFonts w:ascii="Simplified Arabic" w:eastAsia="Times New Roman" w:hAnsi="Simplified Arabic" w:cs="Simplified Arabic" w:hint="cs"/>
                <w:color w:val="1F1F1F"/>
                <w:sz w:val="32"/>
                <w:szCs w:val="32"/>
                <w:bdr w:val="none" w:sz="0" w:space="0" w:color="auto" w:frame="1"/>
                <w:rtl/>
              </w:rPr>
              <w:t>الترتيب</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EDC6A27" w14:textId="77777777" w:rsidR="0012235E" w:rsidRPr="00D95EAC" w:rsidRDefault="0012235E" w:rsidP="00757E1D">
            <w:pPr>
              <w:spacing w:line="360" w:lineRule="auto"/>
              <w:rPr>
                <w:rFonts w:ascii="Simplified Arabic" w:eastAsia="Times New Roman" w:hAnsi="Simplified Arabic" w:cs="Simplified Arabic"/>
                <w:color w:val="1F1F1F"/>
                <w:sz w:val="32"/>
                <w:szCs w:val="32"/>
                <w:rtl/>
              </w:rPr>
            </w:pPr>
            <w:r w:rsidRPr="00D95EAC">
              <w:rPr>
                <w:rStyle w:val="a6"/>
                <w:rFonts w:ascii="Simplified Arabic" w:eastAsia="Times New Roman" w:hAnsi="Simplified Arabic" w:cs="Simplified Arabic" w:hint="cs"/>
                <w:color w:val="1F1F1F"/>
                <w:sz w:val="32"/>
                <w:szCs w:val="32"/>
                <w:bdr w:val="none" w:sz="0" w:space="0" w:color="auto" w:frame="1"/>
                <w:rtl/>
              </w:rPr>
              <w:t>مستوى الموافقة</w:t>
            </w:r>
          </w:p>
        </w:tc>
      </w:tr>
      <w:tr w:rsidR="0012235E" w:rsidRPr="00D95EAC" w14:paraId="40A9C96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FAF63C4"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lastRenderedPageBreak/>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69324A7"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تبني ثقافة الابتكار والتطوير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5F1FB54"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3.72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F438520"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0.95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C5724FE"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6331498"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مرتفع</w:t>
            </w:r>
          </w:p>
        </w:tc>
      </w:tr>
      <w:tr w:rsidR="0012235E" w:rsidRPr="00D95EAC" w14:paraId="5277580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CA091D8"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707D6FF"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قياس رضا المستفيدين</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2CFD213"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4.05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9BAE9C9"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0.82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2A7976B"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2689DB8"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مرتفع</w:t>
            </w:r>
          </w:p>
        </w:tc>
      </w:tr>
      <w:tr w:rsidR="0012235E" w:rsidRPr="00D95EAC" w14:paraId="3D4E583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7783F75"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B275992"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تبسيط الإجراءات الإدارية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FA42FB9"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3.68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8C7A573"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1.10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E22ED10"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CED792B"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مرتفع</w:t>
            </w:r>
          </w:p>
        </w:tc>
      </w:tr>
      <w:tr w:rsidR="0012235E" w:rsidRPr="00D95EAC" w14:paraId="0C0E4DC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19AF78C"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11766DD"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كفاءة الإنفاق وتحسين الموارد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9D1FE2E"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4.15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8112482"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0.75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B25FC7"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A1112E2"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مرتفع</w:t>
            </w:r>
          </w:p>
        </w:tc>
      </w:tr>
      <w:tr w:rsidR="0012235E" w:rsidRPr="00D95EAC" w14:paraId="22A1AF0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BCAB7CB"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AF99AD2"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الالتزام بمعايير التميز الوطنية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4B54D58"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3.98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6507C1"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0.88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0E74856"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3CEE130"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مرتفع</w:t>
            </w:r>
          </w:p>
        </w:tc>
      </w:tr>
      <w:tr w:rsidR="0012235E" w:rsidRPr="00D95EAC" w14:paraId="50E0E12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FC4690D"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FED278"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بيئة محفزة للأداء العالي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6DD08A7"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3.82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8A1DE50"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0.98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DA6F44"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EB5321"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مرتفع</w:t>
            </w:r>
          </w:p>
        </w:tc>
      </w:tr>
      <w:tr w:rsidR="0012235E" w:rsidRPr="00D95EAC" w14:paraId="12E01AF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E2A1F35"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0FC1B22"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المتوسط العام للمحور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2A9A9E4"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3.90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1E74EB2"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0.91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1C2C55A"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819DA7E"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مرتفع</w:t>
            </w:r>
          </w:p>
        </w:tc>
      </w:tr>
    </w:tbl>
    <w:p w14:paraId="3A768377" w14:textId="77777777" w:rsidR="0012235E" w:rsidRPr="00D95EAC" w:rsidRDefault="0012235E" w:rsidP="00757E1D">
      <w:pPr>
        <w:pStyle w:val="3"/>
        <w:spacing w:before="0" w:after="120" w:line="360" w:lineRule="auto"/>
        <w:rPr>
          <w:rFonts w:ascii="Simplified Arabic" w:eastAsia="Times New Roman" w:hAnsi="Simplified Arabic" w:cs="Simplified Arabic"/>
          <w:color w:val="1F1F1F"/>
          <w:sz w:val="32"/>
          <w:szCs w:val="32"/>
          <w:rtl/>
        </w:rPr>
      </w:pPr>
      <w:r w:rsidRPr="00D95EAC">
        <w:rPr>
          <w:rFonts w:ascii="Simplified Arabic" w:eastAsia="Times New Roman" w:hAnsi="Simplified Arabic" w:cs="Simplified Arabic" w:hint="cs"/>
          <w:color w:val="1F1F1F"/>
          <w:sz w:val="32"/>
          <w:szCs w:val="32"/>
          <w:rtl/>
        </w:rPr>
        <w:lastRenderedPageBreak/>
        <w:t>ثالثاً: اختبار الفرضيات (أثر جودة التخطيط على التميز)</w:t>
      </w:r>
    </w:p>
    <w:p w14:paraId="6F9E45FE" w14:textId="77777777" w:rsidR="0012235E" w:rsidRPr="00D95EAC" w:rsidRDefault="0012235E" w:rsidP="00757E1D">
      <w:pPr>
        <w:pStyle w:val="a5"/>
        <w:bidi/>
        <w:spacing w:before="0" w:beforeAutospacing="0" w:after="24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لتحليل العلاقة والأثر، تم استخدام معامل ارتباط بيرسون وتحليل الانحدار البسيط.</w:t>
      </w:r>
    </w:p>
    <w:p w14:paraId="25F01258"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الجدول (4): معامل ارتباط "بيرسون" بين جودة التخطيط والتميز المؤسسي</w:t>
      </w:r>
    </w:p>
    <w:tbl>
      <w:tblPr>
        <w:bidiVisual/>
        <w:tblW w:w="0" w:type="auto"/>
        <w:tblCellSpacing w:w="15" w:type="dxa"/>
        <w:tblCellMar>
          <w:left w:w="0" w:type="dxa"/>
          <w:right w:w="0" w:type="dxa"/>
        </w:tblCellMar>
        <w:tblLook w:val="04A0" w:firstRow="1" w:lastRow="0" w:firstColumn="1" w:lastColumn="0" w:noHBand="0" w:noVBand="1"/>
      </w:tblPr>
      <w:tblGrid>
        <w:gridCol w:w="3241"/>
        <w:gridCol w:w="2076"/>
        <w:gridCol w:w="2116"/>
        <w:gridCol w:w="1383"/>
      </w:tblGrid>
      <w:tr w:rsidR="0012235E" w:rsidRPr="00D95EAC" w14:paraId="761C973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5FC7132" w14:textId="77777777" w:rsidR="0012235E" w:rsidRPr="00D95EAC" w:rsidRDefault="0012235E" w:rsidP="00757E1D">
            <w:pPr>
              <w:spacing w:line="360" w:lineRule="auto"/>
              <w:rPr>
                <w:rFonts w:ascii="Simplified Arabic" w:eastAsia="Times New Roman" w:hAnsi="Simplified Arabic" w:cs="Simplified Arabic"/>
                <w:color w:val="1F1F1F"/>
                <w:sz w:val="32"/>
                <w:szCs w:val="32"/>
                <w:rtl/>
              </w:rPr>
            </w:pPr>
            <w:r w:rsidRPr="00D95EAC">
              <w:rPr>
                <w:rStyle w:val="a6"/>
                <w:rFonts w:ascii="Simplified Arabic" w:eastAsia="Times New Roman" w:hAnsi="Simplified Arabic" w:cs="Simplified Arabic" w:hint="cs"/>
                <w:color w:val="1F1F1F"/>
                <w:sz w:val="32"/>
                <w:szCs w:val="32"/>
                <w:bdr w:val="none" w:sz="0" w:space="0" w:color="auto" w:frame="1"/>
                <w:rtl/>
              </w:rPr>
              <w:t>المتغيرات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08F399F" w14:textId="77777777" w:rsidR="0012235E" w:rsidRPr="00D95EAC" w:rsidRDefault="0012235E" w:rsidP="00757E1D">
            <w:pPr>
              <w:spacing w:line="360" w:lineRule="auto"/>
              <w:rPr>
                <w:rFonts w:ascii="Simplified Arabic" w:eastAsia="Times New Roman" w:hAnsi="Simplified Arabic" w:cs="Simplified Arabic"/>
                <w:color w:val="1F1F1F"/>
                <w:sz w:val="32"/>
                <w:szCs w:val="32"/>
                <w:rtl/>
              </w:rPr>
            </w:pPr>
            <w:r w:rsidRPr="00D95EAC">
              <w:rPr>
                <w:rStyle w:val="a6"/>
                <w:rFonts w:ascii="Simplified Arabic" w:eastAsia="Times New Roman" w:hAnsi="Simplified Arabic" w:cs="Simplified Arabic" w:hint="cs"/>
                <w:color w:val="1F1F1F"/>
                <w:sz w:val="32"/>
                <w:szCs w:val="32"/>
                <w:bdr w:val="none" w:sz="0" w:space="0" w:color="auto" w:frame="1"/>
                <w:rtl/>
              </w:rPr>
              <w:t>معامل الارتباط (</w:t>
            </w:r>
            <w:r w:rsidRPr="00D95EAC">
              <w:rPr>
                <w:rStyle w:val="a6"/>
                <w:rFonts w:ascii="Simplified Arabic" w:eastAsia="Times New Roman" w:hAnsi="Simplified Arabic" w:cs="Simplified Arabic" w:hint="cs"/>
                <w:color w:val="1F1F1F"/>
                <w:sz w:val="32"/>
                <w:szCs w:val="32"/>
                <w:bdr w:val="none" w:sz="0" w:space="0" w:color="auto" w:frame="1"/>
              </w:rPr>
              <w:t>R</w:t>
            </w:r>
            <w:r w:rsidRPr="00D95EAC">
              <w:rPr>
                <w:rStyle w:val="a6"/>
                <w:rFonts w:ascii="Simplified Arabic" w:eastAsia="Times New Roman" w:hAnsi="Simplified Arabic" w:cs="Simplified Arabic" w:hint="cs"/>
                <w:color w:val="1F1F1F"/>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1A253EA" w14:textId="77777777" w:rsidR="0012235E" w:rsidRPr="00D95EAC" w:rsidRDefault="0012235E" w:rsidP="00757E1D">
            <w:pPr>
              <w:spacing w:line="360" w:lineRule="auto"/>
              <w:rPr>
                <w:rFonts w:ascii="Simplified Arabic" w:eastAsia="Times New Roman" w:hAnsi="Simplified Arabic" w:cs="Simplified Arabic"/>
                <w:color w:val="1F1F1F"/>
                <w:sz w:val="32"/>
                <w:szCs w:val="32"/>
                <w:rtl/>
              </w:rPr>
            </w:pPr>
            <w:r w:rsidRPr="00D95EAC">
              <w:rPr>
                <w:rStyle w:val="a6"/>
                <w:rFonts w:ascii="Simplified Arabic" w:eastAsia="Times New Roman" w:hAnsi="Simplified Arabic" w:cs="Simplified Arabic" w:hint="cs"/>
                <w:color w:val="1F1F1F"/>
                <w:sz w:val="32"/>
                <w:szCs w:val="32"/>
                <w:bdr w:val="none" w:sz="0" w:space="0" w:color="auto" w:frame="1"/>
                <w:rtl/>
              </w:rPr>
              <w:t>مستوى الدلالة (</w:t>
            </w:r>
            <w:r w:rsidRPr="00D95EAC">
              <w:rPr>
                <w:rStyle w:val="a6"/>
                <w:rFonts w:ascii="Simplified Arabic" w:eastAsia="Times New Roman" w:hAnsi="Simplified Arabic" w:cs="Simplified Arabic" w:hint="cs"/>
                <w:color w:val="1F1F1F"/>
                <w:sz w:val="32"/>
                <w:szCs w:val="32"/>
                <w:bdr w:val="none" w:sz="0" w:space="0" w:color="auto" w:frame="1"/>
              </w:rPr>
              <w:t>Sig</w:t>
            </w:r>
            <w:r w:rsidRPr="00D95EAC">
              <w:rPr>
                <w:rStyle w:val="a6"/>
                <w:rFonts w:ascii="Simplified Arabic" w:eastAsia="Times New Roman" w:hAnsi="Simplified Arabic" w:cs="Simplified Arabic" w:hint="cs"/>
                <w:color w:val="1F1F1F"/>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B7A18F7" w14:textId="77777777" w:rsidR="0012235E" w:rsidRPr="00D95EAC" w:rsidRDefault="0012235E" w:rsidP="00757E1D">
            <w:pPr>
              <w:spacing w:line="360" w:lineRule="auto"/>
              <w:rPr>
                <w:rFonts w:ascii="Simplified Arabic" w:eastAsia="Times New Roman" w:hAnsi="Simplified Arabic" w:cs="Simplified Arabic"/>
                <w:color w:val="1F1F1F"/>
                <w:sz w:val="32"/>
                <w:szCs w:val="32"/>
                <w:rtl/>
              </w:rPr>
            </w:pPr>
            <w:r w:rsidRPr="00D95EAC">
              <w:rPr>
                <w:rStyle w:val="a6"/>
                <w:rFonts w:ascii="Simplified Arabic" w:eastAsia="Times New Roman" w:hAnsi="Simplified Arabic" w:cs="Simplified Arabic" w:hint="cs"/>
                <w:color w:val="1F1F1F"/>
                <w:sz w:val="32"/>
                <w:szCs w:val="32"/>
                <w:bdr w:val="none" w:sz="0" w:space="0" w:color="auto" w:frame="1"/>
                <w:rtl/>
              </w:rPr>
              <w:t>الاتجاه</w:t>
            </w:r>
          </w:p>
        </w:tc>
      </w:tr>
      <w:tr w:rsidR="0012235E" w:rsidRPr="00D95EAC" w14:paraId="27AF651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1E210DE"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جودة التخطيط &lt;--&gt; التميز المؤسسي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8ADE01B"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0.784**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17B1BE9"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0.000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AEAAB03"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طردية قوية</w:t>
            </w:r>
          </w:p>
        </w:tc>
      </w:tr>
    </w:tbl>
    <w:p w14:paraId="0EC6C6E8"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الجدول (5): نتائج تحليل الانحدار البسيط لقياس أثر جودة التخطيط على التميز المؤسسي</w:t>
      </w:r>
    </w:p>
    <w:tbl>
      <w:tblPr>
        <w:bidiVisual/>
        <w:tblW w:w="0" w:type="auto"/>
        <w:tblCellSpacing w:w="15" w:type="dxa"/>
        <w:tblCellMar>
          <w:left w:w="0" w:type="dxa"/>
          <w:right w:w="0" w:type="dxa"/>
        </w:tblCellMar>
        <w:tblLook w:val="04A0" w:firstRow="1" w:lastRow="0" w:firstColumn="1" w:lastColumn="0" w:noHBand="0" w:noVBand="1"/>
      </w:tblPr>
      <w:tblGrid>
        <w:gridCol w:w="2188"/>
        <w:gridCol w:w="1692"/>
        <w:gridCol w:w="1364"/>
        <w:gridCol w:w="1769"/>
        <w:gridCol w:w="1803"/>
      </w:tblGrid>
      <w:tr w:rsidR="0012235E" w:rsidRPr="00D95EAC" w14:paraId="275C523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AC95CB0" w14:textId="77777777" w:rsidR="0012235E" w:rsidRPr="00D95EAC" w:rsidRDefault="0012235E" w:rsidP="00757E1D">
            <w:pPr>
              <w:spacing w:line="360" w:lineRule="auto"/>
              <w:rPr>
                <w:rFonts w:ascii="Simplified Arabic" w:eastAsia="Times New Roman" w:hAnsi="Simplified Arabic" w:cs="Simplified Arabic"/>
                <w:color w:val="1F1F1F"/>
                <w:sz w:val="32"/>
                <w:szCs w:val="32"/>
                <w:rtl/>
              </w:rPr>
            </w:pPr>
            <w:r w:rsidRPr="00D95EAC">
              <w:rPr>
                <w:rStyle w:val="a6"/>
                <w:rFonts w:ascii="Simplified Arabic" w:eastAsia="Times New Roman" w:hAnsi="Simplified Arabic" w:cs="Simplified Arabic" w:hint="cs"/>
                <w:color w:val="1F1F1F"/>
                <w:sz w:val="32"/>
                <w:szCs w:val="32"/>
                <w:bdr w:val="none" w:sz="0" w:space="0" w:color="auto" w:frame="1"/>
                <w:rtl/>
              </w:rPr>
              <w:t>المتغير المستقل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9F5C4CD" w14:textId="77777777" w:rsidR="0012235E" w:rsidRPr="00D95EAC" w:rsidRDefault="0012235E" w:rsidP="00757E1D">
            <w:pPr>
              <w:spacing w:line="360" w:lineRule="auto"/>
              <w:rPr>
                <w:rFonts w:ascii="Simplified Arabic" w:eastAsia="Times New Roman" w:hAnsi="Simplified Arabic" w:cs="Simplified Arabic"/>
                <w:color w:val="1F1F1F"/>
                <w:sz w:val="32"/>
                <w:szCs w:val="32"/>
                <w:rtl/>
              </w:rPr>
            </w:pPr>
            <w:r w:rsidRPr="00D95EAC">
              <w:rPr>
                <w:rStyle w:val="a6"/>
                <w:rFonts w:ascii="Simplified Arabic" w:eastAsia="Times New Roman" w:hAnsi="Simplified Arabic" w:cs="Simplified Arabic" w:hint="cs"/>
                <w:color w:val="1F1F1F"/>
                <w:sz w:val="32"/>
                <w:szCs w:val="32"/>
                <w:bdr w:val="none" w:sz="0" w:space="0" w:color="auto" w:frame="1"/>
                <w:rtl/>
              </w:rPr>
              <w:t>معامل التحديد (</w:t>
            </w:r>
            <w:r w:rsidRPr="00D95EAC">
              <w:rPr>
                <w:rStyle w:val="a6"/>
                <w:rFonts w:ascii="Simplified Arabic" w:eastAsia="Times New Roman" w:hAnsi="Simplified Arabic" w:cs="Simplified Arabic" w:hint="cs"/>
                <w:color w:val="1F1F1F"/>
                <w:sz w:val="32"/>
                <w:szCs w:val="32"/>
                <w:bdr w:val="none" w:sz="0" w:space="0" w:color="auto" w:frame="1"/>
              </w:rPr>
              <w:t>R²</w:t>
            </w:r>
            <w:r w:rsidRPr="00D95EAC">
              <w:rPr>
                <w:rStyle w:val="a6"/>
                <w:rFonts w:ascii="Simplified Arabic" w:eastAsia="Times New Roman" w:hAnsi="Simplified Arabic" w:cs="Simplified Arabic" w:hint="cs"/>
                <w:color w:val="1F1F1F"/>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8B9F81" w14:textId="77777777" w:rsidR="0012235E" w:rsidRPr="00D95EAC" w:rsidRDefault="0012235E" w:rsidP="00757E1D">
            <w:pPr>
              <w:spacing w:line="360" w:lineRule="auto"/>
              <w:rPr>
                <w:rFonts w:ascii="Simplified Arabic" w:eastAsia="Times New Roman" w:hAnsi="Simplified Arabic" w:cs="Simplified Arabic"/>
                <w:color w:val="1F1F1F"/>
                <w:sz w:val="32"/>
                <w:szCs w:val="32"/>
                <w:rtl/>
              </w:rPr>
            </w:pPr>
            <w:r w:rsidRPr="00D95EAC">
              <w:rPr>
                <w:rStyle w:val="a6"/>
                <w:rFonts w:ascii="Simplified Arabic" w:eastAsia="Times New Roman" w:hAnsi="Simplified Arabic" w:cs="Simplified Arabic" w:hint="cs"/>
                <w:color w:val="1F1F1F"/>
                <w:sz w:val="32"/>
                <w:szCs w:val="32"/>
                <w:bdr w:val="none" w:sz="0" w:space="0" w:color="auto" w:frame="1"/>
                <w:rtl/>
              </w:rPr>
              <w:t>قيمة (</w:t>
            </w:r>
            <w:r w:rsidRPr="00D95EAC">
              <w:rPr>
                <w:rStyle w:val="a6"/>
                <w:rFonts w:ascii="Simplified Arabic" w:eastAsia="Times New Roman" w:hAnsi="Simplified Arabic" w:cs="Simplified Arabic" w:hint="cs"/>
                <w:color w:val="1F1F1F"/>
                <w:sz w:val="32"/>
                <w:szCs w:val="32"/>
                <w:bdr w:val="none" w:sz="0" w:space="0" w:color="auto" w:frame="1"/>
              </w:rPr>
              <w:t>F</w:t>
            </w:r>
            <w:r w:rsidRPr="00D95EAC">
              <w:rPr>
                <w:rStyle w:val="a6"/>
                <w:rFonts w:ascii="Simplified Arabic" w:eastAsia="Times New Roman" w:hAnsi="Simplified Arabic" w:cs="Simplified Arabic" w:hint="cs"/>
                <w:color w:val="1F1F1F"/>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B72BFB9" w14:textId="77777777" w:rsidR="0012235E" w:rsidRPr="00D95EAC" w:rsidRDefault="0012235E" w:rsidP="00757E1D">
            <w:pPr>
              <w:spacing w:line="360" w:lineRule="auto"/>
              <w:rPr>
                <w:rFonts w:ascii="Simplified Arabic" w:eastAsia="Times New Roman" w:hAnsi="Simplified Arabic" w:cs="Simplified Arabic"/>
                <w:color w:val="1F1F1F"/>
                <w:sz w:val="32"/>
                <w:szCs w:val="32"/>
                <w:rtl/>
              </w:rPr>
            </w:pPr>
            <w:r w:rsidRPr="00D95EAC">
              <w:rPr>
                <w:rStyle w:val="a6"/>
                <w:rFonts w:ascii="Simplified Arabic" w:eastAsia="Times New Roman" w:hAnsi="Simplified Arabic" w:cs="Simplified Arabic" w:hint="cs"/>
                <w:color w:val="1F1F1F"/>
                <w:sz w:val="32"/>
                <w:szCs w:val="32"/>
                <w:bdr w:val="none" w:sz="0" w:space="0" w:color="auto" w:frame="1"/>
                <w:rtl/>
              </w:rPr>
              <w:t>مستوى الدلالة (</w:t>
            </w:r>
            <w:r w:rsidRPr="00D95EAC">
              <w:rPr>
                <w:rStyle w:val="a6"/>
                <w:rFonts w:ascii="Simplified Arabic" w:eastAsia="Times New Roman" w:hAnsi="Simplified Arabic" w:cs="Simplified Arabic" w:hint="cs"/>
                <w:color w:val="1F1F1F"/>
                <w:sz w:val="32"/>
                <w:szCs w:val="32"/>
                <w:bdr w:val="none" w:sz="0" w:space="0" w:color="auto" w:frame="1"/>
              </w:rPr>
              <w:t>Sig</w:t>
            </w:r>
            <w:r w:rsidRPr="00D95EAC">
              <w:rPr>
                <w:rStyle w:val="a6"/>
                <w:rFonts w:ascii="Simplified Arabic" w:eastAsia="Times New Roman" w:hAnsi="Simplified Arabic" w:cs="Simplified Arabic" w:hint="cs"/>
                <w:color w:val="1F1F1F"/>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C320E52" w14:textId="77777777" w:rsidR="0012235E" w:rsidRPr="00D95EAC" w:rsidRDefault="0012235E" w:rsidP="00757E1D">
            <w:pPr>
              <w:spacing w:line="360" w:lineRule="auto"/>
              <w:rPr>
                <w:rFonts w:ascii="Simplified Arabic" w:eastAsia="Times New Roman" w:hAnsi="Simplified Arabic" w:cs="Simplified Arabic"/>
                <w:color w:val="1F1F1F"/>
                <w:sz w:val="32"/>
                <w:szCs w:val="32"/>
                <w:rtl/>
              </w:rPr>
            </w:pPr>
            <w:r w:rsidRPr="00D95EAC">
              <w:rPr>
                <w:rStyle w:val="a6"/>
                <w:rFonts w:ascii="Simplified Arabic" w:eastAsia="Times New Roman" w:hAnsi="Simplified Arabic" w:cs="Simplified Arabic" w:hint="cs"/>
                <w:color w:val="1F1F1F"/>
                <w:sz w:val="32"/>
                <w:szCs w:val="32"/>
                <w:bdr w:val="none" w:sz="0" w:space="0" w:color="auto" w:frame="1"/>
                <w:rtl/>
              </w:rPr>
              <w:t>النتيجة</w:t>
            </w:r>
          </w:p>
        </w:tc>
      </w:tr>
      <w:tr w:rsidR="0012235E" w:rsidRPr="00D95EAC" w14:paraId="2A48EE9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BCA7CD2"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جودة التخطيط الاستراتيجي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223354B"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0.615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BC05024"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156.42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BCF635F"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0.000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E241BBC" w14:textId="77777777" w:rsidR="0012235E" w:rsidRPr="00D95EAC" w:rsidRDefault="0012235E"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يوجد أثر دال إحصائياً</w:t>
            </w:r>
          </w:p>
        </w:tc>
      </w:tr>
    </w:tbl>
    <w:p w14:paraId="4AF6C56A" w14:textId="77777777" w:rsidR="0012235E" w:rsidRPr="00D95EAC" w:rsidRDefault="0012235E" w:rsidP="00757E1D">
      <w:pPr>
        <w:pStyle w:val="a5"/>
        <w:bidi/>
        <w:spacing w:before="0" w:before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تفسير النتائج:</w:t>
      </w:r>
    </w:p>
    <w:p w14:paraId="78005F2D" w14:textId="54885D83" w:rsidR="0012235E" w:rsidRPr="00D95EAC" w:rsidRDefault="0012235E" w:rsidP="00757E1D">
      <w:pPr>
        <w:pStyle w:val="a5"/>
        <w:bidi/>
        <w:spacing w:before="0" w:before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lastRenderedPageBreak/>
        <w:t xml:space="preserve">تشير قيمة معامل التحديد </w:t>
      </w:r>
      <w:r w:rsidRPr="00D95EAC">
        <w:rPr>
          <w:rFonts w:ascii="Simplified Arabic" w:hAnsi="Simplified Arabic" w:cs="Simplified Arabic" w:hint="cs"/>
          <w:color w:val="1F1F1F"/>
          <w:sz w:val="32"/>
          <w:szCs w:val="32"/>
        </w:rPr>
        <w:t>R^2 = 0.615</w:t>
      </w:r>
      <w:r w:rsidRPr="00D95EAC">
        <w:rPr>
          <w:rFonts w:ascii="Simplified Arabic" w:hAnsi="Simplified Arabic" w:cs="Simplified Arabic" w:hint="cs"/>
          <w:color w:val="1F1F1F"/>
          <w:sz w:val="32"/>
          <w:szCs w:val="32"/>
          <w:rtl/>
        </w:rPr>
        <w:t xml:space="preserve"> إلى أن جودة عملية التخطيط الاستراتيجي تفسر ما نسبته 61.5% من التباين الحاصل في مستوى التميز المؤسسي بالأجهزة الحكومية السعودية، وهي نسبة ذات دلالة إحصائية عالية تعكس الدور الجوهري للتخطيط السليم في تحقيق التميز.</w:t>
      </w:r>
    </w:p>
    <w:p w14:paraId="0E1E1A6D" w14:textId="77777777" w:rsidR="004B7755" w:rsidRPr="00D95EAC" w:rsidRDefault="004B7755" w:rsidP="00757E1D">
      <w:pPr>
        <w:pStyle w:val="a5"/>
        <w:bidi/>
        <w:spacing w:before="0" w:beforeAutospacing="0" w:after="120" w:afterAutospacing="0" w:line="360" w:lineRule="auto"/>
        <w:rPr>
          <w:rFonts w:ascii="Simplified Arabic" w:hAnsi="Simplified Arabic" w:cs="Simplified Arabic"/>
          <w:sz w:val="32"/>
          <w:szCs w:val="32"/>
          <w:rtl/>
        </w:rPr>
      </w:pPr>
    </w:p>
    <w:p w14:paraId="7781882F" w14:textId="77777777" w:rsidR="004B7755" w:rsidRPr="00D95EAC" w:rsidRDefault="004B7755" w:rsidP="00757E1D">
      <w:pPr>
        <w:pStyle w:val="a5"/>
        <w:bidi/>
        <w:spacing w:before="0" w:beforeAutospacing="0" w:after="120" w:afterAutospacing="0" w:line="360" w:lineRule="auto"/>
        <w:rPr>
          <w:rFonts w:ascii="Simplified Arabic" w:hAnsi="Simplified Arabic" w:cs="Simplified Arabic"/>
          <w:sz w:val="32"/>
          <w:szCs w:val="32"/>
          <w:rtl/>
        </w:rPr>
      </w:pPr>
    </w:p>
    <w:p w14:paraId="03C6FAA7" w14:textId="35A3D2D0" w:rsidR="00226466" w:rsidRPr="00D95EAC" w:rsidRDefault="00226466" w:rsidP="00757E1D">
      <w:pPr>
        <w:pStyle w:val="3"/>
        <w:spacing w:before="0" w:after="120" w:line="360" w:lineRule="auto"/>
        <w:rPr>
          <w:rFonts w:ascii="Simplified Arabic" w:eastAsia="Times New Roman" w:hAnsi="Simplified Arabic" w:cs="Simplified Arabic"/>
          <w:color w:val="1F1F1F"/>
          <w:sz w:val="32"/>
          <w:szCs w:val="32"/>
          <w:rtl/>
        </w:rPr>
      </w:pPr>
      <w:r w:rsidRPr="00D95EAC">
        <w:rPr>
          <w:rFonts w:ascii="Simplified Arabic" w:eastAsia="Times New Roman" w:hAnsi="Simplified Arabic" w:cs="Simplified Arabic" w:hint="cs"/>
          <w:color w:val="1F1F1F"/>
          <w:sz w:val="32"/>
          <w:szCs w:val="32"/>
          <w:rtl/>
        </w:rPr>
        <w:t xml:space="preserve"> نتائج الدراسة</w:t>
      </w:r>
    </w:p>
    <w:p w14:paraId="038A87A7" w14:textId="77777777" w:rsidR="00226466" w:rsidRPr="00D95EAC" w:rsidRDefault="00226466" w:rsidP="00757E1D">
      <w:pPr>
        <w:pStyle w:val="a5"/>
        <w:numPr>
          <w:ilvl w:val="0"/>
          <w:numId w:val="33"/>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المواءمة مع رؤية 2030:</w:t>
      </w:r>
      <w:r w:rsidRPr="00D95EAC">
        <w:rPr>
          <w:rFonts w:ascii="Simplified Arabic" w:hAnsi="Simplified Arabic" w:cs="Simplified Arabic" w:hint="cs"/>
          <w:color w:val="1F1F1F"/>
          <w:sz w:val="32"/>
          <w:szCs w:val="32"/>
          <w:rtl/>
        </w:rPr>
        <w:t xml:space="preserve"> أظهرت النتائج أن هناك التزاماً عالياً جداً في الأجهزة الحكومية بمواءمة خططها الاستراتيجية مع رؤية المملكة 2030، حيث جاءت هذه العبارة في المرتبة الأولى من حيث الموافقة.</w:t>
      </w:r>
    </w:p>
    <w:p w14:paraId="7482C0DF" w14:textId="77777777" w:rsidR="00226466" w:rsidRPr="00D95EAC" w:rsidRDefault="00226466" w:rsidP="00757E1D">
      <w:pPr>
        <w:pStyle w:val="a5"/>
        <w:numPr>
          <w:ilvl w:val="0"/>
          <w:numId w:val="33"/>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ارتباط قوي وفعّال:</w:t>
      </w:r>
      <w:r w:rsidRPr="00D95EAC">
        <w:rPr>
          <w:rFonts w:ascii="Simplified Arabic" w:hAnsi="Simplified Arabic" w:cs="Simplified Arabic" w:hint="cs"/>
          <w:color w:val="1F1F1F"/>
          <w:sz w:val="32"/>
          <w:szCs w:val="32"/>
          <w:rtl/>
        </w:rPr>
        <w:t xml:space="preserve"> ثبت وجود علاقة ارتباطية طردية قوية ذات دلالة إحصائية بين جودة عملية التخطيط الاستراتيجي وتحقيق التميز المؤسسي، مما يعني أن التميز ليس وليد الصدفة بل هو نتيجة تخطيط محكم.</w:t>
      </w:r>
    </w:p>
    <w:p w14:paraId="572E157C" w14:textId="77777777" w:rsidR="00226466" w:rsidRPr="00D95EAC" w:rsidRDefault="00226466" w:rsidP="00757E1D">
      <w:pPr>
        <w:pStyle w:val="a5"/>
        <w:numPr>
          <w:ilvl w:val="0"/>
          <w:numId w:val="33"/>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تفسير التميز:</w:t>
      </w:r>
      <w:r w:rsidRPr="00D95EAC">
        <w:rPr>
          <w:rFonts w:ascii="Simplified Arabic" w:hAnsi="Simplified Arabic" w:cs="Simplified Arabic" w:hint="cs"/>
          <w:color w:val="1F1F1F"/>
          <w:sz w:val="32"/>
          <w:szCs w:val="32"/>
          <w:rtl/>
        </w:rPr>
        <w:t xml:space="preserve"> كشفت النتائج أن جودة التخطيط الاستراتيجي قادرة على تفسير (61.5%) من النجاح في تحقيق التميز المؤسسي، بينما تعود النسبة المتبقية لعوامل أخرى مثل الموارد المالية والتقنية.</w:t>
      </w:r>
    </w:p>
    <w:p w14:paraId="1DFB143C" w14:textId="77777777" w:rsidR="00226466" w:rsidRPr="00D95EAC" w:rsidRDefault="00226466" w:rsidP="00757E1D">
      <w:pPr>
        <w:pStyle w:val="a5"/>
        <w:numPr>
          <w:ilvl w:val="0"/>
          <w:numId w:val="33"/>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lastRenderedPageBreak/>
        <w:t>تحدي المرونة:</w:t>
      </w:r>
      <w:r w:rsidRPr="00D95EAC">
        <w:rPr>
          <w:rFonts w:ascii="Simplified Arabic" w:hAnsi="Simplified Arabic" w:cs="Simplified Arabic" w:hint="cs"/>
          <w:color w:val="1F1F1F"/>
          <w:sz w:val="32"/>
          <w:szCs w:val="32"/>
          <w:rtl/>
        </w:rPr>
        <w:t xml:space="preserve"> أظهر التحليل أن "مرونة الخطط الاستراتيجية" حصلت على متوسط حسابي أقل مقارنة ببقية العناصر، مما يشير إلى وجود صعوبة نسبية في تعديل الخطط لمواجهة الأزمات أو المتغيرات الطارئة.</w:t>
      </w:r>
    </w:p>
    <w:p w14:paraId="444401A3" w14:textId="77777777" w:rsidR="00226466" w:rsidRPr="00D95EAC" w:rsidRDefault="00226466" w:rsidP="00757E1D">
      <w:pPr>
        <w:pStyle w:val="a5"/>
        <w:numPr>
          <w:ilvl w:val="0"/>
          <w:numId w:val="33"/>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التميز في كفاءة الإنفاق:</w:t>
      </w:r>
      <w:r w:rsidRPr="00D95EAC">
        <w:rPr>
          <w:rFonts w:ascii="Simplified Arabic" w:hAnsi="Simplified Arabic" w:cs="Simplified Arabic" w:hint="cs"/>
          <w:color w:val="1F1F1F"/>
          <w:sz w:val="32"/>
          <w:szCs w:val="32"/>
          <w:rtl/>
        </w:rPr>
        <w:t xml:space="preserve"> حققت الأجهزة الحكومية تقدماً ملحوظاً في محور التميز المتعلق بكفاءة الإنفاق وتحسين استغلال الموارد، وهو ما يعكس نجاح المبادرات الوطنية المرتبطة بهذا الشأن.</w:t>
      </w:r>
    </w:p>
    <w:p w14:paraId="7FFF9AC2" w14:textId="77777777" w:rsidR="00226466" w:rsidRPr="00D95EAC" w:rsidRDefault="00226466" w:rsidP="00757E1D">
      <w:pPr>
        <w:pStyle w:val="a5"/>
        <w:numPr>
          <w:ilvl w:val="0"/>
          <w:numId w:val="33"/>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دور القيادة:</w:t>
      </w:r>
      <w:r w:rsidRPr="00D95EAC">
        <w:rPr>
          <w:rFonts w:ascii="Simplified Arabic" w:hAnsi="Simplified Arabic" w:cs="Simplified Arabic" w:hint="cs"/>
          <w:color w:val="1F1F1F"/>
          <w:sz w:val="32"/>
          <w:szCs w:val="32"/>
          <w:rtl/>
        </w:rPr>
        <w:t xml:space="preserve"> تبين أن مشاركة القيادة العليا في مراحل التخطيط تعتبر عنصراً حاسماً، حيث أدى ضعف المشاركة في بعض الحالات إلى فجوة بين الأهداف الاستراتيجية والتطبيق الفعلي.</w:t>
      </w:r>
    </w:p>
    <w:p w14:paraId="0BE10ECC" w14:textId="2C0A494F" w:rsidR="00226466" w:rsidRPr="00D95EAC" w:rsidRDefault="00226466" w:rsidP="00757E1D">
      <w:pPr>
        <w:pStyle w:val="3"/>
        <w:spacing w:before="0" w:after="120" w:line="360" w:lineRule="auto"/>
        <w:rPr>
          <w:rFonts w:ascii="Simplified Arabic" w:eastAsia="Times New Roman" w:hAnsi="Simplified Arabic" w:cs="Simplified Arabic"/>
          <w:color w:val="1F1F1F"/>
          <w:sz w:val="32"/>
          <w:szCs w:val="32"/>
          <w:rtl/>
        </w:rPr>
      </w:pPr>
      <w:r w:rsidRPr="00D95EAC">
        <w:rPr>
          <w:rFonts w:ascii="Simplified Arabic" w:eastAsia="Times New Roman" w:hAnsi="Simplified Arabic" w:cs="Simplified Arabic" w:hint="cs"/>
          <w:color w:val="1F1F1F"/>
          <w:sz w:val="32"/>
          <w:szCs w:val="32"/>
          <w:rtl/>
        </w:rPr>
        <w:t>توصيات الدراسة</w:t>
      </w:r>
    </w:p>
    <w:p w14:paraId="54E986BB" w14:textId="77777777" w:rsidR="00226466" w:rsidRPr="00D95EAC" w:rsidRDefault="00226466" w:rsidP="00757E1D">
      <w:pPr>
        <w:pStyle w:val="a5"/>
        <w:numPr>
          <w:ilvl w:val="0"/>
          <w:numId w:val="34"/>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تعزيز "التخطيط الرشيق" (</w:t>
      </w:r>
      <w:r w:rsidRPr="00D95EAC">
        <w:rPr>
          <w:rStyle w:val="a6"/>
          <w:rFonts w:ascii="Simplified Arabic" w:hAnsi="Simplified Arabic" w:cs="Simplified Arabic" w:hint="cs"/>
          <w:color w:val="1F1F1F"/>
          <w:sz w:val="32"/>
          <w:szCs w:val="32"/>
          <w:bdr w:val="none" w:sz="0" w:space="0" w:color="auto" w:frame="1"/>
        </w:rPr>
        <w:t>Agile Planning</w:t>
      </w:r>
      <w:r w:rsidRPr="00D95EAC">
        <w:rPr>
          <w:rStyle w:val="a6"/>
          <w:rFonts w:ascii="Simplified Arabic" w:hAnsi="Simplified Arabic" w:cs="Simplified Arabic" w:hint="cs"/>
          <w:color w:val="1F1F1F"/>
          <w:sz w:val="32"/>
          <w:szCs w:val="32"/>
          <w:bdr w:val="none" w:sz="0" w:space="0" w:color="auto" w:frame="1"/>
          <w:rtl/>
        </w:rPr>
        <w:t>):</w:t>
      </w:r>
      <w:r w:rsidRPr="00D95EAC">
        <w:rPr>
          <w:rFonts w:ascii="Simplified Arabic" w:hAnsi="Simplified Arabic" w:cs="Simplified Arabic" w:hint="cs"/>
          <w:color w:val="1F1F1F"/>
          <w:sz w:val="32"/>
          <w:szCs w:val="32"/>
          <w:rtl/>
        </w:rPr>
        <w:t xml:space="preserve"> ضرورة تدريب فرق التخطيط في الأجهزة الحكومية على نماذج التخطيط المرنة التي تسمح بتحديث الاستراتيجيات بشكل دوري استجابةً للمتغيرات السريعة، بدلاً من الخطط الجامدة طويلة المدى.</w:t>
      </w:r>
    </w:p>
    <w:p w14:paraId="1DE28E60" w14:textId="77777777" w:rsidR="00226466" w:rsidRPr="00D95EAC" w:rsidRDefault="00226466" w:rsidP="00757E1D">
      <w:pPr>
        <w:pStyle w:val="a5"/>
        <w:numPr>
          <w:ilvl w:val="0"/>
          <w:numId w:val="34"/>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الاستثمار في البيانات الضخمة:</w:t>
      </w:r>
      <w:r w:rsidRPr="00D95EAC">
        <w:rPr>
          <w:rFonts w:ascii="Simplified Arabic" w:hAnsi="Simplified Arabic" w:cs="Simplified Arabic" w:hint="cs"/>
          <w:color w:val="1F1F1F"/>
          <w:sz w:val="32"/>
          <w:szCs w:val="32"/>
          <w:rtl/>
        </w:rPr>
        <w:t xml:space="preserve"> التوصية بربط مكاتب التخطيط الاستراتيجي بمنصات تحليل بيانات مركزية لضمان أن تكون الأهداف مبنية على أرقام واقعية ومحدثة لحظياً، مما يرفع من دقة وجودة التخطيط.</w:t>
      </w:r>
    </w:p>
    <w:p w14:paraId="177CB592" w14:textId="77777777" w:rsidR="00226466" w:rsidRPr="00D95EAC" w:rsidRDefault="00226466" w:rsidP="00757E1D">
      <w:pPr>
        <w:pStyle w:val="a5"/>
        <w:numPr>
          <w:ilvl w:val="0"/>
          <w:numId w:val="34"/>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lastRenderedPageBreak/>
        <w:t>نشر ثقافة التميز:</w:t>
      </w:r>
      <w:r w:rsidRPr="00D95EAC">
        <w:rPr>
          <w:rFonts w:ascii="Simplified Arabic" w:hAnsi="Simplified Arabic" w:cs="Simplified Arabic" w:hint="cs"/>
          <w:color w:val="1F1F1F"/>
          <w:sz w:val="32"/>
          <w:szCs w:val="32"/>
          <w:rtl/>
        </w:rPr>
        <w:t xml:space="preserve"> العمل على نقل مفاهيم التميز المؤسسي من "الإدارات المتخصصة" إلى "كافة الموظفين"، لضمان تحول التميز إلى سلوك يومي وثقافة تنظيمية وليس مجرد متطلبات للحصول على جوائز الجودة.</w:t>
      </w:r>
    </w:p>
    <w:p w14:paraId="264E5A76" w14:textId="77777777" w:rsidR="00226466" w:rsidRPr="00D95EAC" w:rsidRDefault="00226466" w:rsidP="00757E1D">
      <w:pPr>
        <w:pStyle w:val="a5"/>
        <w:numPr>
          <w:ilvl w:val="0"/>
          <w:numId w:val="34"/>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تفعيل المراجعات الدورية:</w:t>
      </w:r>
      <w:r w:rsidRPr="00D95EAC">
        <w:rPr>
          <w:rFonts w:ascii="Simplified Arabic" w:hAnsi="Simplified Arabic" w:cs="Simplified Arabic" w:hint="cs"/>
          <w:color w:val="1F1F1F"/>
          <w:sz w:val="32"/>
          <w:szCs w:val="32"/>
          <w:rtl/>
        </w:rPr>
        <w:t xml:space="preserve"> إنشاء وحدات إدارية متخصصة (</w:t>
      </w:r>
      <w:r w:rsidRPr="00D95EAC">
        <w:rPr>
          <w:rFonts w:ascii="Simplified Arabic" w:hAnsi="Simplified Arabic" w:cs="Simplified Arabic" w:hint="cs"/>
          <w:color w:val="1F1F1F"/>
          <w:sz w:val="32"/>
          <w:szCs w:val="32"/>
        </w:rPr>
        <w:t>Strategic Audit</w:t>
      </w:r>
      <w:r w:rsidRPr="00D95EAC">
        <w:rPr>
          <w:rFonts w:ascii="Simplified Arabic" w:hAnsi="Simplified Arabic" w:cs="Simplified Arabic" w:hint="cs"/>
          <w:color w:val="1F1F1F"/>
          <w:sz w:val="32"/>
          <w:szCs w:val="32"/>
          <w:rtl/>
        </w:rPr>
        <w:t>) تقوم بمراجعة ربع سنوية لمؤشرات الأداء (</w:t>
      </w:r>
      <w:r w:rsidRPr="00D95EAC">
        <w:rPr>
          <w:rFonts w:ascii="Simplified Arabic" w:hAnsi="Simplified Arabic" w:cs="Simplified Arabic" w:hint="cs"/>
          <w:color w:val="1F1F1F"/>
          <w:sz w:val="32"/>
          <w:szCs w:val="32"/>
        </w:rPr>
        <w:t>KPIs</w:t>
      </w:r>
      <w:r w:rsidRPr="00D95EAC">
        <w:rPr>
          <w:rFonts w:ascii="Simplified Arabic" w:hAnsi="Simplified Arabic" w:cs="Simplified Arabic" w:hint="cs"/>
          <w:color w:val="1F1F1F"/>
          <w:sz w:val="32"/>
          <w:szCs w:val="32"/>
          <w:rtl/>
        </w:rPr>
        <w:t>) وربطها المباشر بالتميز العملياتي، وليس فقط للرفع بالتقارير.</w:t>
      </w:r>
    </w:p>
    <w:p w14:paraId="26F13217" w14:textId="77777777" w:rsidR="00226466" w:rsidRPr="00D95EAC" w:rsidRDefault="00226466" w:rsidP="00757E1D">
      <w:pPr>
        <w:pStyle w:val="a5"/>
        <w:numPr>
          <w:ilvl w:val="0"/>
          <w:numId w:val="34"/>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تمكين مكاتب تحقيق الرؤية (</w:t>
      </w:r>
      <w:r w:rsidRPr="00D95EAC">
        <w:rPr>
          <w:rStyle w:val="a6"/>
          <w:rFonts w:ascii="Simplified Arabic" w:hAnsi="Simplified Arabic" w:cs="Simplified Arabic" w:hint="cs"/>
          <w:color w:val="1F1F1F"/>
          <w:sz w:val="32"/>
          <w:szCs w:val="32"/>
          <w:bdr w:val="none" w:sz="0" w:space="0" w:color="auto" w:frame="1"/>
        </w:rPr>
        <w:t>VROs</w:t>
      </w:r>
      <w:r w:rsidRPr="00D95EAC">
        <w:rPr>
          <w:rStyle w:val="a6"/>
          <w:rFonts w:ascii="Simplified Arabic" w:hAnsi="Simplified Arabic" w:cs="Simplified Arabic" w:hint="cs"/>
          <w:color w:val="1F1F1F"/>
          <w:sz w:val="32"/>
          <w:szCs w:val="32"/>
          <w:bdr w:val="none" w:sz="0" w:space="0" w:color="auto" w:frame="1"/>
          <w:rtl/>
        </w:rPr>
        <w:t>):</w:t>
      </w:r>
      <w:r w:rsidRPr="00D95EAC">
        <w:rPr>
          <w:rFonts w:ascii="Simplified Arabic" w:hAnsi="Simplified Arabic" w:cs="Simplified Arabic" w:hint="cs"/>
          <w:color w:val="1F1F1F"/>
          <w:sz w:val="32"/>
          <w:szCs w:val="32"/>
          <w:rtl/>
        </w:rPr>
        <w:t xml:space="preserve"> تقديم دعم أكبر لمكاتب تحقيق الرؤية في الجهات الحكومية لتعمل كمحرك أساسي لضمان جودة صياغة المبادرات ومتابعة أثرها على رضا المستفيد النهائي.</w:t>
      </w:r>
    </w:p>
    <w:p w14:paraId="0E1B724D" w14:textId="77777777" w:rsidR="00226466" w:rsidRPr="00D95EAC" w:rsidRDefault="00226466" w:rsidP="00757E1D">
      <w:pPr>
        <w:pStyle w:val="a5"/>
        <w:numPr>
          <w:ilvl w:val="0"/>
          <w:numId w:val="34"/>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تطوير العنصر البشري:</w:t>
      </w:r>
      <w:r w:rsidRPr="00D95EAC">
        <w:rPr>
          <w:rFonts w:ascii="Simplified Arabic" w:hAnsi="Simplified Arabic" w:cs="Simplified Arabic" w:hint="cs"/>
          <w:color w:val="1F1F1F"/>
          <w:sz w:val="32"/>
          <w:szCs w:val="32"/>
          <w:rtl/>
        </w:rPr>
        <w:t xml:space="preserve"> إطلاق برامج تدريبية متقدمة في استشراف المستقبل (</w:t>
      </w:r>
      <w:r w:rsidRPr="00D95EAC">
        <w:rPr>
          <w:rFonts w:ascii="Simplified Arabic" w:hAnsi="Simplified Arabic" w:cs="Simplified Arabic" w:hint="cs"/>
          <w:color w:val="1F1F1F"/>
          <w:sz w:val="32"/>
          <w:szCs w:val="32"/>
        </w:rPr>
        <w:t>Foresight</w:t>
      </w:r>
      <w:r w:rsidRPr="00D95EAC">
        <w:rPr>
          <w:rFonts w:ascii="Simplified Arabic" w:hAnsi="Simplified Arabic" w:cs="Simplified Arabic" w:hint="cs"/>
          <w:color w:val="1F1F1F"/>
          <w:sz w:val="32"/>
          <w:szCs w:val="32"/>
          <w:rtl/>
        </w:rPr>
        <w:t>) للمخططين في القطاع الحكومي، لتمكينهم من صياغة سيناريوهات استباقية تدعم التميز المستدام.</w:t>
      </w:r>
    </w:p>
    <w:p w14:paraId="59D8140F" w14:textId="77777777" w:rsidR="004B7755" w:rsidRPr="00D95EAC" w:rsidRDefault="004B7755" w:rsidP="00757E1D">
      <w:pPr>
        <w:pStyle w:val="a5"/>
        <w:bidi/>
        <w:spacing w:before="0" w:beforeAutospacing="0" w:after="120" w:afterAutospacing="0" w:line="360" w:lineRule="auto"/>
        <w:rPr>
          <w:rFonts w:ascii="Simplified Arabic" w:hAnsi="Simplified Arabic" w:cs="Simplified Arabic"/>
          <w:sz w:val="32"/>
          <w:szCs w:val="32"/>
          <w:rtl/>
        </w:rPr>
      </w:pPr>
    </w:p>
    <w:p w14:paraId="2ABE512B" w14:textId="77777777" w:rsidR="004B7755" w:rsidRPr="00D95EAC" w:rsidRDefault="004B7755" w:rsidP="00757E1D">
      <w:pPr>
        <w:pStyle w:val="a5"/>
        <w:bidi/>
        <w:spacing w:before="0" w:beforeAutospacing="0" w:after="120" w:afterAutospacing="0" w:line="360" w:lineRule="auto"/>
        <w:rPr>
          <w:rFonts w:ascii="Simplified Arabic" w:hAnsi="Simplified Arabic" w:cs="Simplified Arabic"/>
          <w:sz w:val="32"/>
          <w:szCs w:val="32"/>
          <w:rtl/>
        </w:rPr>
      </w:pPr>
    </w:p>
    <w:p w14:paraId="4C91CEA7" w14:textId="77777777" w:rsidR="004B7755" w:rsidRPr="00D95EAC" w:rsidRDefault="004B7755" w:rsidP="00757E1D">
      <w:pPr>
        <w:pStyle w:val="a5"/>
        <w:bidi/>
        <w:spacing w:before="0" w:beforeAutospacing="0" w:after="120" w:afterAutospacing="0" w:line="360" w:lineRule="auto"/>
        <w:rPr>
          <w:rFonts w:ascii="Simplified Arabic" w:hAnsi="Simplified Arabic" w:cs="Simplified Arabic"/>
          <w:sz w:val="32"/>
          <w:szCs w:val="32"/>
          <w:rtl/>
        </w:rPr>
      </w:pPr>
    </w:p>
    <w:p w14:paraId="77155F9C" w14:textId="77777777" w:rsidR="009E3F83" w:rsidRPr="00D95EAC" w:rsidRDefault="009E3F83" w:rsidP="00757E1D">
      <w:pPr>
        <w:pStyle w:val="a5"/>
        <w:bidi/>
        <w:spacing w:before="0" w:beforeAutospacing="0" w:after="120" w:afterAutospacing="0" w:line="360" w:lineRule="auto"/>
        <w:rPr>
          <w:rFonts w:ascii="Simplified Arabic" w:hAnsi="Simplified Arabic" w:cs="Simplified Arabic"/>
          <w:sz w:val="32"/>
          <w:szCs w:val="32"/>
          <w:rtl/>
        </w:rPr>
      </w:pPr>
    </w:p>
    <w:p w14:paraId="16A53C3A" w14:textId="77777777" w:rsidR="00D95EAC" w:rsidRPr="00D95EAC" w:rsidRDefault="00D95EAC" w:rsidP="00D95EAC">
      <w:pPr>
        <w:pStyle w:val="a5"/>
        <w:bidi/>
        <w:spacing w:before="0" w:beforeAutospacing="0" w:after="120" w:afterAutospacing="0" w:line="360" w:lineRule="auto"/>
        <w:rPr>
          <w:rFonts w:ascii="Simplified Arabic" w:hAnsi="Simplified Arabic" w:cs="Simplified Arabic"/>
          <w:sz w:val="32"/>
          <w:szCs w:val="32"/>
          <w:rtl/>
        </w:rPr>
      </w:pPr>
    </w:p>
    <w:p w14:paraId="682EC38A" w14:textId="4A9A95A0" w:rsidR="00116F9A" w:rsidRPr="00D95EAC" w:rsidRDefault="00116F9A" w:rsidP="00757E1D">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D95EAC">
        <w:rPr>
          <w:rFonts w:ascii="Simplified Arabic" w:eastAsia="Times New Roman" w:hAnsi="Simplified Arabic" w:cs="Simplified Arabic" w:hint="cs"/>
          <w:color w:val="1F1F1F"/>
          <w:sz w:val="32"/>
          <w:szCs w:val="32"/>
          <w:rtl/>
        </w:rPr>
        <w:lastRenderedPageBreak/>
        <w:t xml:space="preserve">قائمة المراجع </w:t>
      </w:r>
    </w:p>
    <w:p w14:paraId="3D5679D1" w14:textId="77777777" w:rsidR="001A5087" w:rsidRPr="00D95EAC" w:rsidRDefault="001A5087" w:rsidP="00757E1D">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 xml:space="preserve">إبراهيم، الديب. (2016). </w:t>
      </w:r>
      <w:r w:rsidRPr="00D95EAC">
        <w:rPr>
          <w:rStyle w:val="aa"/>
          <w:rFonts w:ascii="Simplified Arabic" w:hAnsi="Simplified Arabic" w:cs="Simplified Arabic" w:hint="cs"/>
          <w:i w:val="0"/>
          <w:iCs w:val="0"/>
          <w:color w:val="1F1F1F"/>
          <w:sz w:val="32"/>
          <w:szCs w:val="32"/>
          <w:bdr w:val="none" w:sz="0" w:space="0" w:color="auto" w:frame="1"/>
          <w:rtl/>
        </w:rPr>
        <w:t>دليل إدارة الموارد البشرية من منظور استراتيجي</w:t>
      </w:r>
      <w:r w:rsidRPr="00D95EAC">
        <w:rPr>
          <w:rFonts w:ascii="Simplified Arabic" w:hAnsi="Simplified Arabic" w:cs="Simplified Arabic" w:hint="cs"/>
          <w:color w:val="1F1F1F"/>
          <w:sz w:val="32"/>
          <w:szCs w:val="32"/>
          <w:rtl/>
        </w:rPr>
        <w:t>. بيروت، لبنان: دار النهضة العربية.</w:t>
      </w:r>
    </w:p>
    <w:p w14:paraId="398C099D" w14:textId="77777777" w:rsidR="001A5087" w:rsidRPr="00D95EAC" w:rsidRDefault="001A5087" w:rsidP="00757E1D">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 xml:space="preserve">بو مزايد، إبراهيم. (2015). أهمية إدارة الأداء في تحسين إنتاجية الموظفين. </w:t>
      </w:r>
      <w:r w:rsidRPr="00D95EAC">
        <w:rPr>
          <w:rStyle w:val="aa"/>
          <w:rFonts w:ascii="Simplified Arabic" w:hAnsi="Simplified Arabic" w:cs="Simplified Arabic" w:hint="cs"/>
          <w:i w:val="0"/>
          <w:iCs w:val="0"/>
          <w:color w:val="1F1F1F"/>
          <w:sz w:val="32"/>
          <w:szCs w:val="32"/>
          <w:bdr w:val="none" w:sz="0" w:space="0" w:color="auto" w:frame="1"/>
          <w:rtl/>
        </w:rPr>
        <w:t>مجلة العلوم الإنسانية</w:t>
      </w:r>
      <w:r w:rsidRPr="00D95EAC">
        <w:rPr>
          <w:rFonts w:ascii="Simplified Arabic" w:hAnsi="Simplified Arabic" w:cs="Simplified Arabic" w:hint="cs"/>
          <w:color w:val="1F1F1F"/>
          <w:sz w:val="32"/>
          <w:szCs w:val="32"/>
          <w:rtl/>
        </w:rPr>
        <w:t>، 39(38)، 473.</w:t>
      </w:r>
    </w:p>
    <w:p w14:paraId="4C5998D6" w14:textId="77777777" w:rsidR="001A5087" w:rsidRPr="00D95EAC" w:rsidRDefault="001A5087" w:rsidP="00757E1D">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 xml:space="preserve">بوزيد، رضوان. (2019). </w:t>
      </w:r>
      <w:r w:rsidRPr="00D95EAC">
        <w:rPr>
          <w:rStyle w:val="aa"/>
          <w:rFonts w:ascii="Simplified Arabic" w:hAnsi="Simplified Arabic" w:cs="Simplified Arabic" w:hint="cs"/>
          <w:i w:val="0"/>
          <w:iCs w:val="0"/>
          <w:color w:val="1F1F1F"/>
          <w:sz w:val="32"/>
          <w:szCs w:val="32"/>
          <w:bdr w:val="none" w:sz="0" w:space="0" w:color="auto" w:frame="1"/>
          <w:rtl/>
        </w:rPr>
        <w:t>أهمية التخطيط في إدارة الموارد البشرية</w:t>
      </w:r>
      <w:r w:rsidRPr="00D95EAC">
        <w:rPr>
          <w:rFonts w:ascii="Simplified Arabic" w:hAnsi="Simplified Arabic" w:cs="Simplified Arabic" w:hint="cs"/>
          <w:color w:val="1F1F1F"/>
          <w:sz w:val="32"/>
          <w:szCs w:val="32"/>
          <w:rtl/>
        </w:rPr>
        <w:t xml:space="preserve"> [رسالة ماجستير غير منشورة]. جامعة محمد بوضياف المسيلة، كلية العلوم الإنسانية والاجتماعية، قسم علم النفس.</w:t>
      </w:r>
    </w:p>
    <w:p w14:paraId="24492A8D" w14:textId="77777777" w:rsidR="001A5087" w:rsidRPr="00D95EAC" w:rsidRDefault="001A5087" w:rsidP="00757E1D">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 xml:space="preserve">تيسير، دينا محمد، وعزازي، محمد، ومحمدين، السيد. (2020). دور إدارة الجودة الشاملة في تحقيق التميز المؤسسي. </w:t>
      </w:r>
      <w:r w:rsidRPr="00D95EAC">
        <w:rPr>
          <w:rStyle w:val="aa"/>
          <w:rFonts w:ascii="Simplified Arabic" w:hAnsi="Simplified Arabic" w:cs="Simplified Arabic" w:hint="cs"/>
          <w:i w:val="0"/>
          <w:iCs w:val="0"/>
          <w:color w:val="1F1F1F"/>
          <w:sz w:val="32"/>
          <w:szCs w:val="32"/>
          <w:bdr w:val="none" w:sz="0" w:space="0" w:color="auto" w:frame="1"/>
          <w:rtl/>
        </w:rPr>
        <w:t>مجلة البحوث والدراسات البيئية</w:t>
      </w:r>
      <w:r w:rsidRPr="00D95EAC">
        <w:rPr>
          <w:rFonts w:ascii="Simplified Arabic" w:hAnsi="Simplified Arabic" w:cs="Simplified Arabic" w:hint="cs"/>
          <w:color w:val="1F1F1F"/>
          <w:sz w:val="32"/>
          <w:szCs w:val="32"/>
          <w:rtl/>
        </w:rPr>
        <w:t>، 10(1)، 226-236.</w:t>
      </w:r>
    </w:p>
    <w:p w14:paraId="25F230C6" w14:textId="77777777" w:rsidR="001A5087" w:rsidRPr="00D95EAC" w:rsidRDefault="001A5087" w:rsidP="00757E1D">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 xml:space="preserve">تيميزار، كمال. (2014). </w:t>
      </w:r>
      <w:r w:rsidRPr="00D95EAC">
        <w:rPr>
          <w:rStyle w:val="aa"/>
          <w:rFonts w:ascii="Simplified Arabic" w:hAnsi="Simplified Arabic" w:cs="Simplified Arabic" w:hint="cs"/>
          <w:i w:val="0"/>
          <w:iCs w:val="0"/>
          <w:color w:val="1F1F1F"/>
          <w:sz w:val="32"/>
          <w:szCs w:val="32"/>
          <w:bdr w:val="none" w:sz="0" w:space="0" w:color="auto" w:frame="1"/>
          <w:rtl/>
        </w:rPr>
        <w:t>دور التخطيط الاستراتيجي للموارد البشرية في تحقيق أهداف المنظمة - دراسة حالة مؤسسة سونلغاز مديرية التوزيع باتنة</w:t>
      </w:r>
      <w:r w:rsidRPr="00D95EAC">
        <w:rPr>
          <w:rFonts w:ascii="Simplified Arabic" w:hAnsi="Simplified Arabic" w:cs="Simplified Arabic" w:hint="cs"/>
          <w:color w:val="1F1F1F"/>
          <w:sz w:val="32"/>
          <w:szCs w:val="32"/>
          <w:rtl/>
        </w:rPr>
        <w:t xml:space="preserve"> [رسالة ماجستير غير منشورة]. جامعة محمد خيضرة بسكرة، كلية الحقوق والعلوم السياسية، قسم العلوم السياسية.</w:t>
      </w:r>
    </w:p>
    <w:p w14:paraId="5745F5B1" w14:textId="77777777" w:rsidR="001A5087" w:rsidRPr="00D95EAC" w:rsidRDefault="001A5087" w:rsidP="00757E1D">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lastRenderedPageBreak/>
        <w:t xml:space="preserve">جبوري، محمد، وبوصلاح، عبد اللطيف، ورحماني، أحمد. (2020). قياس أثر الحوافز المادية والمعنوية على الالتزام التنظيمي للموظفين - دراسة ميدانية لمديرية الضرائب بسعيدة. </w:t>
      </w:r>
      <w:r w:rsidRPr="00D95EAC">
        <w:rPr>
          <w:rStyle w:val="aa"/>
          <w:rFonts w:ascii="Simplified Arabic" w:hAnsi="Simplified Arabic" w:cs="Simplified Arabic" w:hint="cs"/>
          <w:i w:val="0"/>
          <w:iCs w:val="0"/>
          <w:color w:val="1F1F1F"/>
          <w:sz w:val="32"/>
          <w:szCs w:val="32"/>
          <w:bdr w:val="none" w:sz="0" w:space="0" w:color="auto" w:frame="1"/>
          <w:rtl/>
        </w:rPr>
        <w:t>مجلة أداء المؤسسات الجزائرية</w:t>
      </w:r>
      <w:r w:rsidRPr="00D95EAC">
        <w:rPr>
          <w:rFonts w:ascii="Simplified Arabic" w:hAnsi="Simplified Arabic" w:cs="Simplified Arabic" w:hint="cs"/>
          <w:color w:val="1F1F1F"/>
          <w:sz w:val="32"/>
          <w:szCs w:val="32"/>
          <w:rtl/>
        </w:rPr>
        <w:t>، 9(2)، 76.</w:t>
      </w:r>
    </w:p>
    <w:p w14:paraId="31EF785E" w14:textId="77777777" w:rsidR="001A5087" w:rsidRPr="00D95EAC" w:rsidRDefault="001A5087" w:rsidP="00757E1D">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 xml:space="preserve">الخليل، عبد الحميد. (2018). </w:t>
      </w:r>
      <w:r w:rsidRPr="00D95EAC">
        <w:rPr>
          <w:rStyle w:val="aa"/>
          <w:rFonts w:ascii="Simplified Arabic" w:hAnsi="Simplified Arabic" w:cs="Simplified Arabic" w:hint="cs"/>
          <w:i w:val="0"/>
          <w:iCs w:val="0"/>
          <w:color w:val="1F1F1F"/>
          <w:sz w:val="32"/>
          <w:szCs w:val="32"/>
          <w:bdr w:val="none" w:sz="0" w:space="0" w:color="auto" w:frame="1"/>
          <w:rtl/>
        </w:rPr>
        <w:t>إدارة الموارد البشرية</w:t>
      </w:r>
      <w:r w:rsidRPr="00D95EAC">
        <w:rPr>
          <w:rFonts w:ascii="Simplified Arabic" w:hAnsi="Simplified Arabic" w:cs="Simplified Arabic" w:hint="cs"/>
          <w:color w:val="1F1F1F"/>
          <w:sz w:val="32"/>
          <w:szCs w:val="32"/>
          <w:rtl/>
        </w:rPr>
        <w:t>. الجمهورية العربية السورية: منشورات الجامعة الافتراضية السورية.</w:t>
      </w:r>
    </w:p>
    <w:p w14:paraId="4AE98BA9" w14:textId="77777777" w:rsidR="001A5087" w:rsidRPr="00D95EAC" w:rsidRDefault="001A5087" w:rsidP="00757E1D">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 xml:space="preserve">درة، عبد الباري، والصباغ، زهير. (2010). </w:t>
      </w:r>
      <w:r w:rsidRPr="00D95EAC">
        <w:rPr>
          <w:rStyle w:val="aa"/>
          <w:rFonts w:ascii="Simplified Arabic" w:hAnsi="Simplified Arabic" w:cs="Simplified Arabic" w:hint="cs"/>
          <w:i w:val="0"/>
          <w:iCs w:val="0"/>
          <w:color w:val="1F1F1F"/>
          <w:sz w:val="32"/>
          <w:szCs w:val="32"/>
          <w:bdr w:val="none" w:sz="0" w:space="0" w:color="auto" w:frame="1"/>
          <w:rtl/>
        </w:rPr>
        <w:t>إدارة الموارد البشرية في القرن الحادي والعشرون</w:t>
      </w:r>
      <w:r w:rsidRPr="00D95EAC">
        <w:rPr>
          <w:rFonts w:ascii="Simplified Arabic" w:hAnsi="Simplified Arabic" w:cs="Simplified Arabic" w:hint="cs"/>
          <w:color w:val="1F1F1F"/>
          <w:sz w:val="32"/>
          <w:szCs w:val="32"/>
          <w:rtl/>
        </w:rPr>
        <w:t>. عمان، الأردن: دار وائل للنشر.</w:t>
      </w:r>
    </w:p>
    <w:p w14:paraId="7C9FA03E" w14:textId="77777777" w:rsidR="001A5087" w:rsidRPr="00D95EAC" w:rsidRDefault="001A5087" w:rsidP="00757E1D">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 xml:space="preserve">الضمور، موفق محمد. (2008). </w:t>
      </w:r>
      <w:r w:rsidRPr="00D95EAC">
        <w:rPr>
          <w:rStyle w:val="aa"/>
          <w:rFonts w:ascii="Simplified Arabic" w:hAnsi="Simplified Arabic" w:cs="Simplified Arabic" w:hint="cs"/>
          <w:i w:val="0"/>
          <w:iCs w:val="0"/>
          <w:color w:val="1F1F1F"/>
          <w:sz w:val="32"/>
          <w:szCs w:val="32"/>
          <w:bdr w:val="none" w:sz="0" w:space="0" w:color="auto" w:frame="1"/>
          <w:rtl/>
        </w:rPr>
        <w:t>واقع التخطيط الاستراتيجي للموارد البشرية في القطاع العام في الأردن</w:t>
      </w:r>
      <w:r w:rsidRPr="00D95EAC">
        <w:rPr>
          <w:rFonts w:ascii="Simplified Arabic" w:hAnsi="Simplified Arabic" w:cs="Simplified Arabic" w:hint="cs"/>
          <w:color w:val="1F1F1F"/>
          <w:sz w:val="32"/>
          <w:szCs w:val="32"/>
          <w:rtl/>
        </w:rPr>
        <w:t xml:space="preserve"> [أطروحة دكتوراه غير منشورة]. الأكاديمية العربية للعلوم المالية والمصرفية، كلية العلوم المالية والمصرفية، قسم إدارة الأعمال.</w:t>
      </w:r>
    </w:p>
    <w:p w14:paraId="12D3602A" w14:textId="77777777" w:rsidR="001A5087" w:rsidRPr="00D95EAC" w:rsidRDefault="001A5087" w:rsidP="00757E1D">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 xml:space="preserve">الضمور، موفق محمد. (2010). </w:t>
      </w:r>
      <w:r w:rsidRPr="00D95EAC">
        <w:rPr>
          <w:rStyle w:val="aa"/>
          <w:rFonts w:ascii="Simplified Arabic" w:hAnsi="Simplified Arabic" w:cs="Simplified Arabic" w:hint="cs"/>
          <w:i w:val="0"/>
          <w:iCs w:val="0"/>
          <w:color w:val="1F1F1F"/>
          <w:sz w:val="32"/>
          <w:szCs w:val="32"/>
          <w:bdr w:val="none" w:sz="0" w:space="0" w:color="auto" w:frame="1"/>
          <w:rtl/>
        </w:rPr>
        <w:t>التخطيط الاستراتيجي للموارد البشرية في القطاع العام - الأردن نموذجا</w:t>
      </w:r>
      <w:r w:rsidRPr="00D95EAC">
        <w:rPr>
          <w:rFonts w:ascii="Simplified Arabic" w:hAnsi="Simplified Arabic" w:cs="Simplified Arabic" w:hint="cs"/>
          <w:color w:val="1F1F1F"/>
          <w:sz w:val="32"/>
          <w:szCs w:val="32"/>
          <w:rtl/>
        </w:rPr>
        <w:t xml:space="preserve"> (ط. 1). عمان: دار الحامد للنشر والتوزيع.</w:t>
      </w:r>
    </w:p>
    <w:p w14:paraId="521CE57A" w14:textId="77777777" w:rsidR="001A5087" w:rsidRPr="00D95EAC" w:rsidRDefault="001A5087" w:rsidP="00757E1D">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 xml:space="preserve">رضا، هاشم حمدي. (2010). </w:t>
      </w:r>
      <w:r w:rsidRPr="00D95EAC">
        <w:rPr>
          <w:rStyle w:val="aa"/>
          <w:rFonts w:ascii="Simplified Arabic" w:hAnsi="Simplified Arabic" w:cs="Simplified Arabic" w:hint="cs"/>
          <w:i w:val="0"/>
          <w:iCs w:val="0"/>
          <w:color w:val="1F1F1F"/>
          <w:sz w:val="32"/>
          <w:szCs w:val="32"/>
          <w:bdr w:val="none" w:sz="0" w:space="0" w:color="auto" w:frame="1"/>
          <w:rtl/>
        </w:rPr>
        <w:t>تنمية وبناء نظم الموارد البشرية</w:t>
      </w:r>
      <w:r w:rsidRPr="00D95EAC">
        <w:rPr>
          <w:rFonts w:ascii="Simplified Arabic" w:hAnsi="Simplified Arabic" w:cs="Simplified Arabic" w:hint="cs"/>
          <w:color w:val="1F1F1F"/>
          <w:sz w:val="32"/>
          <w:szCs w:val="32"/>
          <w:rtl/>
        </w:rPr>
        <w:t xml:space="preserve"> (ط. 1). عمان: دار الراية للنشر والتوزيع.</w:t>
      </w:r>
    </w:p>
    <w:p w14:paraId="399C5855" w14:textId="77777777" w:rsidR="001A5087" w:rsidRPr="00D95EAC" w:rsidRDefault="001A5087" w:rsidP="00757E1D">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زهران، إيمان حمدي رجب. (2022). متطلبات تطبيق معايير النموذج الأوروبي للتميز المؤسسي (</w:t>
      </w:r>
      <w:r w:rsidRPr="00D95EAC">
        <w:rPr>
          <w:rFonts w:ascii="Simplified Arabic" w:hAnsi="Simplified Arabic" w:cs="Simplified Arabic" w:hint="cs"/>
          <w:color w:val="1F1F1F"/>
          <w:sz w:val="32"/>
          <w:szCs w:val="32"/>
        </w:rPr>
        <w:t>EFQM</w:t>
      </w:r>
      <w:r w:rsidRPr="00D95EAC">
        <w:rPr>
          <w:rFonts w:ascii="Simplified Arabic" w:hAnsi="Simplified Arabic" w:cs="Simplified Arabic" w:hint="cs"/>
          <w:color w:val="1F1F1F"/>
          <w:sz w:val="32"/>
          <w:szCs w:val="32"/>
          <w:rtl/>
        </w:rPr>
        <w:t xml:space="preserve">) في الجامعات المصرية على ضوء مستحدثات العصر الرقمي. </w:t>
      </w:r>
      <w:r w:rsidRPr="00D95EAC">
        <w:rPr>
          <w:rStyle w:val="aa"/>
          <w:rFonts w:ascii="Simplified Arabic" w:hAnsi="Simplified Arabic" w:cs="Simplified Arabic" w:hint="cs"/>
          <w:i w:val="0"/>
          <w:iCs w:val="0"/>
          <w:color w:val="1F1F1F"/>
          <w:sz w:val="32"/>
          <w:szCs w:val="32"/>
          <w:bdr w:val="none" w:sz="0" w:space="0" w:color="auto" w:frame="1"/>
          <w:rtl/>
        </w:rPr>
        <w:t>المجلة التربوية</w:t>
      </w:r>
      <w:r w:rsidRPr="00D95EAC">
        <w:rPr>
          <w:rFonts w:ascii="Simplified Arabic" w:hAnsi="Simplified Arabic" w:cs="Simplified Arabic" w:hint="cs"/>
          <w:color w:val="1F1F1F"/>
          <w:sz w:val="32"/>
          <w:szCs w:val="32"/>
          <w:rtl/>
        </w:rPr>
        <w:t>، 94، 1103-1209.</w:t>
      </w:r>
    </w:p>
    <w:p w14:paraId="3DF574A5" w14:textId="77777777" w:rsidR="001A5087" w:rsidRPr="00D95EAC" w:rsidRDefault="001A5087" w:rsidP="00757E1D">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lastRenderedPageBreak/>
        <w:t xml:space="preserve">الزبان، مازن نوح. (2020). </w:t>
      </w:r>
      <w:r w:rsidRPr="00D95EAC">
        <w:rPr>
          <w:rStyle w:val="aa"/>
          <w:rFonts w:ascii="Simplified Arabic" w:hAnsi="Simplified Arabic" w:cs="Simplified Arabic" w:hint="cs"/>
          <w:i w:val="0"/>
          <w:iCs w:val="0"/>
          <w:color w:val="1F1F1F"/>
          <w:sz w:val="32"/>
          <w:szCs w:val="32"/>
          <w:bdr w:val="none" w:sz="0" w:space="0" w:color="auto" w:frame="1"/>
          <w:rtl/>
        </w:rPr>
        <w:t>دور المهارات الناعمة لدى القيادات الإدارية في تحقيق التميز المؤسسي، دراسة ميدانية على مجموعة الاتصالات الفلسطينية في المحافظات الجنوبية</w:t>
      </w:r>
      <w:r w:rsidRPr="00D95EAC">
        <w:rPr>
          <w:rFonts w:ascii="Simplified Arabic" w:hAnsi="Simplified Arabic" w:cs="Simplified Arabic" w:hint="cs"/>
          <w:color w:val="1F1F1F"/>
          <w:sz w:val="32"/>
          <w:szCs w:val="32"/>
          <w:rtl/>
        </w:rPr>
        <w:t xml:space="preserve"> [رسالة ماجستير غير منشورة]. جامعة الأقصى، كلية الإدارة والتمويل، القيادة والإدارة.</w:t>
      </w:r>
    </w:p>
    <w:p w14:paraId="0C88A786" w14:textId="77777777" w:rsidR="001A5087" w:rsidRPr="00D95EAC" w:rsidRDefault="001A5087" w:rsidP="00757E1D">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 xml:space="preserve">سليمان، دينا عيسى عوض. (2016). أثر كفاءة عملية تخطيط الموارد البشرية على الأداء التنظيمي. </w:t>
      </w:r>
      <w:r w:rsidRPr="00D95EAC">
        <w:rPr>
          <w:rStyle w:val="aa"/>
          <w:rFonts w:ascii="Simplified Arabic" w:hAnsi="Simplified Arabic" w:cs="Simplified Arabic" w:hint="cs"/>
          <w:i w:val="0"/>
          <w:iCs w:val="0"/>
          <w:color w:val="1F1F1F"/>
          <w:sz w:val="32"/>
          <w:szCs w:val="32"/>
          <w:bdr w:val="none" w:sz="0" w:space="0" w:color="auto" w:frame="1"/>
          <w:rtl/>
        </w:rPr>
        <w:t>المجلة العلمية للدراسات التجارية والبيئة</w:t>
      </w:r>
      <w:r w:rsidRPr="00D95EAC">
        <w:rPr>
          <w:rFonts w:ascii="Simplified Arabic" w:hAnsi="Simplified Arabic" w:cs="Simplified Arabic" w:hint="cs"/>
          <w:color w:val="1F1F1F"/>
          <w:sz w:val="32"/>
          <w:szCs w:val="32"/>
          <w:rtl/>
        </w:rPr>
        <w:t>، 7، 839.</w:t>
      </w:r>
    </w:p>
    <w:p w14:paraId="718F8164" w14:textId="77777777" w:rsidR="001A5087" w:rsidRPr="00D95EAC" w:rsidRDefault="001A5087" w:rsidP="00757E1D">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 xml:space="preserve">شرارة، مشتاق عبد الرضا. (2016). </w:t>
      </w:r>
      <w:r w:rsidRPr="00D95EAC">
        <w:rPr>
          <w:rStyle w:val="aa"/>
          <w:rFonts w:ascii="Simplified Arabic" w:hAnsi="Simplified Arabic" w:cs="Simplified Arabic" w:hint="cs"/>
          <w:i w:val="0"/>
          <w:iCs w:val="0"/>
          <w:color w:val="1F1F1F"/>
          <w:sz w:val="32"/>
          <w:szCs w:val="32"/>
          <w:bdr w:val="none" w:sz="0" w:space="0" w:color="auto" w:frame="1"/>
          <w:rtl/>
        </w:rPr>
        <w:t>البحث العلمي مفاهيم وتطبيقات</w:t>
      </w:r>
      <w:r w:rsidRPr="00D95EAC">
        <w:rPr>
          <w:rFonts w:ascii="Simplified Arabic" w:hAnsi="Simplified Arabic" w:cs="Simplified Arabic" w:hint="cs"/>
          <w:color w:val="1F1F1F"/>
          <w:sz w:val="32"/>
          <w:szCs w:val="32"/>
          <w:rtl/>
        </w:rPr>
        <w:t xml:space="preserve"> (ط. 1). بغداد: صفر واحد للطباعة والإعلان.</w:t>
      </w:r>
    </w:p>
    <w:p w14:paraId="2963BEA2" w14:textId="77777777" w:rsidR="001A5087" w:rsidRPr="00D95EAC" w:rsidRDefault="001A5087" w:rsidP="00757E1D">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 xml:space="preserve">عباس، جمال شهاب مها. (2019). </w:t>
      </w:r>
      <w:r w:rsidRPr="00D95EAC">
        <w:rPr>
          <w:rStyle w:val="aa"/>
          <w:rFonts w:ascii="Simplified Arabic" w:hAnsi="Simplified Arabic" w:cs="Simplified Arabic" w:hint="cs"/>
          <w:i w:val="0"/>
          <w:iCs w:val="0"/>
          <w:color w:val="1F1F1F"/>
          <w:sz w:val="32"/>
          <w:szCs w:val="32"/>
          <w:bdr w:val="none" w:sz="0" w:space="0" w:color="auto" w:frame="1"/>
          <w:rtl/>
        </w:rPr>
        <w:t>مناهج وأساليب البحث العلمي</w:t>
      </w:r>
      <w:r w:rsidRPr="00D95EAC">
        <w:rPr>
          <w:rFonts w:ascii="Simplified Arabic" w:hAnsi="Simplified Arabic" w:cs="Simplified Arabic" w:hint="cs"/>
          <w:color w:val="1F1F1F"/>
          <w:sz w:val="32"/>
          <w:szCs w:val="32"/>
          <w:rtl/>
        </w:rPr>
        <w:t xml:space="preserve"> (ط. 1). عمان: دار أمجد للنشر والتوزيع.</w:t>
      </w:r>
    </w:p>
    <w:p w14:paraId="72951681" w14:textId="77777777" w:rsidR="001A5087" w:rsidRPr="00D95EAC" w:rsidRDefault="001A5087" w:rsidP="00757E1D">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 xml:space="preserve">عبد الله، عبد الرحيم الشاذلي يحيى. (2015). التخطيط الاستراتيجي في منظمات الأعمال منحنى معاصر. </w:t>
      </w:r>
      <w:r w:rsidRPr="00D95EAC">
        <w:rPr>
          <w:rStyle w:val="aa"/>
          <w:rFonts w:ascii="Simplified Arabic" w:hAnsi="Simplified Arabic" w:cs="Simplified Arabic" w:hint="cs"/>
          <w:i w:val="0"/>
          <w:iCs w:val="0"/>
          <w:color w:val="1F1F1F"/>
          <w:sz w:val="32"/>
          <w:szCs w:val="32"/>
          <w:bdr w:val="none" w:sz="0" w:space="0" w:color="auto" w:frame="1"/>
          <w:rtl/>
        </w:rPr>
        <w:t>المنهل - اماراباك: مجلة علمية محكمة تصدر عن الأكاديمية الأمريكية العربية للعلوم والتكنولوجيا</w:t>
      </w:r>
      <w:r w:rsidRPr="00D95EAC">
        <w:rPr>
          <w:rFonts w:ascii="Simplified Arabic" w:hAnsi="Simplified Arabic" w:cs="Simplified Arabic" w:hint="cs"/>
          <w:color w:val="1F1F1F"/>
          <w:sz w:val="32"/>
          <w:szCs w:val="32"/>
          <w:rtl/>
        </w:rPr>
        <w:t>، 6(19)، 7.</w:t>
      </w:r>
    </w:p>
    <w:p w14:paraId="5C8D41E8" w14:textId="77777777" w:rsidR="001A5087" w:rsidRPr="00D95EAC" w:rsidRDefault="001A5087" w:rsidP="00757E1D">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 xml:space="preserve">عبده، رنا إسماعيل رزق. (2017). </w:t>
      </w:r>
      <w:r w:rsidRPr="00D95EAC">
        <w:rPr>
          <w:rStyle w:val="aa"/>
          <w:rFonts w:ascii="Simplified Arabic" w:hAnsi="Simplified Arabic" w:cs="Simplified Arabic" w:hint="cs"/>
          <w:i w:val="0"/>
          <w:iCs w:val="0"/>
          <w:color w:val="1F1F1F"/>
          <w:sz w:val="32"/>
          <w:szCs w:val="32"/>
          <w:bdr w:val="none" w:sz="0" w:space="0" w:color="auto" w:frame="1"/>
          <w:rtl/>
        </w:rPr>
        <w:t>ممارسات القيادة الاستراتيجية وعلاقتها بتميز الأداء المؤسسي - دراسة تطبيقية على الكليات الجامعية في محافظات غزه</w:t>
      </w:r>
      <w:r w:rsidRPr="00D95EAC">
        <w:rPr>
          <w:rFonts w:ascii="Simplified Arabic" w:hAnsi="Simplified Arabic" w:cs="Simplified Arabic" w:hint="cs"/>
          <w:color w:val="1F1F1F"/>
          <w:sz w:val="32"/>
          <w:szCs w:val="32"/>
          <w:rtl/>
        </w:rPr>
        <w:t xml:space="preserve"> [رسالة ماجستير غير منشورة]. جامعة الأزهر - غزة، كلية الاقتصاد والعلوم الإدارية.</w:t>
      </w:r>
    </w:p>
    <w:p w14:paraId="32264277" w14:textId="77777777" w:rsidR="001A5087" w:rsidRPr="00D95EAC" w:rsidRDefault="001A5087" w:rsidP="00757E1D">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lastRenderedPageBreak/>
        <w:t xml:space="preserve">عسيري، حسن بن أحمد، وجفري، علي بن عمر. (2020). واقع التخطيط الاستراتيجي للموارد البشرية على ضوء رؤية 2030 في الجهات الحكومية في المملكة العربية السعودية وأثره في أداء الموظفين. </w:t>
      </w:r>
      <w:r w:rsidRPr="00D95EAC">
        <w:rPr>
          <w:rStyle w:val="aa"/>
          <w:rFonts w:ascii="Simplified Arabic" w:hAnsi="Simplified Arabic" w:cs="Simplified Arabic" w:hint="cs"/>
          <w:i w:val="0"/>
          <w:iCs w:val="0"/>
          <w:color w:val="1F1F1F"/>
          <w:sz w:val="32"/>
          <w:szCs w:val="32"/>
          <w:bdr w:val="none" w:sz="0" w:space="0" w:color="auto" w:frame="1"/>
          <w:rtl/>
        </w:rPr>
        <w:t>المجلة الإلكترونية الشاملة متعددة المعرفة لنشر الأبحاث العلمية والتربوية</w:t>
      </w:r>
      <w:r w:rsidRPr="00D95EAC">
        <w:rPr>
          <w:rFonts w:ascii="Simplified Arabic" w:hAnsi="Simplified Arabic" w:cs="Simplified Arabic" w:hint="cs"/>
          <w:color w:val="1F1F1F"/>
          <w:sz w:val="32"/>
          <w:szCs w:val="32"/>
          <w:rtl/>
        </w:rPr>
        <w:t>، (29)، 1-27.</w:t>
      </w:r>
    </w:p>
    <w:p w14:paraId="00D09944" w14:textId="77777777" w:rsidR="001A5087" w:rsidRPr="00D95EAC" w:rsidRDefault="001A5087" w:rsidP="00757E1D">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 xml:space="preserve">عطوان، أسعد، ومطر، يوسف. (2018). </w:t>
      </w:r>
      <w:r w:rsidRPr="00D95EAC">
        <w:rPr>
          <w:rStyle w:val="aa"/>
          <w:rFonts w:ascii="Simplified Arabic" w:hAnsi="Simplified Arabic" w:cs="Simplified Arabic" w:hint="cs"/>
          <w:i w:val="0"/>
          <w:iCs w:val="0"/>
          <w:color w:val="1F1F1F"/>
          <w:sz w:val="32"/>
          <w:szCs w:val="32"/>
          <w:bdr w:val="none" w:sz="0" w:space="0" w:color="auto" w:frame="1"/>
          <w:rtl/>
        </w:rPr>
        <w:t>مناهج البحث العلمي</w:t>
      </w:r>
      <w:r w:rsidRPr="00D95EAC">
        <w:rPr>
          <w:rFonts w:ascii="Simplified Arabic" w:hAnsi="Simplified Arabic" w:cs="Simplified Arabic" w:hint="cs"/>
          <w:color w:val="1F1F1F"/>
          <w:sz w:val="32"/>
          <w:szCs w:val="32"/>
          <w:rtl/>
        </w:rPr>
        <w:t>. بيروت: دار الكتب العلمية.</w:t>
      </w:r>
    </w:p>
    <w:p w14:paraId="5D94647F" w14:textId="77777777" w:rsidR="001A5087" w:rsidRPr="00D95EAC" w:rsidRDefault="001A5087" w:rsidP="00757E1D">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 xml:space="preserve">عقيلي، عمر وصفي. (2004). </w:t>
      </w:r>
      <w:r w:rsidRPr="00D95EAC">
        <w:rPr>
          <w:rStyle w:val="aa"/>
          <w:rFonts w:ascii="Simplified Arabic" w:hAnsi="Simplified Arabic" w:cs="Simplified Arabic" w:hint="cs"/>
          <w:i w:val="0"/>
          <w:iCs w:val="0"/>
          <w:color w:val="1F1F1F"/>
          <w:sz w:val="32"/>
          <w:szCs w:val="32"/>
          <w:bdr w:val="none" w:sz="0" w:space="0" w:color="auto" w:frame="1"/>
          <w:rtl/>
        </w:rPr>
        <w:t>إدارة الموارد البشرية المعاصرة - بعد استراتيجي</w:t>
      </w:r>
      <w:r w:rsidRPr="00D95EAC">
        <w:rPr>
          <w:rFonts w:ascii="Simplified Arabic" w:hAnsi="Simplified Arabic" w:cs="Simplified Arabic" w:hint="cs"/>
          <w:color w:val="1F1F1F"/>
          <w:sz w:val="32"/>
          <w:szCs w:val="32"/>
          <w:rtl/>
        </w:rPr>
        <w:t>. عمان، الأردن.</w:t>
      </w:r>
    </w:p>
    <w:p w14:paraId="20E04F15" w14:textId="77777777" w:rsidR="001A5087" w:rsidRPr="00D95EAC" w:rsidRDefault="001A5087" w:rsidP="00757E1D">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 xml:space="preserve">العامري، صالح مهدي محسن، والغالبي، طاهر محسن منصور. (2007). </w:t>
      </w:r>
      <w:r w:rsidRPr="00D95EAC">
        <w:rPr>
          <w:rStyle w:val="aa"/>
          <w:rFonts w:ascii="Simplified Arabic" w:hAnsi="Simplified Arabic" w:cs="Simplified Arabic" w:hint="cs"/>
          <w:i w:val="0"/>
          <w:iCs w:val="0"/>
          <w:color w:val="1F1F1F"/>
          <w:sz w:val="32"/>
          <w:szCs w:val="32"/>
          <w:bdr w:val="none" w:sz="0" w:space="0" w:color="auto" w:frame="1"/>
          <w:rtl/>
        </w:rPr>
        <w:t>الإدارة والأعمال</w:t>
      </w:r>
      <w:r w:rsidRPr="00D95EAC">
        <w:rPr>
          <w:rFonts w:ascii="Simplified Arabic" w:hAnsi="Simplified Arabic" w:cs="Simplified Arabic" w:hint="cs"/>
          <w:color w:val="1F1F1F"/>
          <w:sz w:val="32"/>
          <w:szCs w:val="32"/>
          <w:rtl/>
        </w:rPr>
        <w:t>. دار وائل للنشر والتوزيع.</w:t>
      </w:r>
    </w:p>
    <w:p w14:paraId="584689A1" w14:textId="77777777" w:rsidR="001A5087" w:rsidRPr="00D95EAC" w:rsidRDefault="001A5087" w:rsidP="00757E1D">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 xml:space="preserve">فيصل، مثنى إبراهيم، ونور الخالق، وردة. (2016). دور استراتيجيات إدارة الموارد البشرية في تعزيز عمليات إدارة المعرفة - بحث ميداني وزارة النقل. </w:t>
      </w:r>
      <w:r w:rsidRPr="00D95EAC">
        <w:rPr>
          <w:rStyle w:val="aa"/>
          <w:rFonts w:ascii="Simplified Arabic" w:hAnsi="Simplified Arabic" w:cs="Simplified Arabic" w:hint="cs"/>
          <w:i w:val="0"/>
          <w:iCs w:val="0"/>
          <w:color w:val="1F1F1F"/>
          <w:sz w:val="32"/>
          <w:szCs w:val="32"/>
          <w:bdr w:val="none" w:sz="0" w:space="0" w:color="auto" w:frame="1"/>
          <w:rtl/>
        </w:rPr>
        <w:t>مجلة العلوم الاقتصادية والإدارية</w:t>
      </w:r>
      <w:r w:rsidRPr="00D95EAC">
        <w:rPr>
          <w:rFonts w:ascii="Simplified Arabic" w:hAnsi="Simplified Arabic" w:cs="Simplified Arabic" w:hint="cs"/>
          <w:color w:val="1F1F1F"/>
          <w:sz w:val="32"/>
          <w:szCs w:val="32"/>
          <w:rtl/>
        </w:rPr>
        <w:t>، 22(88)، 271-302.</w:t>
      </w:r>
    </w:p>
    <w:p w14:paraId="251ADDC0" w14:textId="77777777" w:rsidR="001A5087" w:rsidRPr="00D95EAC" w:rsidRDefault="001A5087" w:rsidP="00757E1D">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 xml:space="preserve">القحطاني، سالم العامري، وآل مذهب، أحمد، والعمر، معدي بدران. (2013). </w:t>
      </w:r>
      <w:r w:rsidRPr="00D95EAC">
        <w:rPr>
          <w:rStyle w:val="aa"/>
          <w:rFonts w:ascii="Simplified Arabic" w:hAnsi="Simplified Arabic" w:cs="Simplified Arabic" w:hint="cs"/>
          <w:i w:val="0"/>
          <w:iCs w:val="0"/>
          <w:color w:val="1F1F1F"/>
          <w:sz w:val="32"/>
          <w:szCs w:val="32"/>
          <w:bdr w:val="none" w:sz="0" w:space="0" w:color="auto" w:frame="1"/>
          <w:rtl/>
        </w:rPr>
        <w:t>منهج البحث في العلوم السلوكية</w:t>
      </w:r>
      <w:r w:rsidRPr="00D95EAC">
        <w:rPr>
          <w:rFonts w:ascii="Simplified Arabic" w:hAnsi="Simplified Arabic" w:cs="Simplified Arabic" w:hint="cs"/>
          <w:color w:val="1F1F1F"/>
          <w:sz w:val="32"/>
          <w:szCs w:val="32"/>
          <w:rtl/>
        </w:rPr>
        <w:t xml:space="preserve"> (ط. 4). الرياض: كلية إدارة الأعمال جامعة الملك سعود.</w:t>
      </w:r>
    </w:p>
    <w:p w14:paraId="12B9D6AF" w14:textId="77777777" w:rsidR="001A5087" w:rsidRPr="00D95EAC" w:rsidRDefault="001A5087" w:rsidP="00757E1D">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lastRenderedPageBreak/>
        <w:t xml:space="preserve">كشواي، باري. (2006). </w:t>
      </w:r>
      <w:r w:rsidRPr="00D95EAC">
        <w:rPr>
          <w:rStyle w:val="aa"/>
          <w:rFonts w:ascii="Simplified Arabic" w:hAnsi="Simplified Arabic" w:cs="Simplified Arabic" w:hint="cs"/>
          <w:i w:val="0"/>
          <w:iCs w:val="0"/>
          <w:color w:val="1F1F1F"/>
          <w:sz w:val="32"/>
          <w:szCs w:val="32"/>
          <w:bdr w:val="none" w:sz="0" w:space="0" w:color="auto" w:frame="1"/>
          <w:rtl/>
        </w:rPr>
        <w:t>إدارة الموارد البشرية</w:t>
      </w:r>
      <w:r w:rsidRPr="00D95EAC">
        <w:rPr>
          <w:rFonts w:ascii="Simplified Arabic" w:hAnsi="Simplified Arabic" w:cs="Simplified Arabic" w:hint="cs"/>
          <w:color w:val="1F1F1F"/>
          <w:sz w:val="32"/>
          <w:szCs w:val="32"/>
          <w:rtl/>
        </w:rPr>
        <w:t xml:space="preserve"> (ط. 2). دار الفاروق للنشر.</w:t>
      </w:r>
    </w:p>
    <w:p w14:paraId="7E6DB96F" w14:textId="77777777" w:rsidR="001A5087" w:rsidRPr="00D95EAC" w:rsidRDefault="001A5087" w:rsidP="00757E1D">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 xml:space="preserve">الكندري، ياسر أحمد أحمد. (2021). واقع التخطيط الاستراتيجي للموارد البشرية وأثره في تنمية قدرات القيادات الإدارية في الوزارات والهيئات الحكومية في دولة الكويت. </w:t>
      </w:r>
      <w:r w:rsidRPr="00D95EAC">
        <w:rPr>
          <w:rStyle w:val="aa"/>
          <w:rFonts w:ascii="Simplified Arabic" w:hAnsi="Simplified Arabic" w:cs="Simplified Arabic" w:hint="cs"/>
          <w:i w:val="0"/>
          <w:iCs w:val="0"/>
          <w:color w:val="1F1F1F"/>
          <w:sz w:val="32"/>
          <w:szCs w:val="32"/>
          <w:bdr w:val="none" w:sz="0" w:space="0" w:color="auto" w:frame="1"/>
          <w:rtl/>
        </w:rPr>
        <w:t>مجلة ابن خلدون للدراسات والأبحاث</w:t>
      </w:r>
      <w:r w:rsidRPr="00D95EAC">
        <w:rPr>
          <w:rFonts w:ascii="Simplified Arabic" w:hAnsi="Simplified Arabic" w:cs="Simplified Arabic" w:hint="cs"/>
          <w:color w:val="1F1F1F"/>
          <w:sz w:val="32"/>
          <w:szCs w:val="32"/>
          <w:rtl/>
        </w:rPr>
        <w:t>، 1(3)، 1713-1736.</w:t>
      </w:r>
    </w:p>
    <w:p w14:paraId="526FCA90" w14:textId="77777777" w:rsidR="001A5087" w:rsidRPr="00D95EAC" w:rsidRDefault="001A5087" w:rsidP="00757E1D">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 xml:space="preserve">ماهر، أحمد. (2006). </w:t>
      </w:r>
      <w:r w:rsidRPr="00D95EAC">
        <w:rPr>
          <w:rStyle w:val="aa"/>
          <w:rFonts w:ascii="Simplified Arabic" w:hAnsi="Simplified Arabic" w:cs="Simplified Arabic" w:hint="cs"/>
          <w:i w:val="0"/>
          <w:iCs w:val="0"/>
          <w:color w:val="1F1F1F"/>
          <w:sz w:val="32"/>
          <w:szCs w:val="32"/>
          <w:bdr w:val="none" w:sz="0" w:space="0" w:color="auto" w:frame="1"/>
          <w:rtl/>
        </w:rPr>
        <w:t>التنظيم الدليل العلمي لتصميم الهيكل والممارسات التنظيمية</w:t>
      </w:r>
      <w:r w:rsidRPr="00D95EAC">
        <w:rPr>
          <w:rFonts w:ascii="Simplified Arabic" w:hAnsi="Simplified Arabic" w:cs="Simplified Arabic" w:hint="cs"/>
          <w:color w:val="1F1F1F"/>
          <w:sz w:val="32"/>
          <w:szCs w:val="32"/>
          <w:rtl/>
        </w:rPr>
        <w:t>. الإسكندرية: الدار الجامعية.</w:t>
      </w:r>
    </w:p>
    <w:p w14:paraId="25BADE17" w14:textId="77777777" w:rsidR="001A5087" w:rsidRPr="00D95EAC" w:rsidRDefault="001A5087" w:rsidP="00757E1D">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 xml:space="preserve">ماهر، أحمد. (2010). </w:t>
      </w:r>
      <w:r w:rsidRPr="00D95EAC">
        <w:rPr>
          <w:rStyle w:val="aa"/>
          <w:rFonts w:ascii="Simplified Arabic" w:hAnsi="Simplified Arabic" w:cs="Simplified Arabic" w:hint="cs"/>
          <w:i w:val="0"/>
          <w:iCs w:val="0"/>
          <w:color w:val="1F1F1F"/>
          <w:sz w:val="32"/>
          <w:szCs w:val="32"/>
          <w:bdr w:val="none" w:sz="0" w:space="0" w:color="auto" w:frame="1"/>
          <w:rtl/>
        </w:rPr>
        <w:t>نظم الأجور والتعويضات - دليلك الى الرواتب والحوافز ومزايا وخدمات العاملين</w:t>
      </w:r>
      <w:r w:rsidRPr="00D95EAC">
        <w:rPr>
          <w:rFonts w:ascii="Simplified Arabic" w:hAnsi="Simplified Arabic" w:cs="Simplified Arabic" w:hint="cs"/>
          <w:color w:val="1F1F1F"/>
          <w:sz w:val="32"/>
          <w:szCs w:val="32"/>
          <w:rtl/>
        </w:rPr>
        <w:t xml:space="preserve"> (ط. 2). الإسكندرية، مصر: الدار الجامعية للطباعة والنشر والتوزيع.</w:t>
      </w:r>
    </w:p>
    <w:p w14:paraId="0CE6E1CA" w14:textId="77777777" w:rsidR="001A5087" w:rsidRPr="00D95EAC" w:rsidRDefault="001A5087" w:rsidP="00757E1D">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 xml:space="preserve">محمد، جمال عبد الله. (2016). </w:t>
      </w:r>
      <w:r w:rsidRPr="00D95EAC">
        <w:rPr>
          <w:rStyle w:val="aa"/>
          <w:rFonts w:ascii="Simplified Arabic" w:hAnsi="Simplified Arabic" w:cs="Simplified Arabic" w:hint="cs"/>
          <w:i w:val="0"/>
          <w:iCs w:val="0"/>
          <w:color w:val="1F1F1F"/>
          <w:sz w:val="32"/>
          <w:szCs w:val="32"/>
          <w:bdr w:val="none" w:sz="0" w:space="0" w:color="auto" w:frame="1"/>
          <w:rtl/>
        </w:rPr>
        <w:t>التخطيط الاستراتيجي</w:t>
      </w:r>
      <w:r w:rsidRPr="00D95EAC">
        <w:rPr>
          <w:rFonts w:ascii="Simplified Arabic" w:hAnsi="Simplified Arabic" w:cs="Simplified Arabic" w:hint="cs"/>
          <w:color w:val="1F1F1F"/>
          <w:sz w:val="32"/>
          <w:szCs w:val="32"/>
          <w:rtl/>
        </w:rPr>
        <w:t xml:space="preserve"> (ط. 1). عمان: دار المعتز للنشر.</w:t>
      </w:r>
    </w:p>
    <w:p w14:paraId="1070B629" w14:textId="77777777" w:rsidR="001A5087" w:rsidRPr="00D95EAC" w:rsidRDefault="001A5087" w:rsidP="00757E1D">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 xml:space="preserve">المدنيني، هنيئة أبو بكر. (2017). واقع سياسة الاختيار والتعيين في المؤسسات دراسة ميدانية عن شركة هاتف ليبيا للاتصالات بالزاوية. </w:t>
      </w:r>
      <w:r w:rsidRPr="00D95EAC">
        <w:rPr>
          <w:rStyle w:val="aa"/>
          <w:rFonts w:ascii="Simplified Arabic" w:hAnsi="Simplified Arabic" w:cs="Simplified Arabic" w:hint="cs"/>
          <w:i w:val="0"/>
          <w:iCs w:val="0"/>
          <w:color w:val="1F1F1F"/>
          <w:sz w:val="32"/>
          <w:szCs w:val="32"/>
          <w:bdr w:val="none" w:sz="0" w:space="0" w:color="auto" w:frame="1"/>
          <w:rtl/>
        </w:rPr>
        <w:t>مجلة الحكمة للدراسات الاقتصادية</w:t>
      </w:r>
      <w:r w:rsidRPr="00D95EAC">
        <w:rPr>
          <w:rFonts w:ascii="Simplified Arabic" w:hAnsi="Simplified Arabic" w:cs="Simplified Arabic" w:hint="cs"/>
          <w:color w:val="1F1F1F"/>
          <w:sz w:val="32"/>
          <w:szCs w:val="32"/>
          <w:rtl/>
        </w:rPr>
        <w:t>، (10)، 5.</w:t>
      </w:r>
    </w:p>
    <w:p w14:paraId="4F090A13" w14:textId="77777777" w:rsidR="001A5087" w:rsidRPr="00D95EAC" w:rsidRDefault="001A5087" w:rsidP="00757E1D">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lastRenderedPageBreak/>
        <w:t xml:space="preserve">المرسي، جمال الدين محمد. (2003). </w:t>
      </w:r>
      <w:r w:rsidRPr="00D95EAC">
        <w:rPr>
          <w:rStyle w:val="aa"/>
          <w:rFonts w:ascii="Simplified Arabic" w:hAnsi="Simplified Arabic" w:cs="Simplified Arabic" w:hint="cs"/>
          <w:i w:val="0"/>
          <w:iCs w:val="0"/>
          <w:color w:val="1F1F1F"/>
          <w:sz w:val="32"/>
          <w:szCs w:val="32"/>
          <w:bdr w:val="none" w:sz="0" w:space="0" w:color="auto" w:frame="1"/>
          <w:rtl/>
        </w:rPr>
        <w:t>الإدارة الاستراتيجية للموارد البشرية: المدخل لتحقيق ميزة تنافسية لمنظمة القرن الحادي والعشرين</w:t>
      </w:r>
      <w:r w:rsidRPr="00D95EAC">
        <w:rPr>
          <w:rFonts w:ascii="Simplified Arabic" w:hAnsi="Simplified Arabic" w:cs="Simplified Arabic" w:hint="cs"/>
          <w:color w:val="1F1F1F"/>
          <w:sz w:val="32"/>
          <w:szCs w:val="32"/>
          <w:rtl/>
        </w:rPr>
        <w:t>. الإسكندرية: الدار الجامعية.</w:t>
      </w:r>
    </w:p>
    <w:p w14:paraId="28D46A2C" w14:textId="77777777" w:rsidR="001A5087" w:rsidRPr="00D95EAC" w:rsidRDefault="001A5087" w:rsidP="00757E1D">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 xml:space="preserve">مسعود، نور الهدى، وبركات، خولة. (2018). </w:t>
      </w:r>
      <w:r w:rsidRPr="00D95EAC">
        <w:rPr>
          <w:rStyle w:val="aa"/>
          <w:rFonts w:ascii="Simplified Arabic" w:hAnsi="Simplified Arabic" w:cs="Simplified Arabic" w:hint="cs"/>
          <w:i w:val="0"/>
          <w:iCs w:val="0"/>
          <w:color w:val="1F1F1F"/>
          <w:sz w:val="32"/>
          <w:szCs w:val="32"/>
          <w:bdr w:val="none" w:sz="0" w:space="0" w:color="auto" w:frame="1"/>
          <w:rtl/>
        </w:rPr>
        <w:t>دور التخطيط الاستراتيجي للموارد البشرية في تحقيق ميزة تنافسية لمنظمات الأعمال دراسة حالة عينة من منظمات الأعمال في ولاية ميلة</w:t>
      </w:r>
      <w:r w:rsidRPr="00D95EAC">
        <w:rPr>
          <w:rFonts w:ascii="Simplified Arabic" w:hAnsi="Simplified Arabic" w:cs="Simplified Arabic" w:hint="cs"/>
          <w:color w:val="1F1F1F"/>
          <w:sz w:val="32"/>
          <w:szCs w:val="32"/>
          <w:rtl/>
        </w:rPr>
        <w:t xml:space="preserve"> [رسالة ماجستير غير منشورة]. المركز الجامعي عبد الحفيظ بو الصوف ميلة، معهد العلوم الاقتصادية والتجارية وعلوم التسيير.</w:t>
      </w:r>
    </w:p>
    <w:p w14:paraId="77F9E9B4" w14:textId="77777777" w:rsidR="001A5087" w:rsidRPr="00D95EAC" w:rsidRDefault="001A5087" w:rsidP="00757E1D">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 xml:space="preserve">المغربي، محمد الفاتح محمد البشير. (2016). </w:t>
      </w:r>
      <w:r w:rsidRPr="00D95EAC">
        <w:rPr>
          <w:rStyle w:val="aa"/>
          <w:rFonts w:ascii="Simplified Arabic" w:hAnsi="Simplified Arabic" w:cs="Simplified Arabic" w:hint="cs"/>
          <w:i w:val="0"/>
          <w:iCs w:val="0"/>
          <w:color w:val="1F1F1F"/>
          <w:sz w:val="32"/>
          <w:szCs w:val="32"/>
          <w:bdr w:val="none" w:sz="0" w:space="0" w:color="auto" w:frame="1"/>
          <w:rtl/>
        </w:rPr>
        <w:t>إدارة الموارد البشرية</w:t>
      </w:r>
      <w:r w:rsidRPr="00D95EAC">
        <w:rPr>
          <w:rFonts w:ascii="Simplified Arabic" w:hAnsi="Simplified Arabic" w:cs="Simplified Arabic" w:hint="cs"/>
          <w:color w:val="1F1F1F"/>
          <w:sz w:val="32"/>
          <w:szCs w:val="32"/>
          <w:rtl/>
        </w:rPr>
        <w:t xml:space="preserve"> (ط. 1). عمان، الأردن: دار الجينان للنشر والتوزيع.</w:t>
      </w:r>
    </w:p>
    <w:p w14:paraId="4987A8C8" w14:textId="77777777" w:rsidR="001A5087" w:rsidRPr="00D95EAC" w:rsidRDefault="001A5087" w:rsidP="00757E1D">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 xml:space="preserve">النسور، أسماء سالم. (2010). </w:t>
      </w:r>
      <w:r w:rsidRPr="00D95EAC">
        <w:rPr>
          <w:rStyle w:val="aa"/>
          <w:rFonts w:ascii="Simplified Arabic" w:hAnsi="Simplified Arabic" w:cs="Simplified Arabic" w:hint="cs"/>
          <w:i w:val="0"/>
          <w:iCs w:val="0"/>
          <w:color w:val="1F1F1F"/>
          <w:sz w:val="32"/>
          <w:szCs w:val="32"/>
          <w:bdr w:val="none" w:sz="0" w:space="0" w:color="auto" w:frame="1"/>
          <w:rtl/>
        </w:rPr>
        <w:t>أثر خصائص المنظمة المتعلمة في تحقيق التميز المؤسسي دراسة تطبيقية في وزارة التعليم العالي والبحث العلمي الأردنية</w:t>
      </w:r>
      <w:r w:rsidRPr="00D95EAC">
        <w:rPr>
          <w:rFonts w:ascii="Simplified Arabic" w:hAnsi="Simplified Arabic" w:cs="Simplified Arabic" w:hint="cs"/>
          <w:color w:val="1F1F1F"/>
          <w:sz w:val="32"/>
          <w:szCs w:val="32"/>
          <w:rtl/>
        </w:rPr>
        <w:t xml:space="preserve"> [رسالة ماجستير غير منشورة]. جامعة الشرق الأوسط، إدارة الأعمال، الأردن.</w:t>
      </w:r>
    </w:p>
    <w:p w14:paraId="7462ED60" w14:textId="77777777" w:rsidR="001A5087" w:rsidRPr="00D95EAC" w:rsidRDefault="001A5087" w:rsidP="00757E1D">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 xml:space="preserve">الهيتي، خالد عبد الرحمن. (2003). </w:t>
      </w:r>
      <w:r w:rsidRPr="00D95EAC">
        <w:rPr>
          <w:rStyle w:val="aa"/>
          <w:rFonts w:ascii="Simplified Arabic" w:hAnsi="Simplified Arabic" w:cs="Simplified Arabic" w:hint="cs"/>
          <w:i w:val="0"/>
          <w:iCs w:val="0"/>
          <w:color w:val="1F1F1F"/>
          <w:sz w:val="32"/>
          <w:szCs w:val="32"/>
          <w:bdr w:val="none" w:sz="0" w:space="0" w:color="auto" w:frame="1"/>
          <w:rtl/>
        </w:rPr>
        <w:t>إدارة الموارد البشرية</w:t>
      </w:r>
      <w:r w:rsidRPr="00D95EAC">
        <w:rPr>
          <w:rFonts w:ascii="Simplified Arabic" w:hAnsi="Simplified Arabic" w:cs="Simplified Arabic" w:hint="cs"/>
          <w:color w:val="1F1F1F"/>
          <w:sz w:val="32"/>
          <w:szCs w:val="32"/>
          <w:rtl/>
        </w:rPr>
        <w:t>. عمان، الأردن: دار وائل للنشر.</w:t>
      </w:r>
    </w:p>
    <w:p w14:paraId="12396B39" w14:textId="77777777" w:rsidR="001A5087" w:rsidRPr="00D95EAC" w:rsidRDefault="001A5087" w:rsidP="00757E1D">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 xml:space="preserve">الهيتي، خالد عبد الرحمن. (2005). </w:t>
      </w:r>
      <w:r w:rsidRPr="00D95EAC">
        <w:rPr>
          <w:rStyle w:val="aa"/>
          <w:rFonts w:ascii="Simplified Arabic" w:hAnsi="Simplified Arabic" w:cs="Simplified Arabic" w:hint="cs"/>
          <w:i w:val="0"/>
          <w:iCs w:val="0"/>
          <w:color w:val="1F1F1F"/>
          <w:sz w:val="32"/>
          <w:szCs w:val="32"/>
          <w:bdr w:val="none" w:sz="0" w:space="0" w:color="auto" w:frame="1"/>
          <w:rtl/>
        </w:rPr>
        <w:t>إدارة الموارد البشرية - مدخل استراتيجي</w:t>
      </w:r>
      <w:r w:rsidRPr="00D95EAC">
        <w:rPr>
          <w:rFonts w:ascii="Simplified Arabic" w:hAnsi="Simplified Arabic" w:cs="Simplified Arabic" w:hint="cs"/>
          <w:color w:val="1F1F1F"/>
          <w:sz w:val="32"/>
          <w:szCs w:val="32"/>
          <w:rtl/>
        </w:rPr>
        <w:t xml:space="preserve"> (ط. 2). عمان: دار وائل للنشر والتوزيع.</w:t>
      </w:r>
    </w:p>
    <w:p w14:paraId="3DEF15BC" w14:textId="154C79C6" w:rsidR="00BD0F52" w:rsidRPr="00D95EAC" w:rsidRDefault="00BD0F52" w:rsidP="00757E1D">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D95EAC">
        <w:rPr>
          <w:rFonts w:ascii="Simplified Arabic" w:eastAsia="Times New Roman" w:hAnsi="Simplified Arabic" w:cs="Simplified Arabic" w:hint="cs"/>
          <w:color w:val="1F1F1F"/>
          <w:sz w:val="32"/>
          <w:szCs w:val="32"/>
          <w:rtl/>
        </w:rPr>
        <w:t xml:space="preserve">قائمة المراجع الأجنبية </w:t>
      </w:r>
    </w:p>
    <w:p w14:paraId="65EABD96" w14:textId="605BDE3F" w:rsidR="0022598D" w:rsidRPr="00D95EAC" w:rsidRDefault="0022598D" w:rsidP="00757E1D">
      <w:pPr>
        <w:pStyle w:val="1"/>
        <w:spacing w:before="0" w:beforeAutospacing="0" w:after="120" w:afterAutospacing="0" w:line="360" w:lineRule="auto"/>
        <w:rPr>
          <w:rFonts w:ascii="Simplified Arabic" w:eastAsia="Times New Roman" w:hAnsi="Simplified Arabic" w:cs="Simplified Arabic"/>
          <w:color w:val="1F1F1F"/>
          <w:sz w:val="32"/>
          <w:szCs w:val="32"/>
        </w:rPr>
      </w:pPr>
    </w:p>
    <w:p w14:paraId="797819E0" w14:textId="77777777" w:rsidR="0022598D" w:rsidRPr="00D95EAC" w:rsidRDefault="0022598D" w:rsidP="00757E1D">
      <w:pPr>
        <w:pStyle w:val="a5"/>
        <w:numPr>
          <w:ilvl w:val="0"/>
          <w:numId w:val="40"/>
        </w:numPr>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Pr>
        <w:t>Armand, D. (1998)</w:t>
      </w:r>
      <w:r w:rsidRPr="00D95EAC">
        <w:rPr>
          <w:rFonts w:ascii="Simplified Arabic" w:hAnsi="Simplified Arabic" w:cs="Simplified Arabic" w:hint="cs"/>
          <w:color w:val="1F1F1F"/>
          <w:sz w:val="32"/>
          <w:szCs w:val="32"/>
          <w:rtl/>
        </w:rPr>
        <w:t xml:space="preserve">. </w:t>
      </w:r>
      <w:r w:rsidRPr="00D95EAC">
        <w:rPr>
          <w:rStyle w:val="aa"/>
          <w:rFonts w:ascii="Simplified Arabic" w:hAnsi="Simplified Arabic" w:cs="Simplified Arabic" w:hint="cs"/>
          <w:i w:val="0"/>
          <w:iCs w:val="0"/>
          <w:color w:val="1F1F1F"/>
          <w:sz w:val="32"/>
          <w:szCs w:val="32"/>
          <w:bdr w:val="none" w:sz="0" w:space="0" w:color="auto" w:frame="1"/>
        </w:rPr>
        <w:t>Manuel De Gestion</w:t>
      </w:r>
      <w:r w:rsidRPr="00D95EAC">
        <w:rPr>
          <w:rFonts w:ascii="Simplified Arabic" w:hAnsi="Simplified Arabic" w:cs="Simplified Arabic" w:hint="cs"/>
          <w:color w:val="1F1F1F"/>
          <w:sz w:val="32"/>
          <w:szCs w:val="32"/>
          <w:rtl/>
        </w:rPr>
        <w:t xml:space="preserve">. </w:t>
      </w:r>
      <w:r w:rsidRPr="00D95EAC">
        <w:rPr>
          <w:rFonts w:ascii="Simplified Arabic" w:hAnsi="Simplified Arabic" w:cs="Simplified Arabic" w:hint="cs"/>
          <w:color w:val="1F1F1F"/>
          <w:sz w:val="32"/>
          <w:szCs w:val="32"/>
        </w:rPr>
        <w:t>Paris: ELLIPSES/AUF</w:t>
      </w:r>
      <w:r w:rsidRPr="00D95EAC">
        <w:rPr>
          <w:rFonts w:ascii="Simplified Arabic" w:hAnsi="Simplified Arabic" w:cs="Simplified Arabic" w:hint="cs"/>
          <w:color w:val="1F1F1F"/>
          <w:sz w:val="32"/>
          <w:szCs w:val="32"/>
          <w:rtl/>
        </w:rPr>
        <w:t>.</w:t>
      </w:r>
    </w:p>
    <w:p w14:paraId="0F85A648" w14:textId="77777777" w:rsidR="0022598D" w:rsidRPr="00D95EAC" w:rsidRDefault="0022598D" w:rsidP="00757E1D">
      <w:pPr>
        <w:pStyle w:val="a5"/>
        <w:numPr>
          <w:ilvl w:val="0"/>
          <w:numId w:val="40"/>
        </w:numPr>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Pr>
        <w:t>Dessler, G. (2010)</w:t>
      </w:r>
      <w:r w:rsidRPr="00D95EAC">
        <w:rPr>
          <w:rFonts w:ascii="Simplified Arabic" w:hAnsi="Simplified Arabic" w:cs="Simplified Arabic" w:hint="cs"/>
          <w:color w:val="1F1F1F"/>
          <w:sz w:val="32"/>
          <w:szCs w:val="32"/>
          <w:rtl/>
        </w:rPr>
        <w:t xml:space="preserve">. </w:t>
      </w:r>
      <w:r w:rsidRPr="00D95EAC">
        <w:rPr>
          <w:rStyle w:val="aa"/>
          <w:rFonts w:ascii="Simplified Arabic" w:hAnsi="Simplified Arabic" w:cs="Simplified Arabic" w:hint="cs"/>
          <w:i w:val="0"/>
          <w:iCs w:val="0"/>
          <w:color w:val="1F1F1F"/>
          <w:sz w:val="32"/>
          <w:szCs w:val="32"/>
          <w:bdr w:val="none" w:sz="0" w:space="0" w:color="auto" w:frame="1"/>
        </w:rPr>
        <w:t>Human Resource Management</w:t>
      </w:r>
      <w:r w:rsidRPr="00D95EAC">
        <w:rPr>
          <w:rFonts w:ascii="Simplified Arabic" w:hAnsi="Simplified Arabic" w:cs="Simplified Arabic" w:hint="cs"/>
          <w:color w:val="1F1F1F"/>
          <w:sz w:val="32"/>
          <w:szCs w:val="32"/>
          <w:rtl/>
        </w:rPr>
        <w:t xml:space="preserve"> (12</w:t>
      </w:r>
      <w:r w:rsidRPr="00D95EAC">
        <w:rPr>
          <w:rFonts w:ascii="Simplified Arabic" w:hAnsi="Simplified Arabic" w:cs="Simplified Arabic" w:hint="cs"/>
          <w:color w:val="1F1F1F"/>
          <w:sz w:val="32"/>
          <w:szCs w:val="32"/>
        </w:rPr>
        <w:t>th ed</w:t>
      </w:r>
      <w:r w:rsidRPr="00D95EAC">
        <w:rPr>
          <w:rFonts w:ascii="Simplified Arabic" w:hAnsi="Simplified Arabic" w:cs="Simplified Arabic" w:hint="cs"/>
          <w:color w:val="1F1F1F"/>
          <w:sz w:val="32"/>
          <w:szCs w:val="32"/>
          <w:rtl/>
        </w:rPr>
        <w:t xml:space="preserve">.). </w:t>
      </w:r>
      <w:r w:rsidRPr="00D95EAC">
        <w:rPr>
          <w:rFonts w:ascii="Simplified Arabic" w:hAnsi="Simplified Arabic" w:cs="Simplified Arabic" w:hint="cs"/>
          <w:color w:val="1F1F1F"/>
          <w:sz w:val="32"/>
          <w:szCs w:val="32"/>
        </w:rPr>
        <w:t>Pearson, USA</w:t>
      </w:r>
      <w:r w:rsidRPr="00D95EAC">
        <w:rPr>
          <w:rFonts w:ascii="Simplified Arabic" w:hAnsi="Simplified Arabic" w:cs="Simplified Arabic" w:hint="cs"/>
          <w:color w:val="1F1F1F"/>
          <w:sz w:val="32"/>
          <w:szCs w:val="32"/>
          <w:rtl/>
        </w:rPr>
        <w:t>.</w:t>
      </w:r>
    </w:p>
    <w:p w14:paraId="1548CE08" w14:textId="77777777" w:rsidR="0022598D" w:rsidRPr="00D95EAC" w:rsidRDefault="0022598D" w:rsidP="00757E1D">
      <w:pPr>
        <w:pStyle w:val="a5"/>
        <w:numPr>
          <w:ilvl w:val="0"/>
          <w:numId w:val="40"/>
        </w:numPr>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Pr>
        <w:t>Hitt, M. A., Ireland, R. D</w:t>
      </w:r>
      <w:r w:rsidRPr="00D95EAC">
        <w:rPr>
          <w:rFonts w:ascii="Simplified Arabic" w:hAnsi="Simplified Arabic" w:cs="Simplified Arabic" w:hint="cs"/>
          <w:color w:val="1F1F1F"/>
          <w:sz w:val="32"/>
          <w:szCs w:val="32"/>
          <w:rtl/>
        </w:rPr>
        <w:t xml:space="preserve">., &amp; </w:t>
      </w:r>
      <w:r w:rsidRPr="00D95EAC">
        <w:rPr>
          <w:rFonts w:ascii="Simplified Arabic" w:hAnsi="Simplified Arabic" w:cs="Simplified Arabic" w:hint="cs"/>
          <w:color w:val="1F1F1F"/>
          <w:sz w:val="32"/>
          <w:szCs w:val="32"/>
        </w:rPr>
        <w:t>Hoskisson, R. E. (2009)</w:t>
      </w:r>
      <w:r w:rsidRPr="00D95EAC">
        <w:rPr>
          <w:rFonts w:ascii="Simplified Arabic" w:hAnsi="Simplified Arabic" w:cs="Simplified Arabic" w:hint="cs"/>
          <w:color w:val="1F1F1F"/>
          <w:sz w:val="32"/>
          <w:szCs w:val="32"/>
          <w:rtl/>
        </w:rPr>
        <w:t xml:space="preserve">. </w:t>
      </w:r>
      <w:r w:rsidRPr="00D95EAC">
        <w:rPr>
          <w:rStyle w:val="aa"/>
          <w:rFonts w:ascii="Simplified Arabic" w:hAnsi="Simplified Arabic" w:cs="Simplified Arabic" w:hint="cs"/>
          <w:i w:val="0"/>
          <w:iCs w:val="0"/>
          <w:color w:val="1F1F1F"/>
          <w:sz w:val="32"/>
          <w:szCs w:val="32"/>
          <w:bdr w:val="none" w:sz="0" w:space="0" w:color="auto" w:frame="1"/>
        </w:rPr>
        <w:t>Strategic Management: Competitiveness and Globalization (Concepts and Cases)</w:t>
      </w:r>
      <w:r w:rsidRPr="00D95EAC">
        <w:rPr>
          <w:rFonts w:ascii="Simplified Arabic" w:hAnsi="Simplified Arabic" w:cs="Simplified Arabic" w:hint="cs"/>
          <w:color w:val="1F1F1F"/>
          <w:sz w:val="32"/>
          <w:szCs w:val="32"/>
          <w:rtl/>
        </w:rPr>
        <w:t xml:space="preserve"> (8</w:t>
      </w:r>
      <w:r w:rsidRPr="00D95EAC">
        <w:rPr>
          <w:rFonts w:ascii="Simplified Arabic" w:hAnsi="Simplified Arabic" w:cs="Simplified Arabic" w:hint="cs"/>
          <w:color w:val="1F1F1F"/>
          <w:sz w:val="32"/>
          <w:szCs w:val="32"/>
        </w:rPr>
        <w:t>th ed</w:t>
      </w:r>
      <w:r w:rsidRPr="00D95EAC">
        <w:rPr>
          <w:rFonts w:ascii="Simplified Arabic" w:hAnsi="Simplified Arabic" w:cs="Simplified Arabic" w:hint="cs"/>
          <w:color w:val="1F1F1F"/>
          <w:sz w:val="32"/>
          <w:szCs w:val="32"/>
          <w:rtl/>
        </w:rPr>
        <w:t xml:space="preserve">.). </w:t>
      </w:r>
      <w:r w:rsidRPr="00D95EAC">
        <w:rPr>
          <w:rFonts w:ascii="Simplified Arabic" w:hAnsi="Simplified Arabic" w:cs="Simplified Arabic" w:hint="cs"/>
          <w:color w:val="1F1F1F"/>
          <w:sz w:val="32"/>
          <w:szCs w:val="32"/>
        </w:rPr>
        <w:t>Mason, OH: South-Western Cengage Learning</w:t>
      </w:r>
      <w:r w:rsidRPr="00D95EAC">
        <w:rPr>
          <w:rFonts w:ascii="Simplified Arabic" w:hAnsi="Simplified Arabic" w:cs="Simplified Arabic" w:hint="cs"/>
          <w:color w:val="1F1F1F"/>
          <w:sz w:val="32"/>
          <w:szCs w:val="32"/>
          <w:rtl/>
        </w:rPr>
        <w:t>.</w:t>
      </w:r>
    </w:p>
    <w:p w14:paraId="2514D363" w14:textId="77777777" w:rsidR="0022598D" w:rsidRPr="00D95EAC" w:rsidRDefault="0022598D" w:rsidP="00757E1D">
      <w:pPr>
        <w:pStyle w:val="a5"/>
        <w:numPr>
          <w:ilvl w:val="0"/>
          <w:numId w:val="40"/>
        </w:numPr>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Pr>
        <w:t>McKean, D. (2012)</w:t>
      </w:r>
      <w:r w:rsidRPr="00D95EAC">
        <w:rPr>
          <w:rFonts w:ascii="Simplified Arabic" w:hAnsi="Simplified Arabic" w:cs="Simplified Arabic" w:hint="cs"/>
          <w:color w:val="1F1F1F"/>
          <w:sz w:val="32"/>
          <w:szCs w:val="32"/>
          <w:rtl/>
        </w:rPr>
        <w:t xml:space="preserve">. </w:t>
      </w:r>
      <w:r w:rsidRPr="00D95EAC">
        <w:rPr>
          <w:rStyle w:val="aa"/>
          <w:rFonts w:ascii="Simplified Arabic" w:hAnsi="Simplified Arabic" w:cs="Simplified Arabic" w:hint="cs"/>
          <w:i w:val="0"/>
          <w:iCs w:val="0"/>
          <w:color w:val="1F1F1F"/>
          <w:sz w:val="32"/>
          <w:szCs w:val="32"/>
          <w:bdr w:val="none" w:sz="0" w:space="0" w:color="auto" w:frame="1"/>
        </w:rPr>
        <w:t>IT Strategy</w:t>
      </w:r>
      <w:r w:rsidRPr="00D95EAC">
        <w:rPr>
          <w:rStyle w:val="aa"/>
          <w:rFonts w:ascii="Simplified Arabic" w:hAnsi="Simplified Arabic" w:cs="Simplified Arabic" w:hint="cs"/>
          <w:i w:val="0"/>
          <w:iCs w:val="0"/>
          <w:color w:val="1F1F1F"/>
          <w:sz w:val="32"/>
          <w:szCs w:val="32"/>
          <w:bdr w:val="none" w:sz="0" w:space="0" w:color="auto" w:frame="1"/>
          <w:rtl/>
        </w:rPr>
        <w:t xml:space="preserve"> &amp; </w:t>
      </w:r>
      <w:r w:rsidRPr="00D95EAC">
        <w:rPr>
          <w:rStyle w:val="aa"/>
          <w:rFonts w:ascii="Simplified Arabic" w:hAnsi="Simplified Arabic" w:cs="Simplified Arabic" w:hint="cs"/>
          <w:i w:val="0"/>
          <w:iCs w:val="0"/>
          <w:color w:val="1F1F1F"/>
          <w:sz w:val="32"/>
          <w:szCs w:val="32"/>
          <w:bdr w:val="none" w:sz="0" w:space="0" w:color="auto" w:frame="1"/>
        </w:rPr>
        <w:t>Technology Innovation</w:t>
      </w:r>
      <w:r w:rsidRPr="00D95EAC">
        <w:rPr>
          <w:rFonts w:ascii="Simplified Arabic" w:hAnsi="Simplified Arabic" w:cs="Simplified Arabic" w:hint="cs"/>
          <w:color w:val="1F1F1F"/>
          <w:sz w:val="32"/>
          <w:szCs w:val="32"/>
          <w:rtl/>
        </w:rPr>
        <w:t xml:space="preserve"> [</w:t>
      </w:r>
      <w:r w:rsidRPr="00D95EAC">
        <w:rPr>
          <w:rFonts w:ascii="Simplified Arabic" w:hAnsi="Simplified Arabic" w:cs="Simplified Arabic" w:hint="cs"/>
          <w:color w:val="1F1F1F"/>
          <w:sz w:val="32"/>
          <w:szCs w:val="32"/>
        </w:rPr>
        <w:t>Unpublished manuscript</w:t>
      </w:r>
      <w:r w:rsidRPr="00D95EAC">
        <w:rPr>
          <w:rFonts w:ascii="Simplified Arabic" w:hAnsi="Simplified Arabic" w:cs="Simplified Arabic" w:hint="cs"/>
          <w:color w:val="1F1F1F"/>
          <w:sz w:val="32"/>
          <w:szCs w:val="32"/>
          <w:rtl/>
        </w:rPr>
        <w:t>].</w:t>
      </w:r>
    </w:p>
    <w:p w14:paraId="2AFE4592" w14:textId="77777777" w:rsidR="0022598D" w:rsidRPr="00D95EAC" w:rsidRDefault="0022598D" w:rsidP="00757E1D">
      <w:pPr>
        <w:pStyle w:val="a5"/>
        <w:numPr>
          <w:ilvl w:val="0"/>
          <w:numId w:val="40"/>
        </w:numPr>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Pr>
        <w:t>Pinar, M</w:t>
      </w:r>
      <w:r w:rsidRPr="00D95EAC">
        <w:rPr>
          <w:rFonts w:ascii="Simplified Arabic" w:hAnsi="Simplified Arabic" w:cs="Simplified Arabic" w:hint="cs"/>
          <w:color w:val="1F1F1F"/>
          <w:sz w:val="32"/>
          <w:szCs w:val="32"/>
          <w:rtl/>
        </w:rPr>
        <w:t xml:space="preserve">., &amp; </w:t>
      </w:r>
      <w:r w:rsidRPr="00D95EAC">
        <w:rPr>
          <w:rFonts w:ascii="Simplified Arabic" w:hAnsi="Simplified Arabic" w:cs="Simplified Arabic" w:hint="cs"/>
          <w:color w:val="1F1F1F"/>
          <w:sz w:val="32"/>
          <w:szCs w:val="32"/>
        </w:rPr>
        <w:t>Girard, T. (2008). Investigating the impact of organizational excellence and leadership on business performance: An exploratory study of Turkish firms</w:t>
      </w:r>
      <w:r w:rsidRPr="00D95EAC">
        <w:rPr>
          <w:rFonts w:ascii="Simplified Arabic" w:hAnsi="Simplified Arabic" w:cs="Simplified Arabic" w:hint="cs"/>
          <w:color w:val="1F1F1F"/>
          <w:sz w:val="32"/>
          <w:szCs w:val="32"/>
          <w:rtl/>
        </w:rPr>
        <w:t xml:space="preserve">. </w:t>
      </w:r>
      <w:r w:rsidRPr="00D95EAC">
        <w:rPr>
          <w:rStyle w:val="aa"/>
          <w:rFonts w:ascii="Simplified Arabic" w:hAnsi="Simplified Arabic" w:cs="Simplified Arabic" w:hint="cs"/>
          <w:i w:val="0"/>
          <w:iCs w:val="0"/>
          <w:color w:val="1F1F1F"/>
          <w:sz w:val="32"/>
          <w:szCs w:val="32"/>
          <w:bdr w:val="none" w:sz="0" w:space="0" w:color="auto" w:frame="1"/>
        </w:rPr>
        <w:t>The SAM Advanced Management Journal</w:t>
      </w:r>
      <w:r w:rsidRPr="00D95EAC">
        <w:rPr>
          <w:rFonts w:ascii="Simplified Arabic" w:hAnsi="Simplified Arabic" w:cs="Simplified Arabic" w:hint="cs"/>
          <w:color w:val="1F1F1F"/>
          <w:sz w:val="32"/>
          <w:szCs w:val="32"/>
          <w:rtl/>
        </w:rPr>
        <w:t>, 73(1), 31–45.</w:t>
      </w:r>
    </w:p>
    <w:p w14:paraId="77BFCC40" w14:textId="77777777" w:rsidR="0022598D" w:rsidRPr="00D95EAC" w:rsidRDefault="0022598D" w:rsidP="00757E1D">
      <w:pPr>
        <w:pStyle w:val="a5"/>
        <w:numPr>
          <w:ilvl w:val="0"/>
          <w:numId w:val="40"/>
        </w:numPr>
        <w:spacing w:before="0" w:beforeAutospacing="0" w:after="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Pr>
        <w:lastRenderedPageBreak/>
        <w:t>Public Service Commission, Republic of Kenya. (2017, February)</w:t>
      </w:r>
      <w:r w:rsidRPr="00D95EAC">
        <w:rPr>
          <w:rFonts w:ascii="Simplified Arabic" w:hAnsi="Simplified Arabic" w:cs="Simplified Arabic" w:hint="cs"/>
          <w:color w:val="1F1F1F"/>
          <w:sz w:val="32"/>
          <w:szCs w:val="32"/>
          <w:rtl/>
        </w:rPr>
        <w:t xml:space="preserve">. </w:t>
      </w:r>
      <w:r w:rsidRPr="00D95EAC">
        <w:rPr>
          <w:rStyle w:val="aa"/>
          <w:rFonts w:ascii="Simplified Arabic" w:hAnsi="Simplified Arabic" w:cs="Simplified Arabic" w:hint="cs"/>
          <w:i w:val="0"/>
          <w:iCs w:val="0"/>
          <w:color w:val="1F1F1F"/>
          <w:sz w:val="32"/>
          <w:szCs w:val="32"/>
          <w:bdr w:val="none" w:sz="0" w:space="0" w:color="auto" w:frame="1"/>
        </w:rPr>
        <w:t>Framework for human resource planning in the public service</w:t>
      </w:r>
      <w:r w:rsidRPr="00D95EAC">
        <w:rPr>
          <w:rFonts w:ascii="Simplified Arabic" w:hAnsi="Simplified Arabic" w:cs="Simplified Arabic" w:hint="cs"/>
          <w:color w:val="1F1F1F"/>
          <w:sz w:val="32"/>
          <w:szCs w:val="32"/>
          <w:rtl/>
        </w:rPr>
        <w:t xml:space="preserve">. </w:t>
      </w:r>
      <w:r w:rsidRPr="00D95EAC">
        <w:rPr>
          <w:rFonts w:ascii="Simplified Arabic" w:hAnsi="Simplified Arabic" w:cs="Simplified Arabic" w:hint="cs"/>
          <w:color w:val="1F1F1F"/>
          <w:sz w:val="32"/>
          <w:szCs w:val="32"/>
        </w:rPr>
        <w:t>Nairobi: Government Printer</w:t>
      </w:r>
      <w:r w:rsidRPr="00D95EAC">
        <w:rPr>
          <w:rFonts w:ascii="Simplified Arabic" w:hAnsi="Simplified Arabic" w:cs="Simplified Arabic" w:hint="cs"/>
          <w:color w:val="1F1F1F"/>
          <w:sz w:val="32"/>
          <w:szCs w:val="32"/>
          <w:rtl/>
        </w:rPr>
        <w:t>.</w:t>
      </w:r>
    </w:p>
    <w:p w14:paraId="73FA0905" w14:textId="77777777" w:rsidR="00116F9A" w:rsidRPr="00D95EAC" w:rsidRDefault="00116F9A" w:rsidP="00757E1D">
      <w:pPr>
        <w:pStyle w:val="a5"/>
        <w:spacing w:before="0" w:beforeAutospacing="0" w:after="120" w:afterAutospacing="0" w:line="360" w:lineRule="auto"/>
        <w:rPr>
          <w:rFonts w:ascii="Simplified Arabic" w:hAnsi="Simplified Arabic" w:cs="Simplified Arabic"/>
          <w:sz w:val="32"/>
          <w:szCs w:val="32"/>
          <w:rtl/>
        </w:rPr>
      </w:pPr>
    </w:p>
    <w:p w14:paraId="551889E1" w14:textId="77777777" w:rsidR="00116F9A" w:rsidRDefault="00116F9A" w:rsidP="00757E1D">
      <w:pPr>
        <w:pStyle w:val="a5"/>
        <w:spacing w:before="0" w:beforeAutospacing="0" w:after="120" w:afterAutospacing="0" w:line="360" w:lineRule="auto"/>
        <w:rPr>
          <w:rFonts w:ascii="Simplified Arabic" w:hAnsi="Simplified Arabic" w:cs="Simplified Arabic"/>
          <w:sz w:val="32"/>
          <w:szCs w:val="32"/>
          <w:rtl/>
        </w:rPr>
      </w:pPr>
    </w:p>
    <w:p w14:paraId="24DCBFD4" w14:textId="77777777" w:rsidR="00D95EAC" w:rsidRDefault="00D95EAC" w:rsidP="00757E1D">
      <w:pPr>
        <w:pStyle w:val="a5"/>
        <w:spacing w:before="0" w:beforeAutospacing="0" w:after="120" w:afterAutospacing="0" w:line="360" w:lineRule="auto"/>
        <w:rPr>
          <w:rFonts w:ascii="Simplified Arabic" w:hAnsi="Simplified Arabic" w:cs="Simplified Arabic"/>
          <w:sz w:val="32"/>
          <w:szCs w:val="32"/>
          <w:rtl/>
        </w:rPr>
      </w:pPr>
    </w:p>
    <w:p w14:paraId="05122166" w14:textId="77777777" w:rsidR="00D95EAC" w:rsidRDefault="00D95EAC" w:rsidP="00757E1D">
      <w:pPr>
        <w:pStyle w:val="a5"/>
        <w:spacing w:before="0" w:beforeAutospacing="0" w:after="120" w:afterAutospacing="0" w:line="360" w:lineRule="auto"/>
        <w:rPr>
          <w:rFonts w:ascii="Simplified Arabic" w:hAnsi="Simplified Arabic" w:cs="Simplified Arabic"/>
          <w:sz w:val="32"/>
          <w:szCs w:val="32"/>
          <w:rtl/>
        </w:rPr>
      </w:pPr>
    </w:p>
    <w:p w14:paraId="180A8B0E" w14:textId="77777777" w:rsidR="00D95EAC" w:rsidRDefault="00D95EAC" w:rsidP="00757E1D">
      <w:pPr>
        <w:pStyle w:val="a5"/>
        <w:spacing w:before="0" w:beforeAutospacing="0" w:after="120" w:afterAutospacing="0" w:line="360" w:lineRule="auto"/>
        <w:rPr>
          <w:rFonts w:ascii="Simplified Arabic" w:hAnsi="Simplified Arabic" w:cs="Simplified Arabic"/>
          <w:sz w:val="32"/>
          <w:szCs w:val="32"/>
          <w:rtl/>
        </w:rPr>
      </w:pPr>
    </w:p>
    <w:p w14:paraId="02542699" w14:textId="77777777" w:rsidR="00D95EAC" w:rsidRDefault="00D95EAC" w:rsidP="00757E1D">
      <w:pPr>
        <w:pStyle w:val="a5"/>
        <w:spacing w:before="0" w:beforeAutospacing="0" w:after="120" w:afterAutospacing="0" w:line="360" w:lineRule="auto"/>
        <w:rPr>
          <w:rFonts w:ascii="Simplified Arabic" w:hAnsi="Simplified Arabic" w:cs="Simplified Arabic"/>
          <w:sz w:val="32"/>
          <w:szCs w:val="32"/>
          <w:rtl/>
        </w:rPr>
      </w:pPr>
    </w:p>
    <w:p w14:paraId="0D8DD512" w14:textId="77777777" w:rsidR="00D95EAC" w:rsidRDefault="00D95EAC" w:rsidP="00757E1D">
      <w:pPr>
        <w:pStyle w:val="a5"/>
        <w:spacing w:before="0" w:beforeAutospacing="0" w:after="120" w:afterAutospacing="0" w:line="360" w:lineRule="auto"/>
        <w:rPr>
          <w:rFonts w:ascii="Simplified Arabic" w:hAnsi="Simplified Arabic" w:cs="Simplified Arabic"/>
          <w:sz w:val="32"/>
          <w:szCs w:val="32"/>
          <w:rtl/>
        </w:rPr>
      </w:pPr>
    </w:p>
    <w:p w14:paraId="7C728CA0" w14:textId="77777777" w:rsidR="00D95EAC" w:rsidRDefault="00D95EAC" w:rsidP="00757E1D">
      <w:pPr>
        <w:pStyle w:val="a5"/>
        <w:spacing w:before="0" w:beforeAutospacing="0" w:after="120" w:afterAutospacing="0" w:line="360" w:lineRule="auto"/>
        <w:rPr>
          <w:rFonts w:ascii="Simplified Arabic" w:hAnsi="Simplified Arabic" w:cs="Simplified Arabic"/>
          <w:sz w:val="32"/>
          <w:szCs w:val="32"/>
          <w:rtl/>
        </w:rPr>
      </w:pPr>
    </w:p>
    <w:p w14:paraId="2E18BB79" w14:textId="77777777" w:rsidR="00D95EAC" w:rsidRDefault="00D95EAC" w:rsidP="00757E1D">
      <w:pPr>
        <w:pStyle w:val="a5"/>
        <w:spacing w:before="0" w:beforeAutospacing="0" w:after="120" w:afterAutospacing="0" w:line="360" w:lineRule="auto"/>
        <w:rPr>
          <w:rFonts w:ascii="Simplified Arabic" w:hAnsi="Simplified Arabic" w:cs="Simplified Arabic"/>
          <w:sz w:val="32"/>
          <w:szCs w:val="32"/>
          <w:rtl/>
        </w:rPr>
      </w:pPr>
    </w:p>
    <w:p w14:paraId="05EF13E2" w14:textId="77777777" w:rsidR="00D95EAC" w:rsidRDefault="00D95EAC" w:rsidP="00757E1D">
      <w:pPr>
        <w:pStyle w:val="a5"/>
        <w:spacing w:before="0" w:beforeAutospacing="0" w:after="120" w:afterAutospacing="0" w:line="360" w:lineRule="auto"/>
        <w:rPr>
          <w:rFonts w:ascii="Simplified Arabic" w:hAnsi="Simplified Arabic" w:cs="Simplified Arabic"/>
          <w:sz w:val="32"/>
          <w:szCs w:val="32"/>
          <w:rtl/>
        </w:rPr>
      </w:pPr>
    </w:p>
    <w:p w14:paraId="39930B7C" w14:textId="77777777" w:rsidR="00D95EAC" w:rsidRDefault="00D95EAC" w:rsidP="00757E1D">
      <w:pPr>
        <w:pStyle w:val="a5"/>
        <w:spacing w:before="0" w:beforeAutospacing="0" w:after="120" w:afterAutospacing="0" w:line="360" w:lineRule="auto"/>
        <w:rPr>
          <w:rFonts w:ascii="Simplified Arabic" w:hAnsi="Simplified Arabic" w:cs="Simplified Arabic"/>
          <w:sz w:val="32"/>
          <w:szCs w:val="32"/>
          <w:rtl/>
        </w:rPr>
      </w:pPr>
    </w:p>
    <w:p w14:paraId="166CA711" w14:textId="77777777" w:rsidR="00D95EAC" w:rsidRDefault="00D95EAC" w:rsidP="00757E1D">
      <w:pPr>
        <w:pStyle w:val="a5"/>
        <w:spacing w:before="0" w:beforeAutospacing="0" w:after="120" w:afterAutospacing="0" w:line="360" w:lineRule="auto"/>
        <w:rPr>
          <w:rFonts w:ascii="Simplified Arabic" w:hAnsi="Simplified Arabic" w:cs="Simplified Arabic"/>
          <w:sz w:val="32"/>
          <w:szCs w:val="32"/>
          <w:rtl/>
        </w:rPr>
      </w:pPr>
    </w:p>
    <w:p w14:paraId="1DD7C386" w14:textId="77777777" w:rsidR="00D95EAC" w:rsidRDefault="00D95EAC" w:rsidP="00757E1D">
      <w:pPr>
        <w:pStyle w:val="a5"/>
        <w:spacing w:before="0" w:beforeAutospacing="0" w:after="120" w:afterAutospacing="0" w:line="360" w:lineRule="auto"/>
        <w:rPr>
          <w:rFonts w:ascii="Simplified Arabic" w:hAnsi="Simplified Arabic" w:cs="Simplified Arabic"/>
          <w:sz w:val="32"/>
          <w:szCs w:val="32"/>
          <w:rtl/>
        </w:rPr>
      </w:pPr>
    </w:p>
    <w:p w14:paraId="0D940A78" w14:textId="77777777" w:rsidR="00D95EAC" w:rsidRPr="00D95EAC" w:rsidRDefault="00D95EAC" w:rsidP="00757E1D">
      <w:pPr>
        <w:pStyle w:val="a5"/>
        <w:spacing w:before="0" w:beforeAutospacing="0" w:after="120" w:afterAutospacing="0" w:line="360" w:lineRule="auto"/>
        <w:rPr>
          <w:rFonts w:ascii="Simplified Arabic" w:hAnsi="Simplified Arabic" w:cs="Simplified Arabic"/>
          <w:sz w:val="32"/>
          <w:szCs w:val="32"/>
          <w:rtl/>
        </w:rPr>
      </w:pPr>
    </w:p>
    <w:p w14:paraId="0505811F" w14:textId="77777777" w:rsidR="00745F96" w:rsidRPr="00D95EAC" w:rsidRDefault="00745F96" w:rsidP="00757E1D">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D95EAC">
        <w:rPr>
          <w:rFonts w:ascii="Simplified Arabic" w:eastAsia="Times New Roman" w:hAnsi="Simplified Arabic" w:cs="Simplified Arabic" w:hint="cs"/>
          <w:color w:val="1F1F1F"/>
          <w:sz w:val="32"/>
          <w:szCs w:val="32"/>
          <w:rtl/>
        </w:rPr>
        <w:t>ملخص الدراسة</w:t>
      </w:r>
    </w:p>
    <w:p w14:paraId="3F372A6C" w14:textId="77777777" w:rsidR="00745F96" w:rsidRPr="00D95EAC" w:rsidRDefault="00745F96"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عنوان الدراسة:</w:t>
      </w:r>
      <w:r w:rsidRPr="00D95EAC">
        <w:rPr>
          <w:rFonts w:ascii="Simplified Arabic" w:hAnsi="Simplified Arabic" w:cs="Simplified Arabic" w:hint="cs"/>
          <w:color w:val="1F1F1F"/>
          <w:sz w:val="32"/>
          <w:szCs w:val="32"/>
          <w:rtl/>
        </w:rPr>
        <w:t xml:space="preserve"> قياس جودة عملية التخطيط الاستراتيجي وأثرها على تحقيق التميز المؤسسي في الأجهزة الحكومية السعودية.</w:t>
      </w:r>
    </w:p>
    <w:p w14:paraId="426358DC" w14:textId="77777777" w:rsidR="00745F96" w:rsidRPr="00D95EAC" w:rsidRDefault="00745F96" w:rsidP="00757E1D">
      <w:pPr>
        <w:pStyle w:val="a5"/>
        <w:bidi/>
        <w:spacing w:before="0" w:before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هدف الدراسة:</w:t>
      </w:r>
    </w:p>
    <w:p w14:paraId="7854D1C6" w14:textId="77777777" w:rsidR="00745F96" w:rsidRPr="00D95EAC" w:rsidRDefault="00745F96" w:rsidP="00757E1D">
      <w:pPr>
        <w:pStyle w:val="a5"/>
        <w:bidi/>
        <w:spacing w:before="0" w:before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هدفت هذه الدراسة إلى التعرف على مستوى جودة عملية التخطيط الاستراتيجي في الأجهزة الحكومية السعودية، وقياس مدى أثر هذه الجودة في تحقيق التميز المؤسسي، وذلك في ظل الحراك التطويري الذي تشهده المملكة وفق رؤية 2030.</w:t>
      </w:r>
    </w:p>
    <w:p w14:paraId="6900A1AC" w14:textId="77777777" w:rsidR="00745F96" w:rsidRPr="00D95EAC" w:rsidRDefault="00745F96" w:rsidP="00757E1D">
      <w:pPr>
        <w:pStyle w:val="a5"/>
        <w:bidi/>
        <w:spacing w:before="0" w:before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المنهجية:</w:t>
      </w:r>
    </w:p>
    <w:p w14:paraId="5847305B" w14:textId="77777777" w:rsidR="00745F96" w:rsidRPr="00D95EAC" w:rsidRDefault="00745F96" w:rsidP="00757E1D">
      <w:pPr>
        <w:pStyle w:val="a5"/>
        <w:bidi/>
        <w:spacing w:before="0" w:before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اعتمدت الدراسة على المنهج الوصفي التحليلي، وتم استخدام "الاستبيان" كأداة رئيسية لجمع البيانات، حيث طُبقت الدراسة على عينة مكونة من (100) موظف وقيادي في مختلف الأجهزة الحكومية. وتم تحليل البيانات إحصائياً باستخدام برنامج (</w:t>
      </w:r>
      <w:r w:rsidRPr="00D95EAC">
        <w:rPr>
          <w:rFonts w:ascii="Simplified Arabic" w:hAnsi="Simplified Arabic" w:cs="Simplified Arabic" w:hint="cs"/>
          <w:color w:val="1F1F1F"/>
          <w:sz w:val="32"/>
          <w:szCs w:val="32"/>
        </w:rPr>
        <w:t>SPSS</w:t>
      </w:r>
      <w:r w:rsidRPr="00D95EAC">
        <w:rPr>
          <w:rFonts w:ascii="Simplified Arabic" w:hAnsi="Simplified Arabic" w:cs="Simplified Arabic" w:hint="cs"/>
          <w:color w:val="1F1F1F"/>
          <w:sz w:val="32"/>
          <w:szCs w:val="32"/>
          <w:rtl/>
        </w:rPr>
        <w:t>).</w:t>
      </w:r>
    </w:p>
    <w:p w14:paraId="3E16E9FA" w14:textId="77777777" w:rsidR="00745F96" w:rsidRPr="00D95EAC" w:rsidRDefault="00745F96"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أبرز النتائج:</w:t>
      </w:r>
    </w:p>
    <w:p w14:paraId="101AEA46" w14:textId="77777777" w:rsidR="00745F96" w:rsidRPr="00D95EAC" w:rsidRDefault="00745F96" w:rsidP="00757E1D">
      <w:pPr>
        <w:pStyle w:val="a5"/>
        <w:numPr>
          <w:ilvl w:val="0"/>
          <w:numId w:val="35"/>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وجود علاقة ارتباطية طردية قوية ذات دلالة إحصائية بين جودة التخطيط الاستراتيجي والتميز المؤسسي.</w:t>
      </w:r>
    </w:p>
    <w:p w14:paraId="739A39B9" w14:textId="77777777" w:rsidR="00745F96" w:rsidRPr="00D95EAC" w:rsidRDefault="00745F96" w:rsidP="00757E1D">
      <w:pPr>
        <w:pStyle w:val="a5"/>
        <w:numPr>
          <w:ilvl w:val="0"/>
          <w:numId w:val="35"/>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lastRenderedPageBreak/>
        <w:t>أظهرت النتائج أن جودة التخطيط تساهم بنسبة (61.5%) في تحقيق مستويات التميز المؤسسي في الجهات محل الدراسة.</w:t>
      </w:r>
    </w:p>
    <w:p w14:paraId="7EA5542E" w14:textId="77777777" w:rsidR="00745F96" w:rsidRPr="00D95EAC" w:rsidRDefault="00745F96" w:rsidP="00757E1D">
      <w:pPr>
        <w:pStyle w:val="a5"/>
        <w:numPr>
          <w:ilvl w:val="0"/>
          <w:numId w:val="35"/>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كشفت الدراسة عن التزام عالٍ جداً بمواءمة الخطط الحكومية مع أهداف رؤية المملكة 2030.</w:t>
      </w:r>
    </w:p>
    <w:p w14:paraId="279B7128" w14:textId="77777777" w:rsidR="00745F96" w:rsidRPr="00D95EAC" w:rsidRDefault="00745F96" w:rsidP="00757E1D">
      <w:pPr>
        <w:pStyle w:val="a5"/>
        <w:numPr>
          <w:ilvl w:val="0"/>
          <w:numId w:val="35"/>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بينت النتائج وجود حاجة لتعزيز "المرونة الاستراتيجية" في التعامل مع المتغيرات الطارئة.</w:t>
      </w:r>
    </w:p>
    <w:p w14:paraId="1150DC88" w14:textId="77777777" w:rsidR="00745F96" w:rsidRPr="00D95EAC" w:rsidRDefault="00745F96" w:rsidP="00757E1D">
      <w:pPr>
        <w:pStyle w:val="a5"/>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أبرز التوصيات:</w:t>
      </w:r>
    </w:p>
    <w:p w14:paraId="66290E71" w14:textId="77777777" w:rsidR="00745F96" w:rsidRPr="00D95EAC" w:rsidRDefault="00745F96" w:rsidP="00757E1D">
      <w:pPr>
        <w:pStyle w:val="a5"/>
        <w:numPr>
          <w:ilvl w:val="0"/>
          <w:numId w:val="36"/>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ضرورة التحول نحو نماذج التخطيط المرنة (</w:t>
      </w:r>
      <w:r w:rsidRPr="00D95EAC">
        <w:rPr>
          <w:rFonts w:ascii="Simplified Arabic" w:hAnsi="Simplified Arabic" w:cs="Simplified Arabic" w:hint="cs"/>
          <w:color w:val="1F1F1F"/>
          <w:sz w:val="32"/>
          <w:szCs w:val="32"/>
        </w:rPr>
        <w:t>Agile</w:t>
      </w:r>
      <w:r w:rsidRPr="00D95EAC">
        <w:rPr>
          <w:rFonts w:ascii="Simplified Arabic" w:hAnsi="Simplified Arabic" w:cs="Simplified Arabic" w:hint="cs"/>
          <w:color w:val="1F1F1F"/>
          <w:sz w:val="32"/>
          <w:szCs w:val="32"/>
          <w:rtl/>
        </w:rPr>
        <w:t>) لرفع قدرة الأجهزة الحكومية على التكيف.</w:t>
      </w:r>
    </w:p>
    <w:p w14:paraId="501BF85D" w14:textId="77777777" w:rsidR="00745F96" w:rsidRPr="00D95EAC" w:rsidRDefault="00745F96" w:rsidP="00757E1D">
      <w:pPr>
        <w:pStyle w:val="a5"/>
        <w:numPr>
          <w:ilvl w:val="0"/>
          <w:numId w:val="36"/>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الاستثمار في الكفاءات البشرية المختصة في استشراف المستقبل وربطها بمكاتب تحقيق الرؤية.</w:t>
      </w:r>
    </w:p>
    <w:p w14:paraId="5C13F687" w14:textId="77777777" w:rsidR="00745F96" w:rsidRPr="00D95EAC" w:rsidRDefault="00745F96" w:rsidP="00757E1D">
      <w:pPr>
        <w:pStyle w:val="a5"/>
        <w:numPr>
          <w:ilvl w:val="0"/>
          <w:numId w:val="36"/>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تعزيز استخدام الأنظمة التقنية والبيانات الضخمة لدعم متخذ القرار عند صياغة الاستراتيجيات.</w:t>
      </w:r>
    </w:p>
    <w:p w14:paraId="774D4FDF" w14:textId="77777777" w:rsidR="0093374F" w:rsidRPr="00D95EAC" w:rsidRDefault="0093374F" w:rsidP="00757E1D">
      <w:pPr>
        <w:pStyle w:val="a5"/>
        <w:bidi/>
        <w:spacing w:before="0" w:beforeAutospacing="0" w:after="120" w:afterAutospacing="0" w:line="360" w:lineRule="auto"/>
        <w:rPr>
          <w:rFonts w:ascii="Simplified Arabic" w:hAnsi="Simplified Arabic" w:cs="Simplified Arabic"/>
          <w:color w:val="1B1C1D"/>
          <w:sz w:val="32"/>
          <w:szCs w:val="32"/>
          <w:rtl/>
        </w:rPr>
      </w:pPr>
    </w:p>
    <w:p w14:paraId="0FCB6ADE" w14:textId="77777777" w:rsidR="0093374F" w:rsidRDefault="0093374F" w:rsidP="00757E1D">
      <w:pPr>
        <w:pStyle w:val="a5"/>
        <w:bidi/>
        <w:spacing w:before="0" w:beforeAutospacing="0" w:after="120" w:afterAutospacing="0" w:line="360" w:lineRule="auto"/>
        <w:rPr>
          <w:rFonts w:ascii="Simplified Arabic" w:hAnsi="Simplified Arabic" w:cs="Simplified Arabic"/>
          <w:color w:val="1B1C1D"/>
          <w:sz w:val="32"/>
          <w:szCs w:val="32"/>
          <w:rtl/>
        </w:rPr>
      </w:pPr>
    </w:p>
    <w:p w14:paraId="6EAD271F" w14:textId="77777777" w:rsidR="00D95EAC" w:rsidRPr="00D95EAC" w:rsidRDefault="00D95EAC" w:rsidP="00D95EAC">
      <w:pPr>
        <w:pStyle w:val="a5"/>
        <w:bidi/>
        <w:spacing w:before="0" w:beforeAutospacing="0" w:after="120" w:afterAutospacing="0" w:line="360" w:lineRule="auto"/>
        <w:rPr>
          <w:rFonts w:ascii="Simplified Arabic" w:hAnsi="Simplified Arabic" w:cs="Simplified Arabic"/>
          <w:color w:val="1B1C1D"/>
          <w:sz w:val="32"/>
          <w:szCs w:val="32"/>
          <w:rtl/>
        </w:rPr>
      </w:pPr>
    </w:p>
    <w:p w14:paraId="07FC68F4" w14:textId="6BFE2481" w:rsidR="00116F9A" w:rsidRPr="00D95EAC" w:rsidRDefault="0093374F" w:rsidP="00757E1D">
      <w:pPr>
        <w:pStyle w:val="a5"/>
        <w:bidi/>
        <w:spacing w:before="0" w:beforeAutospacing="0" w:after="120" w:afterAutospacing="0" w:line="360" w:lineRule="auto"/>
        <w:rPr>
          <w:rFonts w:ascii="Simplified Arabic" w:hAnsi="Simplified Arabic" w:cs="Simplified Arabic"/>
          <w:color w:val="1B1C1D"/>
          <w:sz w:val="32"/>
          <w:szCs w:val="32"/>
          <w:rtl/>
        </w:rPr>
      </w:pPr>
      <w:r w:rsidRPr="00D95EAC">
        <w:rPr>
          <w:rFonts w:ascii="Simplified Arabic" w:hAnsi="Simplified Arabic" w:cs="Simplified Arabic" w:hint="cs"/>
          <w:color w:val="1B1C1D"/>
          <w:sz w:val="32"/>
          <w:szCs w:val="32"/>
          <w:rtl/>
        </w:rPr>
        <w:lastRenderedPageBreak/>
        <w:t xml:space="preserve">الملاحق </w:t>
      </w:r>
    </w:p>
    <w:p w14:paraId="7AE183A2" w14:textId="77777777" w:rsidR="0093374F" w:rsidRPr="00D95EAC" w:rsidRDefault="0093374F" w:rsidP="00757E1D">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D95EAC">
        <w:rPr>
          <w:rFonts w:ascii="Simplified Arabic" w:eastAsia="Times New Roman" w:hAnsi="Simplified Arabic" w:cs="Simplified Arabic" w:hint="cs"/>
          <w:color w:val="1F1F1F"/>
          <w:sz w:val="32"/>
          <w:szCs w:val="32"/>
          <w:rtl/>
        </w:rPr>
        <w:t>استبيان الدراسة الميدانية</w:t>
      </w:r>
    </w:p>
    <w:p w14:paraId="3883E53F" w14:textId="77777777" w:rsidR="0093374F" w:rsidRPr="00D95EAC" w:rsidRDefault="0093374F" w:rsidP="00757E1D">
      <w:pPr>
        <w:pStyle w:val="3"/>
        <w:spacing w:before="0" w:after="120" w:line="360" w:lineRule="auto"/>
        <w:rPr>
          <w:rFonts w:ascii="Simplified Arabic" w:eastAsia="Times New Roman" w:hAnsi="Simplified Arabic" w:cs="Simplified Arabic"/>
          <w:color w:val="1F1F1F"/>
          <w:sz w:val="32"/>
          <w:szCs w:val="32"/>
          <w:rtl/>
        </w:rPr>
      </w:pPr>
      <w:r w:rsidRPr="00D95EAC">
        <w:rPr>
          <w:rFonts w:ascii="Simplified Arabic" w:eastAsia="Times New Roman" w:hAnsi="Simplified Arabic" w:cs="Simplified Arabic" w:hint="cs"/>
          <w:color w:val="1F1F1F"/>
          <w:sz w:val="32"/>
          <w:szCs w:val="32"/>
          <w:rtl/>
        </w:rPr>
        <w:t>الهدف العام للاستبيان:</w:t>
      </w:r>
    </w:p>
    <w:p w14:paraId="36FE846B" w14:textId="77777777" w:rsidR="0093374F" w:rsidRPr="00D95EAC" w:rsidRDefault="0093374F" w:rsidP="00757E1D">
      <w:pPr>
        <w:pStyle w:val="a5"/>
        <w:bidi/>
        <w:spacing w:before="0" w:beforeAutospacing="0" w:after="24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يهدف هذا الاستبيان إلى قياس مستوى جودة الممارسات التخطيطية في الأجهزة الحكومية السعودية، وتحديد مدى مساهمة هذه الجودة في الوصول إلى مستويات التميز المؤسسي (وفق المعايير الوطنية والعالمية)، وذلك للمساهمة في تقديم توصيات تدعم تحقيق مستهدفات رؤية المملكة 2030.</w:t>
      </w:r>
    </w:p>
    <w:p w14:paraId="5D2AD13D" w14:textId="77777777" w:rsidR="0093374F" w:rsidRPr="00D95EAC" w:rsidRDefault="0093374F" w:rsidP="00757E1D">
      <w:pPr>
        <w:pStyle w:val="3"/>
        <w:spacing w:before="0" w:after="120" w:line="360" w:lineRule="auto"/>
        <w:rPr>
          <w:rFonts w:ascii="Simplified Arabic" w:eastAsia="Times New Roman" w:hAnsi="Simplified Arabic" w:cs="Simplified Arabic"/>
          <w:color w:val="1F1F1F"/>
          <w:sz w:val="32"/>
          <w:szCs w:val="32"/>
          <w:rtl/>
        </w:rPr>
      </w:pPr>
      <w:r w:rsidRPr="00D95EAC">
        <w:rPr>
          <w:rFonts w:ascii="Simplified Arabic" w:eastAsia="Times New Roman" w:hAnsi="Simplified Arabic" w:cs="Simplified Arabic" w:hint="cs"/>
          <w:color w:val="1F1F1F"/>
          <w:sz w:val="32"/>
          <w:szCs w:val="32"/>
          <w:rtl/>
        </w:rPr>
        <w:t>أولاً: البيانات الأولية</w:t>
      </w:r>
    </w:p>
    <w:p w14:paraId="4EA9FF3B" w14:textId="77777777" w:rsidR="0093374F" w:rsidRPr="00D95EAC" w:rsidRDefault="0093374F" w:rsidP="00757E1D">
      <w:pPr>
        <w:pStyle w:val="a5"/>
        <w:numPr>
          <w:ilvl w:val="0"/>
          <w:numId w:val="29"/>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المسمى الوظيفي:</w:t>
      </w:r>
      <w:r w:rsidRPr="00D95EAC">
        <w:rPr>
          <w:rFonts w:ascii="Simplified Arabic" w:hAnsi="Simplified Arabic" w:cs="Simplified Arabic" w:hint="cs"/>
          <w:color w:val="1F1F1F"/>
          <w:sz w:val="32"/>
          <w:szCs w:val="32"/>
          <w:rtl/>
        </w:rPr>
        <w:t xml:space="preserve"> (قيادي / تنفيذي / مستشار)</w:t>
      </w:r>
    </w:p>
    <w:p w14:paraId="6AB14DC0" w14:textId="77777777" w:rsidR="0093374F" w:rsidRPr="00D95EAC" w:rsidRDefault="0093374F" w:rsidP="00757E1D">
      <w:pPr>
        <w:pStyle w:val="a5"/>
        <w:numPr>
          <w:ilvl w:val="0"/>
          <w:numId w:val="29"/>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سنوات الخبرة:</w:t>
      </w:r>
      <w:r w:rsidRPr="00D95EAC">
        <w:rPr>
          <w:rFonts w:ascii="Simplified Arabic" w:hAnsi="Simplified Arabic" w:cs="Simplified Arabic" w:hint="cs"/>
          <w:color w:val="1F1F1F"/>
          <w:sz w:val="32"/>
          <w:szCs w:val="32"/>
          <w:rtl/>
        </w:rPr>
        <w:t xml:space="preserve"> (أقل من 5 سنوات / 5-10 سنوات / أكثر من 10 سنوات)</w:t>
      </w:r>
    </w:p>
    <w:p w14:paraId="2F00BE5B" w14:textId="77777777" w:rsidR="0093374F" w:rsidRPr="00D95EAC" w:rsidRDefault="0093374F" w:rsidP="00757E1D">
      <w:pPr>
        <w:pStyle w:val="a5"/>
        <w:numPr>
          <w:ilvl w:val="0"/>
          <w:numId w:val="29"/>
        </w:numPr>
        <w:bidi/>
        <w:spacing w:before="0" w:beforeAutospacing="0" w:after="0" w:afterAutospacing="0" w:line="360" w:lineRule="auto"/>
        <w:rPr>
          <w:rFonts w:ascii="Simplified Arabic" w:hAnsi="Simplified Arabic" w:cs="Simplified Arabic"/>
          <w:color w:val="1F1F1F"/>
          <w:sz w:val="32"/>
          <w:szCs w:val="32"/>
          <w:rtl/>
        </w:rPr>
      </w:pPr>
      <w:r w:rsidRPr="00D95EAC">
        <w:rPr>
          <w:rStyle w:val="a6"/>
          <w:rFonts w:ascii="Simplified Arabic" w:hAnsi="Simplified Arabic" w:cs="Simplified Arabic" w:hint="cs"/>
          <w:color w:val="1F1F1F"/>
          <w:sz w:val="32"/>
          <w:szCs w:val="32"/>
          <w:bdr w:val="none" w:sz="0" w:space="0" w:color="auto" w:frame="1"/>
          <w:rtl/>
        </w:rPr>
        <w:t>المستوى التعليمي:</w:t>
      </w:r>
      <w:r w:rsidRPr="00D95EAC">
        <w:rPr>
          <w:rFonts w:ascii="Simplified Arabic" w:hAnsi="Simplified Arabic" w:cs="Simplified Arabic" w:hint="cs"/>
          <w:color w:val="1F1F1F"/>
          <w:sz w:val="32"/>
          <w:szCs w:val="32"/>
          <w:rtl/>
        </w:rPr>
        <w:t xml:space="preserve"> (بكالوريوس / ماجستير / دكتوراة)</w:t>
      </w:r>
    </w:p>
    <w:p w14:paraId="4A936959" w14:textId="77777777" w:rsidR="0093374F" w:rsidRPr="00D95EAC" w:rsidRDefault="0093374F" w:rsidP="00757E1D">
      <w:pPr>
        <w:pStyle w:val="3"/>
        <w:spacing w:before="0" w:after="120" w:line="360" w:lineRule="auto"/>
        <w:rPr>
          <w:rFonts w:ascii="Simplified Arabic" w:eastAsia="Times New Roman" w:hAnsi="Simplified Arabic" w:cs="Simplified Arabic"/>
          <w:color w:val="1F1F1F"/>
          <w:sz w:val="32"/>
          <w:szCs w:val="32"/>
          <w:rtl/>
        </w:rPr>
      </w:pPr>
      <w:r w:rsidRPr="00D95EAC">
        <w:rPr>
          <w:rFonts w:ascii="Simplified Arabic" w:eastAsia="Times New Roman" w:hAnsi="Simplified Arabic" w:cs="Simplified Arabic" w:hint="cs"/>
          <w:color w:val="1F1F1F"/>
          <w:sz w:val="32"/>
          <w:szCs w:val="32"/>
          <w:rtl/>
        </w:rPr>
        <w:t>ثانياً: عبارات الاستبيان</w:t>
      </w:r>
    </w:p>
    <w:p w14:paraId="143D4F54" w14:textId="77777777" w:rsidR="0093374F" w:rsidRPr="00D95EAC" w:rsidRDefault="0093374F" w:rsidP="00757E1D">
      <w:pPr>
        <w:pStyle w:val="a5"/>
        <w:bidi/>
        <w:spacing w:before="0" w:before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يرجى تحديد درجة موافقتك على العبارات التالية (خيارات مختصرة):</w:t>
      </w:r>
    </w:p>
    <w:p w14:paraId="0F1914BF" w14:textId="77777777" w:rsidR="0093374F" w:rsidRPr="00D95EAC" w:rsidRDefault="0093374F" w:rsidP="00757E1D">
      <w:pPr>
        <w:pStyle w:val="a5"/>
        <w:bidi/>
        <w:spacing w:before="0" w:before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(5: موافق بشدة، 4: موافق، 3: محايد، 2: غير موافق، 1: غير موافق بشدة)</w:t>
      </w:r>
    </w:p>
    <w:p w14:paraId="503DA4F3" w14:textId="77777777" w:rsidR="0093374F" w:rsidRPr="00D95EAC" w:rsidRDefault="0093374F" w:rsidP="00757E1D">
      <w:pPr>
        <w:pStyle w:val="4"/>
        <w:spacing w:before="0" w:after="120" w:line="360" w:lineRule="auto"/>
        <w:rPr>
          <w:rFonts w:ascii="Simplified Arabic" w:eastAsia="Times New Roman" w:hAnsi="Simplified Arabic" w:cs="Simplified Arabic"/>
          <w:i w:val="0"/>
          <w:iCs w:val="0"/>
          <w:color w:val="1F1F1F"/>
          <w:sz w:val="32"/>
          <w:szCs w:val="32"/>
          <w:rtl/>
        </w:rPr>
      </w:pPr>
      <w:r w:rsidRPr="00D95EAC">
        <w:rPr>
          <w:rFonts w:ascii="Simplified Arabic" w:eastAsia="Times New Roman" w:hAnsi="Simplified Arabic" w:cs="Simplified Arabic" w:hint="cs"/>
          <w:i w:val="0"/>
          <w:iCs w:val="0"/>
          <w:color w:val="1F1F1F"/>
          <w:sz w:val="32"/>
          <w:szCs w:val="32"/>
          <w:rtl/>
        </w:rPr>
        <w:lastRenderedPageBreak/>
        <w:t>المحور الأول: جودة عملية التخطيط الاستراتيجي</w:t>
      </w:r>
    </w:p>
    <w:p w14:paraId="67EDD5A4" w14:textId="77777777" w:rsidR="0093374F" w:rsidRPr="00D95EAC" w:rsidRDefault="0093374F" w:rsidP="00757E1D">
      <w:pPr>
        <w:pStyle w:val="a5"/>
        <w:numPr>
          <w:ilvl w:val="0"/>
          <w:numId w:val="30"/>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تعتمد جهتنا الحكومية على بيانات دقيقة ومحدثة عند صياغة الخطة الاستراتيجية.</w:t>
      </w:r>
    </w:p>
    <w:p w14:paraId="2A29ECD7" w14:textId="77777777" w:rsidR="0093374F" w:rsidRPr="00D95EAC" w:rsidRDefault="0093374F" w:rsidP="00757E1D">
      <w:pPr>
        <w:pStyle w:val="a5"/>
        <w:numPr>
          <w:ilvl w:val="0"/>
          <w:numId w:val="30"/>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يتم تحليل البيئة الداخلية والخارجية (</w:t>
      </w:r>
      <w:r w:rsidRPr="00D95EAC">
        <w:rPr>
          <w:rFonts w:ascii="Simplified Arabic" w:hAnsi="Simplified Arabic" w:cs="Simplified Arabic" w:hint="cs"/>
          <w:color w:val="1F1F1F"/>
          <w:sz w:val="32"/>
          <w:szCs w:val="32"/>
        </w:rPr>
        <w:t>SWOT</w:t>
      </w:r>
      <w:r w:rsidRPr="00D95EAC">
        <w:rPr>
          <w:rFonts w:ascii="Simplified Arabic" w:hAnsi="Simplified Arabic" w:cs="Simplified Arabic" w:hint="cs"/>
          <w:color w:val="1F1F1F"/>
          <w:sz w:val="32"/>
          <w:szCs w:val="32"/>
          <w:rtl/>
        </w:rPr>
        <w:t>) بشكل واقعي وشامل.</w:t>
      </w:r>
    </w:p>
    <w:p w14:paraId="256FBC0A" w14:textId="77777777" w:rsidR="0093374F" w:rsidRPr="00D95EAC" w:rsidRDefault="0093374F" w:rsidP="00757E1D">
      <w:pPr>
        <w:pStyle w:val="a5"/>
        <w:numPr>
          <w:ilvl w:val="0"/>
          <w:numId w:val="30"/>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ترتبط الأهداف الاستراتيجية لجهتنا بشكل مباشر بمستهدفات رؤية المملكة 2030.</w:t>
      </w:r>
    </w:p>
    <w:p w14:paraId="4A8D8D7F" w14:textId="77777777" w:rsidR="0093374F" w:rsidRPr="00D95EAC" w:rsidRDefault="0093374F" w:rsidP="00757E1D">
      <w:pPr>
        <w:pStyle w:val="a5"/>
        <w:numPr>
          <w:ilvl w:val="0"/>
          <w:numId w:val="30"/>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تتوفر مؤشرات أداء (</w:t>
      </w:r>
      <w:r w:rsidRPr="00D95EAC">
        <w:rPr>
          <w:rFonts w:ascii="Simplified Arabic" w:hAnsi="Simplified Arabic" w:cs="Simplified Arabic" w:hint="cs"/>
          <w:color w:val="1F1F1F"/>
          <w:sz w:val="32"/>
          <w:szCs w:val="32"/>
        </w:rPr>
        <w:t>KPIs</w:t>
      </w:r>
      <w:r w:rsidRPr="00D95EAC">
        <w:rPr>
          <w:rFonts w:ascii="Simplified Arabic" w:hAnsi="Simplified Arabic" w:cs="Simplified Arabic" w:hint="cs"/>
          <w:color w:val="1F1F1F"/>
          <w:sz w:val="32"/>
          <w:szCs w:val="32"/>
          <w:rtl/>
        </w:rPr>
        <w:t>) واضحة وقابلة للقياس لكل هدف استراتيجي.</w:t>
      </w:r>
    </w:p>
    <w:p w14:paraId="337A0E04" w14:textId="77777777" w:rsidR="0093374F" w:rsidRPr="00D95EAC" w:rsidRDefault="0093374F" w:rsidP="00757E1D">
      <w:pPr>
        <w:pStyle w:val="a5"/>
        <w:numPr>
          <w:ilvl w:val="0"/>
          <w:numId w:val="30"/>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تشارك القيادات العليا بفعالية في جميع مراحل بناء الخطة الاستراتيجية.</w:t>
      </w:r>
    </w:p>
    <w:p w14:paraId="6C7870DD" w14:textId="77777777" w:rsidR="0093374F" w:rsidRPr="00D95EAC" w:rsidRDefault="0093374F" w:rsidP="00757E1D">
      <w:pPr>
        <w:pStyle w:val="a5"/>
        <w:numPr>
          <w:ilvl w:val="0"/>
          <w:numId w:val="30"/>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تتسم الخطة الاستراتيجية بالمرونة الكافية للتعامل مع المتغيرات الطارئة.</w:t>
      </w:r>
    </w:p>
    <w:p w14:paraId="638EBE14" w14:textId="77777777" w:rsidR="0093374F" w:rsidRPr="00D95EAC" w:rsidRDefault="0093374F" w:rsidP="00757E1D">
      <w:pPr>
        <w:pStyle w:val="4"/>
        <w:spacing w:before="0" w:after="120" w:line="360" w:lineRule="auto"/>
        <w:rPr>
          <w:rFonts w:ascii="Simplified Arabic" w:eastAsia="Times New Roman" w:hAnsi="Simplified Arabic" w:cs="Simplified Arabic"/>
          <w:i w:val="0"/>
          <w:iCs w:val="0"/>
          <w:color w:val="1F1F1F"/>
          <w:sz w:val="32"/>
          <w:szCs w:val="32"/>
          <w:rtl/>
        </w:rPr>
      </w:pPr>
      <w:r w:rsidRPr="00D95EAC">
        <w:rPr>
          <w:rFonts w:ascii="Simplified Arabic" w:eastAsia="Times New Roman" w:hAnsi="Simplified Arabic" w:cs="Simplified Arabic" w:hint="cs"/>
          <w:i w:val="0"/>
          <w:iCs w:val="0"/>
          <w:color w:val="1F1F1F"/>
          <w:sz w:val="32"/>
          <w:szCs w:val="32"/>
          <w:rtl/>
        </w:rPr>
        <w:t>المحور الثاني: مستوى تحقيق التميز المؤسسي</w:t>
      </w:r>
    </w:p>
    <w:p w14:paraId="761EDF67" w14:textId="77777777" w:rsidR="0093374F" w:rsidRPr="00D95EAC" w:rsidRDefault="0093374F" w:rsidP="00757E1D">
      <w:pPr>
        <w:pStyle w:val="a5"/>
        <w:numPr>
          <w:ilvl w:val="0"/>
          <w:numId w:val="31"/>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تتبنى الجهة ثقافة الابتكار والتطوير المستمر في كافة عملياتها.</w:t>
      </w:r>
    </w:p>
    <w:p w14:paraId="196D5FF7" w14:textId="77777777" w:rsidR="0093374F" w:rsidRPr="00D95EAC" w:rsidRDefault="0093374F" w:rsidP="00757E1D">
      <w:pPr>
        <w:pStyle w:val="a5"/>
        <w:numPr>
          <w:ilvl w:val="0"/>
          <w:numId w:val="31"/>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يوجد نظام فعال لقياس رضا المستفيدين من الخدمات الحكومية المقدمة.</w:t>
      </w:r>
    </w:p>
    <w:p w14:paraId="14074FA4" w14:textId="77777777" w:rsidR="0093374F" w:rsidRPr="00D95EAC" w:rsidRDefault="0093374F" w:rsidP="00757E1D">
      <w:pPr>
        <w:pStyle w:val="a5"/>
        <w:numPr>
          <w:ilvl w:val="0"/>
          <w:numId w:val="31"/>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يتم تبسيط الإجراءات الإدارية باستمرار لضمان سرعة وجودة الإنجاز.</w:t>
      </w:r>
    </w:p>
    <w:p w14:paraId="7786EFEF" w14:textId="77777777" w:rsidR="0093374F" w:rsidRPr="00D95EAC" w:rsidRDefault="0093374F" w:rsidP="00757E1D">
      <w:pPr>
        <w:pStyle w:val="a5"/>
        <w:numPr>
          <w:ilvl w:val="0"/>
          <w:numId w:val="31"/>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تحقق الجهة نتائج ملموسة في كفاءة الإنفاق وتحسين استغلال الموارد.</w:t>
      </w:r>
    </w:p>
    <w:p w14:paraId="0EAFAE38" w14:textId="77777777" w:rsidR="0093374F" w:rsidRPr="00D95EAC" w:rsidRDefault="0093374F" w:rsidP="00757E1D">
      <w:pPr>
        <w:pStyle w:val="a5"/>
        <w:numPr>
          <w:ilvl w:val="0"/>
          <w:numId w:val="31"/>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تلتزم الجهة بمعايير التميز الوطنية (مثل معايير جائزة الملك عبدالعزيز للجودة).</w:t>
      </w:r>
    </w:p>
    <w:p w14:paraId="04BB60B5" w14:textId="77777777" w:rsidR="0093374F" w:rsidRPr="00D95EAC" w:rsidRDefault="0093374F" w:rsidP="00757E1D">
      <w:pPr>
        <w:pStyle w:val="a5"/>
        <w:numPr>
          <w:ilvl w:val="0"/>
          <w:numId w:val="31"/>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lastRenderedPageBreak/>
        <w:t>تساهم البيئة التنظيمية في تحفيز الموظفين على الأداء العالي والتميز.</w:t>
      </w:r>
    </w:p>
    <w:p w14:paraId="2379A25F" w14:textId="77777777" w:rsidR="0093374F" w:rsidRPr="00D95EAC" w:rsidRDefault="0093374F" w:rsidP="00757E1D">
      <w:pPr>
        <w:pStyle w:val="3"/>
        <w:spacing w:before="0" w:after="120" w:line="360" w:lineRule="auto"/>
        <w:rPr>
          <w:rFonts w:ascii="Simplified Arabic" w:eastAsia="Times New Roman" w:hAnsi="Simplified Arabic" w:cs="Simplified Arabic"/>
          <w:color w:val="1F1F1F"/>
          <w:sz w:val="32"/>
          <w:szCs w:val="32"/>
          <w:rtl/>
        </w:rPr>
      </w:pPr>
      <w:r w:rsidRPr="00D95EAC">
        <w:rPr>
          <w:rFonts w:ascii="Simplified Arabic" w:eastAsia="Times New Roman" w:hAnsi="Simplified Arabic" w:cs="Simplified Arabic" w:hint="cs"/>
          <w:color w:val="1F1F1F"/>
          <w:sz w:val="32"/>
          <w:szCs w:val="32"/>
          <w:rtl/>
        </w:rPr>
        <w:t>ثالثاً: أثر التخطيط على التميز (عبارات ربط)</w:t>
      </w:r>
    </w:p>
    <w:p w14:paraId="0C56ED35" w14:textId="77777777" w:rsidR="0093374F" w:rsidRPr="00D95EAC" w:rsidRDefault="0093374F" w:rsidP="00757E1D">
      <w:pPr>
        <w:pStyle w:val="a5"/>
        <w:numPr>
          <w:ilvl w:val="0"/>
          <w:numId w:val="32"/>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أرى أن جودة الخطة الاستراتيجية هي المحرك الرئيسي لتميز أداء الجهة.</w:t>
      </w:r>
    </w:p>
    <w:p w14:paraId="7DD6C3CC" w14:textId="77777777" w:rsidR="0093374F" w:rsidRPr="00D95EAC" w:rsidRDefault="0093374F" w:rsidP="00757E1D">
      <w:pPr>
        <w:pStyle w:val="a5"/>
        <w:numPr>
          <w:ilvl w:val="0"/>
          <w:numId w:val="32"/>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وضوح الرؤية الاستراتيجية يقلل من الازدواجية والتضارب في العمليات اليومية.</w:t>
      </w:r>
    </w:p>
    <w:p w14:paraId="33225622" w14:textId="77777777" w:rsidR="0093374F" w:rsidRPr="00D95EAC" w:rsidRDefault="0093374F" w:rsidP="00757E1D">
      <w:pPr>
        <w:pStyle w:val="a5"/>
        <w:numPr>
          <w:ilvl w:val="0"/>
          <w:numId w:val="32"/>
        </w:numPr>
        <w:bidi/>
        <w:spacing w:before="0" w:beforeAutospacing="0" w:after="120" w:after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تساهم المتابعة الدورية لمؤشرات الخطة في معالجة الانحرافات قبل تفاقمها.</w:t>
      </w:r>
    </w:p>
    <w:p w14:paraId="474F14EB" w14:textId="77777777" w:rsidR="0093374F" w:rsidRPr="00D95EAC" w:rsidRDefault="0093374F" w:rsidP="00757E1D">
      <w:pPr>
        <w:pStyle w:val="a5"/>
        <w:bidi/>
        <w:spacing w:before="0" w:before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شكراً لتعاونكم ووقتكم الثمين،،</w:t>
      </w:r>
    </w:p>
    <w:p w14:paraId="3FE2488C" w14:textId="77777777" w:rsidR="0093374F" w:rsidRPr="00D95EAC" w:rsidRDefault="0093374F" w:rsidP="00757E1D">
      <w:pPr>
        <w:pStyle w:val="a5"/>
        <w:bidi/>
        <w:spacing w:before="0" w:before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tl/>
        </w:rPr>
        <w:t>إجاباتكم ستعامل بسرية تامة ولأغراض البحث العلمي فقط.</w:t>
      </w:r>
    </w:p>
    <w:p w14:paraId="67060025" w14:textId="77777777" w:rsidR="0093374F" w:rsidRPr="00D95EAC" w:rsidRDefault="0093374F" w:rsidP="00757E1D">
      <w:pPr>
        <w:pStyle w:val="a5"/>
        <w:bidi/>
        <w:spacing w:before="0" w:beforeAutospacing="0" w:after="120" w:afterAutospacing="0" w:line="360" w:lineRule="auto"/>
        <w:rPr>
          <w:rFonts w:ascii="Simplified Arabic" w:hAnsi="Simplified Arabic" w:cs="Simplified Arabic"/>
          <w:sz w:val="32"/>
          <w:szCs w:val="32"/>
          <w:rtl/>
        </w:rPr>
      </w:pPr>
    </w:p>
    <w:p w14:paraId="1D1F56E9" w14:textId="77777777" w:rsidR="00745F96" w:rsidRPr="00D95EAC" w:rsidRDefault="00745F96" w:rsidP="00757E1D">
      <w:pPr>
        <w:pStyle w:val="a5"/>
        <w:spacing w:before="0" w:beforeAutospacing="0" w:after="120" w:afterAutospacing="0" w:line="360" w:lineRule="auto"/>
        <w:rPr>
          <w:rFonts w:ascii="Simplified Arabic" w:hAnsi="Simplified Arabic" w:cs="Simplified Arabic"/>
          <w:color w:val="1B1C1D"/>
          <w:sz w:val="32"/>
          <w:szCs w:val="32"/>
          <w:rtl/>
        </w:rPr>
      </w:pPr>
    </w:p>
    <w:p w14:paraId="3685C776" w14:textId="77777777" w:rsidR="00745F96" w:rsidRPr="00D95EAC" w:rsidRDefault="00745F96" w:rsidP="00757E1D">
      <w:pPr>
        <w:pStyle w:val="a5"/>
        <w:spacing w:before="0" w:beforeAutospacing="0" w:after="120" w:afterAutospacing="0" w:line="360" w:lineRule="auto"/>
        <w:rPr>
          <w:rFonts w:ascii="Simplified Arabic" w:hAnsi="Simplified Arabic" w:cs="Simplified Arabic"/>
          <w:color w:val="1B1C1D"/>
          <w:sz w:val="32"/>
          <w:szCs w:val="32"/>
          <w:rtl/>
        </w:rPr>
      </w:pPr>
    </w:p>
    <w:p w14:paraId="07F0C91D" w14:textId="77777777" w:rsidR="00745F96" w:rsidRPr="00D95EAC" w:rsidRDefault="00745F96" w:rsidP="00757E1D">
      <w:pPr>
        <w:pStyle w:val="a5"/>
        <w:spacing w:before="0" w:beforeAutospacing="0" w:after="120" w:afterAutospacing="0" w:line="360" w:lineRule="auto"/>
        <w:rPr>
          <w:rFonts w:ascii="Simplified Arabic" w:hAnsi="Simplified Arabic" w:cs="Simplified Arabic"/>
          <w:color w:val="1B1C1D"/>
          <w:sz w:val="32"/>
          <w:szCs w:val="32"/>
          <w:rtl/>
        </w:rPr>
      </w:pPr>
    </w:p>
    <w:p w14:paraId="21044CFE" w14:textId="77777777" w:rsidR="00850C1D" w:rsidRPr="00D95EAC" w:rsidRDefault="00850C1D" w:rsidP="00757E1D">
      <w:pPr>
        <w:pStyle w:val="a5"/>
        <w:spacing w:before="0" w:beforeAutospacing="0" w:after="120" w:afterAutospacing="0" w:line="360" w:lineRule="auto"/>
        <w:rPr>
          <w:rFonts w:ascii="Simplified Arabic" w:hAnsi="Simplified Arabic" w:cs="Simplified Arabic"/>
          <w:color w:val="1B1C1D"/>
          <w:sz w:val="32"/>
          <w:szCs w:val="32"/>
          <w:rtl/>
        </w:rPr>
      </w:pPr>
    </w:p>
    <w:p w14:paraId="52D1515E" w14:textId="77777777" w:rsidR="00850C1D" w:rsidRPr="00D95EAC" w:rsidRDefault="00850C1D" w:rsidP="00757E1D">
      <w:pPr>
        <w:pStyle w:val="a5"/>
        <w:spacing w:before="0" w:beforeAutospacing="0" w:after="120" w:afterAutospacing="0" w:line="360" w:lineRule="auto"/>
        <w:rPr>
          <w:rFonts w:ascii="Simplified Arabic" w:hAnsi="Simplified Arabic" w:cs="Simplified Arabic"/>
          <w:color w:val="1B1C1D"/>
          <w:sz w:val="32"/>
          <w:szCs w:val="32"/>
          <w:rtl/>
        </w:rPr>
      </w:pPr>
    </w:p>
    <w:p w14:paraId="0DDEFCD7" w14:textId="17535A96" w:rsidR="005A08D3" w:rsidRPr="00D95EAC" w:rsidRDefault="005A08D3" w:rsidP="00757E1D">
      <w:pPr>
        <w:pStyle w:val="a5"/>
        <w:spacing w:before="0" w:beforeAutospacing="0" w:line="360" w:lineRule="auto"/>
        <w:rPr>
          <w:rFonts w:ascii="Simplified Arabic" w:hAnsi="Simplified Arabic" w:cs="Simplified Arabic"/>
          <w:color w:val="1F1F1F"/>
          <w:sz w:val="32"/>
          <w:szCs w:val="32"/>
        </w:rPr>
      </w:pPr>
      <w:r w:rsidRPr="00D95EAC">
        <w:rPr>
          <w:rFonts w:ascii="Simplified Arabic" w:hAnsi="Simplified Arabic" w:cs="Simplified Arabic" w:hint="cs"/>
          <w:noProof/>
          <w:sz w:val="32"/>
          <w:szCs w:val="32"/>
        </w:rPr>
        <w:lastRenderedPageBreak/>
        <w:drawing>
          <wp:anchor distT="0" distB="0" distL="114300" distR="114300" simplePos="0" relativeHeight="251660288" behindDoc="0" locked="0" layoutInCell="1" allowOverlap="1" wp14:anchorId="6AE21857" wp14:editId="33F78BD0">
            <wp:simplePos x="0" y="0"/>
            <wp:positionH relativeFrom="margin">
              <wp:posOffset>3435985</wp:posOffset>
            </wp:positionH>
            <wp:positionV relativeFrom="margin">
              <wp:posOffset>-230505</wp:posOffset>
            </wp:positionV>
            <wp:extent cx="2226945" cy="2066925"/>
            <wp:effectExtent l="0" t="0" r="1905" b="0"/>
            <wp:wrapSquare wrapText="bothSides"/>
            <wp:docPr id="192441178"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Pr="00D95EAC">
        <w:rPr>
          <w:rFonts w:ascii="Simplified Arabic" w:hAnsi="Simplified Arabic" w:cs="Simplified Arabic" w:hint="cs"/>
          <w:color w:val="1F1F1F"/>
          <w:sz w:val="32"/>
          <w:szCs w:val="32"/>
        </w:rPr>
        <w:t>Mid-Ocean University</w:t>
      </w:r>
    </w:p>
    <w:p w14:paraId="3E9679C1" w14:textId="77777777" w:rsidR="005A08D3" w:rsidRPr="00D95EAC" w:rsidRDefault="005A08D3" w:rsidP="00757E1D">
      <w:pPr>
        <w:pStyle w:val="a5"/>
        <w:spacing w:before="0" w:before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Pr>
        <w:t>Faculty of Management</w:t>
      </w:r>
    </w:p>
    <w:p w14:paraId="43CC40DE" w14:textId="77777777" w:rsidR="005A08D3" w:rsidRPr="00D95EAC" w:rsidRDefault="005A08D3" w:rsidP="00757E1D">
      <w:pPr>
        <w:pStyle w:val="a5"/>
        <w:spacing w:before="0" w:before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Pr>
        <w:t>Department / Major:</w:t>
      </w:r>
    </w:p>
    <w:p w14:paraId="2DC9BD0D" w14:textId="54C5D013" w:rsidR="005A08D3" w:rsidRPr="00D95EAC" w:rsidRDefault="005A08D3" w:rsidP="00757E1D">
      <w:pPr>
        <w:pStyle w:val="a5"/>
        <w:spacing w:before="0" w:beforeAutospacing="0" w:line="360" w:lineRule="auto"/>
        <w:rPr>
          <w:rFonts w:ascii="Simplified Arabic" w:hAnsi="Simplified Arabic" w:cs="Simplified Arabic"/>
          <w:color w:val="1F1F1F"/>
          <w:sz w:val="32"/>
          <w:szCs w:val="32"/>
          <w:rtl/>
        </w:rPr>
      </w:pPr>
      <w:r w:rsidRPr="00D95EAC">
        <w:rPr>
          <w:rFonts w:ascii="Simplified Arabic" w:hAnsi="Simplified Arabic" w:cs="Simplified Arabic" w:hint="cs"/>
          <w:color w:val="1F1F1F"/>
          <w:sz w:val="32"/>
          <w:szCs w:val="32"/>
        </w:rPr>
        <w:t xml:space="preserve"> Master of Business Administration (MBA)</w:t>
      </w:r>
    </w:p>
    <w:p w14:paraId="744D088A" w14:textId="77777777" w:rsidR="00850C1D" w:rsidRPr="00D95EAC" w:rsidRDefault="00850C1D" w:rsidP="00757E1D">
      <w:pPr>
        <w:pStyle w:val="a5"/>
        <w:spacing w:before="0" w:beforeAutospacing="0" w:after="120" w:afterAutospacing="0" w:line="360" w:lineRule="auto"/>
        <w:rPr>
          <w:rFonts w:ascii="Simplified Arabic" w:hAnsi="Simplified Arabic" w:cs="Simplified Arabic"/>
          <w:color w:val="1B1C1D"/>
          <w:sz w:val="32"/>
          <w:szCs w:val="32"/>
          <w:rtl/>
        </w:rPr>
      </w:pPr>
    </w:p>
    <w:p w14:paraId="528D4420" w14:textId="77777777" w:rsidR="0075379B" w:rsidRPr="00D95EAC" w:rsidRDefault="0075379B" w:rsidP="00CE5982">
      <w:pPr>
        <w:pStyle w:val="1"/>
        <w:spacing w:before="0" w:beforeAutospacing="0" w:after="120" w:afterAutospacing="0"/>
        <w:jc w:val="center"/>
        <w:rPr>
          <w:rFonts w:ascii="Simplified Arabic" w:eastAsia="Times New Roman" w:hAnsi="Simplified Arabic" w:cs="Simplified Arabic"/>
          <w:color w:val="1F1F1F"/>
          <w:sz w:val="28"/>
          <w:szCs w:val="28"/>
        </w:rPr>
      </w:pPr>
      <w:r w:rsidRPr="00D95EAC">
        <w:rPr>
          <w:rFonts w:ascii="Simplified Arabic" w:eastAsia="Times New Roman" w:hAnsi="Simplified Arabic" w:cs="Simplified Arabic" w:hint="cs"/>
          <w:color w:val="1F1F1F"/>
          <w:sz w:val="28"/>
          <w:szCs w:val="28"/>
        </w:rPr>
        <w:t>Research Title</w:t>
      </w:r>
    </w:p>
    <w:p w14:paraId="107B6395" w14:textId="77777777" w:rsidR="0075379B" w:rsidRPr="00D95EAC" w:rsidRDefault="0075379B" w:rsidP="00CE5982">
      <w:pPr>
        <w:pStyle w:val="a5"/>
        <w:spacing w:before="0" w:beforeAutospacing="0" w:after="0" w:afterAutospacing="0"/>
        <w:jc w:val="center"/>
        <w:rPr>
          <w:rFonts w:ascii="Simplified Arabic" w:hAnsi="Simplified Arabic" w:cs="Simplified Arabic"/>
          <w:color w:val="1F1F1F"/>
          <w:sz w:val="28"/>
          <w:szCs w:val="28"/>
          <w:rtl/>
        </w:rPr>
      </w:pPr>
      <w:r w:rsidRPr="00D95EAC">
        <w:rPr>
          <w:rStyle w:val="a6"/>
          <w:rFonts w:ascii="Simplified Arabic" w:hAnsi="Simplified Arabic" w:cs="Simplified Arabic" w:hint="cs"/>
          <w:color w:val="1F1F1F"/>
          <w:sz w:val="28"/>
          <w:szCs w:val="28"/>
          <w:bdr w:val="none" w:sz="0" w:space="0" w:color="auto" w:frame="1"/>
        </w:rPr>
        <w:t>Measuring the Quality of the Strategic Planning Process and Its Impact on Achieving Institutional Excellence in Saudi Government Agencies</w:t>
      </w:r>
    </w:p>
    <w:p w14:paraId="68A80A71" w14:textId="77777777" w:rsidR="0075379B" w:rsidRPr="00D95EAC" w:rsidRDefault="0075379B" w:rsidP="00CE5982">
      <w:pPr>
        <w:pStyle w:val="a5"/>
        <w:spacing w:before="0" w:beforeAutospacing="0"/>
        <w:jc w:val="center"/>
        <w:rPr>
          <w:rFonts w:ascii="Simplified Arabic" w:hAnsi="Simplified Arabic" w:cs="Simplified Arabic"/>
          <w:color w:val="1F1F1F"/>
          <w:sz w:val="28"/>
          <w:szCs w:val="28"/>
          <w:rtl/>
        </w:rPr>
      </w:pPr>
      <w:r w:rsidRPr="00D95EAC">
        <w:rPr>
          <w:rFonts w:ascii="Simplified Arabic" w:hAnsi="Simplified Arabic" w:cs="Simplified Arabic" w:hint="cs"/>
          <w:color w:val="1F1F1F"/>
          <w:sz w:val="28"/>
          <w:szCs w:val="28"/>
        </w:rPr>
        <w:t>Prepared by Student</w:t>
      </w:r>
      <w:r w:rsidRPr="00D95EAC">
        <w:rPr>
          <w:rFonts w:ascii="Simplified Arabic" w:hAnsi="Simplified Arabic" w:cs="Simplified Arabic" w:hint="cs"/>
          <w:color w:val="1F1F1F"/>
          <w:sz w:val="28"/>
          <w:szCs w:val="28"/>
          <w:rtl/>
        </w:rPr>
        <w:t>:</w:t>
      </w:r>
    </w:p>
    <w:p w14:paraId="24CEDF4A" w14:textId="77777777" w:rsidR="00430CAB" w:rsidRPr="00D95EAC" w:rsidRDefault="00A6675A" w:rsidP="00CE5982">
      <w:pPr>
        <w:pStyle w:val="a5"/>
        <w:spacing w:before="0" w:beforeAutospacing="0"/>
        <w:jc w:val="center"/>
        <w:rPr>
          <w:rFonts w:ascii="Simplified Arabic" w:hAnsi="Simplified Arabic" w:cs="Simplified Arabic"/>
          <w:color w:val="1F1F1F"/>
          <w:sz w:val="28"/>
          <w:szCs w:val="28"/>
          <w:rtl/>
        </w:rPr>
      </w:pPr>
      <w:r w:rsidRPr="00D95EAC">
        <w:rPr>
          <w:rFonts w:ascii="Simplified Arabic" w:hAnsi="Simplified Arabic" w:cs="Simplified Arabic" w:hint="cs"/>
          <w:color w:val="1F1F1F"/>
          <w:sz w:val="28"/>
          <w:szCs w:val="28"/>
        </w:rPr>
        <w:t>Majed Mohammed Almoqati</w:t>
      </w:r>
    </w:p>
    <w:p w14:paraId="14CE3E4D" w14:textId="2C2BBBC2" w:rsidR="0075379B" w:rsidRPr="00D95EAC" w:rsidRDefault="0075379B" w:rsidP="00CE5982">
      <w:pPr>
        <w:pStyle w:val="a5"/>
        <w:spacing w:before="0" w:beforeAutospacing="0"/>
        <w:jc w:val="center"/>
        <w:rPr>
          <w:rFonts w:ascii="Simplified Arabic" w:hAnsi="Simplified Arabic" w:cs="Simplified Arabic"/>
          <w:color w:val="1F1F1F"/>
          <w:sz w:val="28"/>
          <w:szCs w:val="28"/>
          <w:rtl/>
        </w:rPr>
      </w:pPr>
      <w:r w:rsidRPr="00D95EAC">
        <w:rPr>
          <w:rFonts w:ascii="Simplified Arabic" w:hAnsi="Simplified Arabic" w:cs="Simplified Arabic" w:hint="cs"/>
          <w:color w:val="1F1F1F"/>
          <w:sz w:val="28"/>
          <w:szCs w:val="28"/>
        </w:rPr>
        <w:t>Supervised by</w:t>
      </w:r>
      <w:r w:rsidRPr="00D95EAC">
        <w:rPr>
          <w:rFonts w:ascii="Simplified Arabic" w:hAnsi="Simplified Arabic" w:cs="Simplified Arabic" w:hint="cs"/>
          <w:color w:val="1F1F1F"/>
          <w:sz w:val="28"/>
          <w:szCs w:val="28"/>
          <w:rtl/>
        </w:rPr>
        <w:t>:</w:t>
      </w:r>
    </w:p>
    <w:p w14:paraId="4738CCAA" w14:textId="77777777" w:rsidR="0075379B" w:rsidRPr="00D95EAC" w:rsidRDefault="0075379B" w:rsidP="00CE5982">
      <w:pPr>
        <w:pStyle w:val="a5"/>
        <w:spacing w:before="0" w:beforeAutospacing="0"/>
        <w:jc w:val="center"/>
        <w:rPr>
          <w:rFonts w:ascii="Simplified Arabic" w:hAnsi="Simplified Arabic" w:cs="Simplified Arabic"/>
          <w:color w:val="1F1F1F"/>
          <w:sz w:val="28"/>
          <w:szCs w:val="28"/>
          <w:rtl/>
        </w:rPr>
      </w:pPr>
      <w:r w:rsidRPr="00D95EAC">
        <w:rPr>
          <w:rFonts w:ascii="Simplified Arabic" w:hAnsi="Simplified Arabic" w:cs="Simplified Arabic" w:hint="cs"/>
          <w:color w:val="1F1F1F"/>
          <w:sz w:val="28"/>
          <w:szCs w:val="28"/>
        </w:rPr>
        <w:t>Dr. Al-Faisal Abdul Hamid Mohammed</w:t>
      </w:r>
    </w:p>
    <w:p w14:paraId="6910748A" w14:textId="77777777" w:rsidR="0075379B" w:rsidRPr="00D95EAC" w:rsidRDefault="0075379B" w:rsidP="00CE5982">
      <w:pPr>
        <w:pStyle w:val="a5"/>
        <w:spacing w:before="0" w:beforeAutospacing="0"/>
        <w:jc w:val="center"/>
        <w:rPr>
          <w:rFonts w:ascii="Simplified Arabic" w:hAnsi="Simplified Arabic" w:cs="Simplified Arabic"/>
          <w:color w:val="1F1F1F"/>
          <w:sz w:val="28"/>
          <w:szCs w:val="28"/>
          <w:rtl/>
        </w:rPr>
      </w:pPr>
      <w:r w:rsidRPr="00D95EAC">
        <w:rPr>
          <w:rFonts w:ascii="Simplified Arabic" w:hAnsi="Simplified Arabic" w:cs="Simplified Arabic" w:hint="cs"/>
          <w:color w:val="1F1F1F"/>
          <w:sz w:val="28"/>
          <w:szCs w:val="28"/>
        </w:rPr>
        <w:t>Dr. Faiz Ali Al-Jarrad</w:t>
      </w:r>
    </w:p>
    <w:p w14:paraId="3753C9B8" w14:textId="77777777" w:rsidR="0075379B" w:rsidRPr="00D95EAC" w:rsidRDefault="0075379B" w:rsidP="00CE5982">
      <w:pPr>
        <w:pStyle w:val="a5"/>
        <w:spacing w:before="0" w:beforeAutospacing="0"/>
        <w:jc w:val="center"/>
        <w:rPr>
          <w:rFonts w:ascii="Simplified Arabic" w:hAnsi="Simplified Arabic" w:cs="Simplified Arabic"/>
          <w:color w:val="1F1F1F"/>
          <w:sz w:val="28"/>
          <w:szCs w:val="28"/>
          <w:rtl/>
        </w:rPr>
      </w:pPr>
      <w:r w:rsidRPr="00D95EAC">
        <w:rPr>
          <w:rFonts w:ascii="Simplified Arabic" w:hAnsi="Simplified Arabic" w:cs="Simplified Arabic" w:hint="cs"/>
          <w:color w:val="1F1F1F"/>
          <w:sz w:val="28"/>
          <w:szCs w:val="28"/>
        </w:rPr>
        <w:t>Academic Year</w:t>
      </w:r>
      <w:r w:rsidRPr="00D95EAC">
        <w:rPr>
          <w:rFonts w:ascii="Simplified Arabic" w:hAnsi="Simplified Arabic" w:cs="Simplified Arabic" w:hint="cs"/>
          <w:color w:val="1F1F1F"/>
          <w:sz w:val="28"/>
          <w:szCs w:val="28"/>
          <w:rtl/>
        </w:rPr>
        <w:t>:</w:t>
      </w:r>
    </w:p>
    <w:p w14:paraId="246E6DCA" w14:textId="6AE29C80" w:rsidR="0075379B" w:rsidRPr="00D95EAC" w:rsidRDefault="00CE5982" w:rsidP="00CE5982">
      <w:pPr>
        <w:pStyle w:val="a5"/>
        <w:spacing w:before="0" w:beforeAutospacing="0"/>
        <w:jc w:val="center"/>
        <w:rPr>
          <w:rFonts w:ascii="Simplified Arabic" w:hAnsi="Simplified Arabic" w:cs="Simplified Arabic"/>
          <w:color w:val="1F1F1F"/>
          <w:sz w:val="28"/>
          <w:szCs w:val="28"/>
          <w:rtl/>
        </w:rPr>
      </w:pPr>
      <w:r>
        <w:rPr>
          <w:rFonts w:ascii="Simplified Arabic" w:hAnsi="Simplified Arabic" w:cs="Simplified Arabic" w:hint="cs"/>
          <w:color w:val="1F1F1F"/>
          <w:sz w:val="28"/>
          <w:szCs w:val="28"/>
          <w:rtl/>
        </w:rPr>
        <w:t>2026</w:t>
      </w:r>
    </w:p>
    <w:p w14:paraId="1EBDE548" w14:textId="2503A165" w:rsidR="00850C1D" w:rsidRPr="00D95EAC" w:rsidRDefault="00850C1D" w:rsidP="00CE5982">
      <w:pPr>
        <w:pStyle w:val="a5"/>
        <w:spacing w:before="0" w:beforeAutospacing="0" w:after="120" w:afterAutospacing="0"/>
        <w:jc w:val="center"/>
        <w:rPr>
          <w:rFonts w:ascii="Simplified Arabic" w:hAnsi="Simplified Arabic" w:cs="Simplified Arabic"/>
          <w:color w:val="1B1C1D"/>
          <w:sz w:val="28"/>
          <w:szCs w:val="28"/>
          <w:rtl/>
        </w:rPr>
      </w:pPr>
    </w:p>
    <w:sectPr w:rsidR="00850C1D" w:rsidRPr="00D95EAC"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CAB6F7" w14:textId="77777777" w:rsidR="00034AC6" w:rsidRDefault="00034AC6" w:rsidP="009125CE">
      <w:pPr>
        <w:spacing w:after="0" w:line="240" w:lineRule="auto"/>
      </w:pPr>
      <w:r>
        <w:separator/>
      </w:r>
    </w:p>
  </w:endnote>
  <w:endnote w:type="continuationSeparator" w:id="0">
    <w:p w14:paraId="5AFA2B39" w14:textId="77777777" w:rsidR="00034AC6" w:rsidRDefault="00034AC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9"/>
        <w:rtl/>
      </w:rPr>
      <w:id w:val="-1436738487"/>
      <w:docPartObj>
        <w:docPartGallery w:val="Page Numbers (Bottom of Page)"/>
        <w:docPartUnique/>
      </w:docPartObj>
    </w:sdtPr>
    <w:sdtEndPr>
      <w:rPr>
        <w:rStyle w:val="a9"/>
      </w:rPr>
    </w:sdtEndPr>
    <w:sdtContent>
      <w:p w14:paraId="4A3DBBB5" w14:textId="4A39FFFC" w:rsidR="0021513C" w:rsidRDefault="0021513C" w:rsidP="004651FB">
        <w:pPr>
          <w:pStyle w:val="a4"/>
          <w:framePr w:wrap="none" w:vAnchor="text" w:hAnchor="text" w:xAlign="center" w:y="1"/>
          <w:jc w:val="center"/>
          <w:rPr>
            <w:rStyle w:val="a9"/>
          </w:rPr>
        </w:pPr>
        <w:r>
          <w:rPr>
            <w:rStyle w:val="a9"/>
            <w:rtl/>
          </w:rPr>
          <w:fldChar w:fldCharType="begin"/>
        </w:r>
        <w:r>
          <w:rPr>
            <w:rStyle w:val="a9"/>
          </w:rPr>
          <w:instrText xml:space="preserve"> PAGE </w:instrText>
        </w:r>
        <w:r>
          <w:rPr>
            <w:rStyle w:val="a9"/>
            <w:rtl/>
          </w:rPr>
          <w:fldChar w:fldCharType="end"/>
        </w:r>
      </w:p>
    </w:sdtContent>
  </w:sdt>
  <w:p w14:paraId="6686575E" w14:textId="77777777" w:rsidR="0021513C" w:rsidRDefault="0021513C">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9"/>
        <w:rtl/>
      </w:rPr>
      <w:id w:val="-1791581405"/>
      <w:docPartObj>
        <w:docPartGallery w:val="Page Numbers (Bottom of Page)"/>
        <w:docPartUnique/>
      </w:docPartObj>
    </w:sdtPr>
    <w:sdtEndPr>
      <w:rPr>
        <w:rStyle w:val="a9"/>
      </w:rPr>
    </w:sdtEndPr>
    <w:sdtContent>
      <w:p w14:paraId="3B892AD8" w14:textId="7D411A46" w:rsidR="0021513C" w:rsidRDefault="0021513C" w:rsidP="004651FB">
        <w:pPr>
          <w:pStyle w:val="a4"/>
          <w:framePr w:wrap="none" w:vAnchor="text" w:hAnchor="text" w:xAlign="center" w:y="1"/>
          <w:jc w:val="center"/>
          <w:rPr>
            <w:rStyle w:val="a9"/>
          </w:rPr>
        </w:pPr>
        <w:r>
          <w:rPr>
            <w:rStyle w:val="a9"/>
            <w:rtl/>
          </w:rPr>
          <w:fldChar w:fldCharType="begin"/>
        </w:r>
        <w:r>
          <w:rPr>
            <w:rStyle w:val="a9"/>
          </w:rPr>
          <w:instrText xml:space="preserve"> PAGE </w:instrText>
        </w:r>
        <w:r>
          <w:rPr>
            <w:rStyle w:val="a9"/>
            <w:rtl/>
          </w:rPr>
          <w:fldChar w:fldCharType="separate"/>
        </w:r>
        <w:r>
          <w:rPr>
            <w:rStyle w:val="a9"/>
            <w:noProof/>
            <w:rtl/>
          </w:rPr>
          <w:t>2</w:t>
        </w:r>
        <w:r>
          <w:rPr>
            <w:rStyle w:val="a9"/>
            <w:rtl/>
          </w:rPr>
          <w:fldChar w:fldCharType="end"/>
        </w:r>
      </w:p>
    </w:sdtContent>
  </w:sdt>
  <w:p w14:paraId="0C2A8691" w14:textId="77777777" w:rsidR="0021513C" w:rsidRDefault="0021513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2E9773" w14:textId="77777777" w:rsidR="00034AC6" w:rsidRDefault="00034AC6" w:rsidP="009125CE">
      <w:pPr>
        <w:spacing w:after="0" w:line="240" w:lineRule="auto"/>
      </w:pPr>
      <w:r>
        <w:separator/>
      </w:r>
    </w:p>
  </w:footnote>
  <w:footnote w:type="continuationSeparator" w:id="0">
    <w:p w14:paraId="5DEF5E33" w14:textId="77777777" w:rsidR="00034AC6" w:rsidRDefault="00034AC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A5F6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EF0A8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BB428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53219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FA281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29104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77F45A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78F1AC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7A8602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93029B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B7E09E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C6520C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F962C3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1162EB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7FB3AF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8C4548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8F47C0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9EA57E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4796D3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5D0554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6302D6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6DC7F1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87B3A1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8BC768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99E46A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B6F0DA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BA50C0E"/>
    <w:multiLevelType w:val="multilevel"/>
    <w:tmpl w:val="FFFFFFFF"/>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BDE1D2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C7D64F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CF7490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FE529A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28D04C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555341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55650B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7893C1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889100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99D7B9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B9D33F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C1372E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CAB344F"/>
    <w:multiLevelType w:val="multilevel"/>
    <w:tmpl w:val="FFFFFFFF"/>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3D53630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3DA47F5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F13728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F5A31A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0C0421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1052E9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1CC649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1CD162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4328065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3AE321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7431E3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483A0BD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AA71A4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DD6502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FCD2F0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1706AC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27A57BD"/>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53E83A4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6E71C3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5DDC1DF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E040A7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6E9530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7BD791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683921A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AA32C7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6F3B6CB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72C11FF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7371768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4D13A8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5E35BA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6061C9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7A37D9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808149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AB65A1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7AB954A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BFA6F5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DA863B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ED45F9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7F6F1C1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93842324">
    <w:abstractNumId w:val="73"/>
  </w:num>
  <w:num w:numId="2" w16cid:durableId="1909724898">
    <w:abstractNumId w:val="47"/>
  </w:num>
  <w:num w:numId="3" w16cid:durableId="1682271749">
    <w:abstractNumId w:val="8"/>
  </w:num>
  <w:num w:numId="4" w16cid:durableId="1553154674">
    <w:abstractNumId w:val="64"/>
  </w:num>
  <w:num w:numId="5" w16cid:durableId="744566944">
    <w:abstractNumId w:val="50"/>
  </w:num>
  <w:num w:numId="6" w16cid:durableId="492911742">
    <w:abstractNumId w:val="32"/>
  </w:num>
  <w:num w:numId="7" w16cid:durableId="1208224829">
    <w:abstractNumId w:val="56"/>
  </w:num>
  <w:num w:numId="8" w16cid:durableId="590118834">
    <w:abstractNumId w:val="60"/>
  </w:num>
  <w:num w:numId="9" w16cid:durableId="2113892059">
    <w:abstractNumId w:val="17"/>
  </w:num>
  <w:num w:numId="10" w16cid:durableId="957636757">
    <w:abstractNumId w:val="22"/>
  </w:num>
  <w:num w:numId="11" w16cid:durableId="1796099000">
    <w:abstractNumId w:val="7"/>
  </w:num>
  <w:num w:numId="12" w16cid:durableId="1187065538">
    <w:abstractNumId w:val="20"/>
  </w:num>
  <w:num w:numId="13" w16cid:durableId="1640568818">
    <w:abstractNumId w:val="12"/>
  </w:num>
  <w:num w:numId="14" w16cid:durableId="268897627">
    <w:abstractNumId w:val="35"/>
  </w:num>
  <w:num w:numId="15" w16cid:durableId="1012682345">
    <w:abstractNumId w:val="2"/>
  </w:num>
  <w:num w:numId="16" w16cid:durableId="860974016">
    <w:abstractNumId w:val="51"/>
  </w:num>
  <w:num w:numId="17" w16cid:durableId="1417362439">
    <w:abstractNumId w:val="5"/>
  </w:num>
  <w:num w:numId="18" w16cid:durableId="1131361189">
    <w:abstractNumId w:val="21"/>
  </w:num>
  <w:num w:numId="19" w16cid:durableId="798299205">
    <w:abstractNumId w:val="70"/>
  </w:num>
  <w:num w:numId="20" w16cid:durableId="1611086699">
    <w:abstractNumId w:val="48"/>
  </w:num>
  <w:num w:numId="21" w16cid:durableId="1792430603">
    <w:abstractNumId w:val="41"/>
  </w:num>
  <w:num w:numId="22" w16cid:durableId="1425106859">
    <w:abstractNumId w:val="29"/>
  </w:num>
  <w:num w:numId="23" w16cid:durableId="2057511845">
    <w:abstractNumId w:val="53"/>
  </w:num>
  <w:num w:numId="24" w16cid:durableId="1188448145">
    <w:abstractNumId w:val="69"/>
  </w:num>
  <w:num w:numId="25" w16cid:durableId="1973750226">
    <w:abstractNumId w:val="45"/>
  </w:num>
  <w:num w:numId="26" w16cid:durableId="1292637007">
    <w:abstractNumId w:val="77"/>
  </w:num>
  <w:num w:numId="27" w16cid:durableId="635570957">
    <w:abstractNumId w:val="62"/>
  </w:num>
  <w:num w:numId="28" w16cid:durableId="94906895">
    <w:abstractNumId w:val="23"/>
  </w:num>
  <w:num w:numId="29" w16cid:durableId="1317563660">
    <w:abstractNumId w:val="46"/>
  </w:num>
  <w:num w:numId="30" w16cid:durableId="1450973633">
    <w:abstractNumId w:val="38"/>
  </w:num>
  <w:num w:numId="31" w16cid:durableId="2049989572">
    <w:abstractNumId w:val="39"/>
  </w:num>
  <w:num w:numId="32" w16cid:durableId="668097711">
    <w:abstractNumId w:val="26"/>
  </w:num>
  <w:num w:numId="33" w16cid:durableId="1147555330">
    <w:abstractNumId w:val="58"/>
  </w:num>
  <w:num w:numId="34" w16cid:durableId="1115246300">
    <w:abstractNumId w:val="66"/>
  </w:num>
  <w:num w:numId="35" w16cid:durableId="2070103567">
    <w:abstractNumId w:val="37"/>
  </w:num>
  <w:num w:numId="36" w16cid:durableId="387338734">
    <w:abstractNumId w:val="61"/>
  </w:num>
  <w:num w:numId="37" w16cid:durableId="814490224">
    <w:abstractNumId w:val="42"/>
  </w:num>
  <w:num w:numId="38" w16cid:durableId="550731404">
    <w:abstractNumId w:val="52"/>
  </w:num>
  <w:num w:numId="39" w16cid:durableId="1049650593">
    <w:abstractNumId w:val="6"/>
  </w:num>
  <w:num w:numId="40" w16cid:durableId="960264746">
    <w:abstractNumId w:val="65"/>
  </w:num>
  <w:num w:numId="41" w16cid:durableId="1374159461">
    <w:abstractNumId w:val="28"/>
  </w:num>
  <w:num w:numId="42" w16cid:durableId="1845826571">
    <w:abstractNumId w:val="3"/>
  </w:num>
  <w:num w:numId="43" w16cid:durableId="1404908791">
    <w:abstractNumId w:val="40"/>
  </w:num>
  <w:num w:numId="44" w16cid:durableId="157380256">
    <w:abstractNumId w:val="31"/>
  </w:num>
  <w:num w:numId="45" w16cid:durableId="503709867">
    <w:abstractNumId w:val="44"/>
  </w:num>
  <w:num w:numId="46" w16cid:durableId="344016500">
    <w:abstractNumId w:val="55"/>
  </w:num>
  <w:num w:numId="47" w16cid:durableId="771701802">
    <w:abstractNumId w:val="0"/>
  </w:num>
  <w:num w:numId="48" w16cid:durableId="324287582">
    <w:abstractNumId w:val="11"/>
  </w:num>
  <w:num w:numId="49" w16cid:durableId="1398476464">
    <w:abstractNumId w:val="14"/>
  </w:num>
  <w:num w:numId="50" w16cid:durableId="352222765">
    <w:abstractNumId w:val="16"/>
  </w:num>
  <w:num w:numId="51" w16cid:durableId="577523480">
    <w:abstractNumId w:val="63"/>
  </w:num>
  <w:num w:numId="52" w16cid:durableId="415440657">
    <w:abstractNumId w:val="9"/>
  </w:num>
  <w:num w:numId="53" w16cid:durableId="1612397120">
    <w:abstractNumId w:val="74"/>
  </w:num>
  <w:num w:numId="54" w16cid:durableId="44571623">
    <w:abstractNumId w:val="72"/>
  </w:num>
  <w:num w:numId="55" w16cid:durableId="916477209">
    <w:abstractNumId w:val="27"/>
  </w:num>
  <w:num w:numId="56" w16cid:durableId="1636446332">
    <w:abstractNumId w:val="68"/>
  </w:num>
  <w:num w:numId="57" w16cid:durableId="2047486638">
    <w:abstractNumId w:val="57"/>
  </w:num>
  <w:num w:numId="58" w16cid:durableId="1761369420">
    <w:abstractNumId w:val="15"/>
  </w:num>
  <w:num w:numId="59" w16cid:durableId="1389063957">
    <w:abstractNumId w:val="1"/>
  </w:num>
  <w:num w:numId="60" w16cid:durableId="607002937">
    <w:abstractNumId w:val="36"/>
  </w:num>
  <w:num w:numId="61" w16cid:durableId="43068743">
    <w:abstractNumId w:val="54"/>
  </w:num>
  <w:num w:numId="62" w16cid:durableId="73672155">
    <w:abstractNumId w:val="43"/>
  </w:num>
  <w:num w:numId="63" w16cid:durableId="1058018009">
    <w:abstractNumId w:val="71"/>
  </w:num>
  <w:num w:numId="64" w16cid:durableId="1553688395">
    <w:abstractNumId w:val="78"/>
  </w:num>
  <w:num w:numId="65" w16cid:durableId="2088916791">
    <w:abstractNumId w:val="4"/>
  </w:num>
  <w:num w:numId="66" w16cid:durableId="427697440">
    <w:abstractNumId w:val="30"/>
  </w:num>
  <w:num w:numId="67" w16cid:durableId="2014260435">
    <w:abstractNumId w:val="75"/>
  </w:num>
  <w:num w:numId="68" w16cid:durableId="449864461">
    <w:abstractNumId w:val="59"/>
  </w:num>
  <w:num w:numId="69" w16cid:durableId="1712418780">
    <w:abstractNumId w:val="25"/>
  </w:num>
  <w:num w:numId="70" w16cid:durableId="1049303948">
    <w:abstractNumId w:val="18"/>
  </w:num>
  <w:num w:numId="71" w16cid:durableId="449325746">
    <w:abstractNumId w:val="67"/>
  </w:num>
  <w:num w:numId="72" w16cid:durableId="1970042204">
    <w:abstractNumId w:val="34"/>
  </w:num>
  <w:num w:numId="73" w16cid:durableId="2036078734">
    <w:abstractNumId w:val="19"/>
  </w:num>
  <w:num w:numId="74" w16cid:durableId="221909861">
    <w:abstractNumId w:val="49"/>
  </w:num>
  <w:num w:numId="75" w16cid:durableId="1875389653">
    <w:abstractNumId w:val="33"/>
  </w:num>
  <w:num w:numId="76" w16cid:durableId="1313291651">
    <w:abstractNumId w:val="24"/>
  </w:num>
  <w:num w:numId="77" w16cid:durableId="851334516">
    <w:abstractNumId w:val="13"/>
  </w:num>
  <w:num w:numId="78" w16cid:durableId="569268763">
    <w:abstractNumId w:val="10"/>
  </w:num>
  <w:num w:numId="79" w16cid:durableId="1662539030">
    <w:abstractNumId w:val="76"/>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7AEA"/>
    <w:rsid w:val="0001526D"/>
    <w:rsid w:val="0002135B"/>
    <w:rsid w:val="000218B2"/>
    <w:rsid w:val="00030574"/>
    <w:rsid w:val="0003176F"/>
    <w:rsid w:val="00034AC6"/>
    <w:rsid w:val="00035638"/>
    <w:rsid w:val="0003577C"/>
    <w:rsid w:val="00041DF9"/>
    <w:rsid w:val="00047257"/>
    <w:rsid w:val="00054765"/>
    <w:rsid w:val="0006567A"/>
    <w:rsid w:val="00066E2B"/>
    <w:rsid w:val="000761D7"/>
    <w:rsid w:val="00077307"/>
    <w:rsid w:val="0007735E"/>
    <w:rsid w:val="00090A42"/>
    <w:rsid w:val="00095B72"/>
    <w:rsid w:val="000A60EE"/>
    <w:rsid w:val="000A74C3"/>
    <w:rsid w:val="000A7FA9"/>
    <w:rsid w:val="000B26C0"/>
    <w:rsid w:val="000B4DE2"/>
    <w:rsid w:val="000C0C30"/>
    <w:rsid w:val="000C2414"/>
    <w:rsid w:val="000C2E16"/>
    <w:rsid w:val="000C3118"/>
    <w:rsid w:val="000C4254"/>
    <w:rsid w:val="000D0F49"/>
    <w:rsid w:val="000D1614"/>
    <w:rsid w:val="000D7719"/>
    <w:rsid w:val="000E5944"/>
    <w:rsid w:val="000F1244"/>
    <w:rsid w:val="000F1DA1"/>
    <w:rsid w:val="000F44B4"/>
    <w:rsid w:val="00104B4C"/>
    <w:rsid w:val="001065F2"/>
    <w:rsid w:val="00106B5D"/>
    <w:rsid w:val="00116F9A"/>
    <w:rsid w:val="0012235E"/>
    <w:rsid w:val="00132A67"/>
    <w:rsid w:val="00132C5F"/>
    <w:rsid w:val="00140B67"/>
    <w:rsid w:val="00153066"/>
    <w:rsid w:val="00153601"/>
    <w:rsid w:val="0015604F"/>
    <w:rsid w:val="00162056"/>
    <w:rsid w:val="00165440"/>
    <w:rsid w:val="001666EC"/>
    <w:rsid w:val="0016775D"/>
    <w:rsid w:val="001677ED"/>
    <w:rsid w:val="00171A9A"/>
    <w:rsid w:val="00173302"/>
    <w:rsid w:val="0018005F"/>
    <w:rsid w:val="00180DCC"/>
    <w:rsid w:val="00182E0A"/>
    <w:rsid w:val="001855FA"/>
    <w:rsid w:val="00185E53"/>
    <w:rsid w:val="001902DB"/>
    <w:rsid w:val="001947CD"/>
    <w:rsid w:val="001A226C"/>
    <w:rsid w:val="001A5087"/>
    <w:rsid w:val="001A54E2"/>
    <w:rsid w:val="001A6DCD"/>
    <w:rsid w:val="001A7B2A"/>
    <w:rsid w:val="001C1DDC"/>
    <w:rsid w:val="001C2162"/>
    <w:rsid w:val="001C590B"/>
    <w:rsid w:val="001C699D"/>
    <w:rsid w:val="001D1F42"/>
    <w:rsid w:val="001D6B06"/>
    <w:rsid w:val="001D79DA"/>
    <w:rsid w:val="001E49A9"/>
    <w:rsid w:val="001F0A20"/>
    <w:rsid w:val="001F4A63"/>
    <w:rsid w:val="0021513C"/>
    <w:rsid w:val="00223712"/>
    <w:rsid w:val="0022598D"/>
    <w:rsid w:val="00226466"/>
    <w:rsid w:val="00227131"/>
    <w:rsid w:val="002309F1"/>
    <w:rsid w:val="002310F4"/>
    <w:rsid w:val="0023190D"/>
    <w:rsid w:val="002352F2"/>
    <w:rsid w:val="00253AF6"/>
    <w:rsid w:val="00274BC7"/>
    <w:rsid w:val="00283B38"/>
    <w:rsid w:val="00287139"/>
    <w:rsid w:val="00293F68"/>
    <w:rsid w:val="00294987"/>
    <w:rsid w:val="002A3835"/>
    <w:rsid w:val="002A5AD4"/>
    <w:rsid w:val="002B1002"/>
    <w:rsid w:val="002B14F9"/>
    <w:rsid w:val="002B61E4"/>
    <w:rsid w:val="002B635A"/>
    <w:rsid w:val="002C16A9"/>
    <w:rsid w:val="002C4486"/>
    <w:rsid w:val="002C65C3"/>
    <w:rsid w:val="002D3B53"/>
    <w:rsid w:val="002D65A0"/>
    <w:rsid w:val="002E069F"/>
    <w:rsid w:val="002E206A"/>
    <w:rsid w:val="002E5FDF"/>
    <w:rsid w:val="002E6DD1"/>
    <w:rsid w:val="002E735E"/>
    <w:rsid w:val="002F1528"/>
    <w:rsid w:val="002F16F6"/>
    <w:rsid w:val="002F34B5"/>
    <w:rsid w:val="002F5874"/>
    <w:rsid w:val="002F7AFF"/>
    <w:rsid w:val="00300741"/>
    <w:rsid w:val="00302233"/>
    <w:rsid w:val="00312CE7"/>
    <w:rsid w:val="00313C82"/>
    <w:rsid w:val="00317A13"/>
    <w:rsid w:val="00321E85"/>
    <w:rsid w:val="00332E53"/>
    <w:rsid w:val="003416DB"/>
    <w:rsid w:val="00343EB5"/>
    <w:rsid w:val="00344A6D"/>
    <w:rsid w:val="00353AD5"/>
    <w:rsid w:val="00354838"/>
    <w:rsid w:val="0035593D"/>
    <w:rsid w:val="00355C8E"/>
    <w:rsid w:val="00357848"/>
    <w:rsid w:val="00366165"/>
    <w:rsid w:val="00366311"/>
    <w:rsid w:val="003714E5"/>
    <w:rsid w:val="00390986"/>
    <w:rsid w:val="003A5808"/>
    <w:rsid w:val="003B13E7"/>
    <w:rsid w:val="003B264A"/>
    <w:rsid w:val="003B50ED"/>
    <w:rsid w:val="003B59EF"/>
    <w:rsid w:val="003B6C70"/>
    <w:rsid w:val="003C6E9E"/>
    <w:rsid w:val="003E1066"/>
    <w:rsid w:val="003F26AA"/>
    <w:rsid w:val="003F5FA9"/>
    <w:rsid w:val="003F6609"/>
    <w:rsid w:val="00413EDC"/>
    <w:rsid w:val="00416D44"/>
    <w:rsid w:val="00416EF1"/>
    <w:rsid w:val="00417123"/>
    <w:rsid w:val="00417A20"/>
    <w:rsid w:val="00424139"/>
    <w:rsid w:val="0042531A"/>
    <w:rsid w:val="00425430"/>
    <w:rsid w:val="00430CAB"/>
    <w:rsid w:val="004437D6"/>
    <w:rsid w:val="00450136"/>
    <w:rsid w:val="00451F7C"/>
    <w:rsid w:val="00452D38"/>
    <w:rsid w:val="004539C5"/>
    <w:rsid w:val="00456318"/>
    <w:rsid w:val="00456FAD"/>
    <w:rsid w:val="00470EB3"/>
    <w:rsid w:val="00474F31"/>
    <w:rsid w:val="00480041"/>
    <w:rsid w:val="00481291"/>
    <w:rsid w:val="0048205B"/>
    <w:rsid w:val="00487F07"/>
    <w:rsid w:val="004A1467"/>
    <w:rsid w:val="004A569D"/>
    <w:rsid w:val="004A686E"/>
    <w:rsid w:val="004A6F27"/>
    <w:rsid w:val="004B002A"/>
    <w:rsid w:val="004B0A67"/>
    <w:rsid w:val="004B61CB"/>
    <w:rsid w:val="004B7755"/>
    <w:rsid w:val="004B7B99"/>
    <w:rsid w:val="004C044D"/>
    <w:rsid w:val="004D4035"/>
    <w:rsid w:val="004D47C2"/>
    <w:rsid w:val="004D65BA"/>
    <w:rsid w:val="004D73C9"/>
    <w:rsid w:val="004E3895"/>
    <w:rsid w:val="004E4840"/>
    <w:rsid w:val="004E48A2"/>
    <w:rsid w:val="004F068B"/>
    <w:rsid w:val="004F6473"/>
    <w:rsid w:val="00505F12"/>
    <w:rsid w:val="005124A4"/>
    <w:rsid w:val="00513931"/>
    <w:rsid w:val="00514DE6"/>
    <w:rsid w:val="00514EF1"/>
    <w:rsid w:val="00527969"/>
    <w:rsid w:val="00527E2A"/>
    <w:rsid w:val="00532A57"/>
    <w:rsid w:val="0054247E"/>
    <w:rsid w:val="00544958"/>
    <w:rsid w:val="005463FA"/>
    <w:rsid w:val="005536B0"/>
    <w:rsid w:val="00560517"/>
    <w:rsid w:val="00561053"/>
    <w:rsid w:val="005661E8"/>
    <w:rsid w:val="00566593"/>
    <w:rsid w:val="005708E9"/>
    <w:rsid w:val="00572E83"/>
    <w:rsid w:val="00586101"/>
    <w:rsid w:val="0058795D"/>
    <w:rsid w:val="0059033D"/>
    <w:rsid w:val="00590B27"/>
    <w:rsid w:val="005A08D3"/>
    <w:rsid w:val="005A1EEA"/>
    <w:rsid w:val="005A2EFA"/>
    <w:rsid w:val="005A3150"/>
    <w:rsid w:val="005B0597"/>
    <w:rsid w:val="005D0A61"/>
    <w:rsid w:val="005D444D"/>
    <w:rsid w:val="005E2CD8"/>
    <w:rsid w:val="005E64FC"/>
    <w:rsid w:val="005F39B9"/>
    <w:rsid w:val="00601425"/>
    <w:rsid w:val="0060277D"/>
    <w:rsid w:val="00603273"/>
    <w:rsid w:val="00606A38"/>
    <w:rsid w:val="00610BAB"/>
    <w:rsid w:val="00612932"/>
    <w:rsid w:val="0062761F"/>
    <w:rsid w:val="00627FEE"/>
    <w:rsid w:val="00633747"/>
    <w:rsid w:val="00633DD9"/>
    <w:rsid w:val="00634F12"/>
    <w:rsid w:val="00635D66"/>
    <w:rsid w:val="00635E31"/>
    <w:rsid w:val="006523E7"/>
    <w:rsid w:val="00653AC8"/>
    <w:rsid w:val="006569C2"/>
    <w:rsid w:val="00656BD0"/>
    <w:rsid w:val="00660D42"/>
    <w:rsid w:val="006737E2"/>
    <w:rsid w:val="006737FA"/>
    <w:rsid w:val="0068046F"/>
    <w:rsid w:val="00684EAC"/>
    <w:rsid w:val="00690883"/>
    <w:rsid w:val="00692874"/>
    <w:rsid w:val="006939F7"/>
    <w:rsid w:val="006948DE"/>
    <w:rsid w:val="00697F73"/>
    <w:rsid w:val="006A202D"/>
    <w:rsid w:val="006A4AB7"/>
    <w:rsid w:val="006A53D6"/>
    <w:rsid w:val="006A5A8A"/>
    <w:rsid w:val="006B35F0"/>
    <w:rsid w:val="006D0F23"/>
    <w:rsid w:val="006D1BC9"/>
    <w:rsid w:val="006D6824"/>
    <w:rsid w:val="006D7BF1"/>
    <w:rsid w:val="006F1498"/>
    <w:rsid w:val="006F3A5E"/>
    <w:rsid w:val="006F57ED"/>
    <w:rsid w:val="006F73B9"/>
    <w:rsid w:val="00701A62"/>
    <w:rsid w:val="00705DA3"/>
    <w:rsid w:val="007064C7"/>
    <w:rsid w:val="0071050A"/>
    <w:rsid w:val="00711101"/>
    <w:rsid w:val="00722E55"/>
    <w:rsid w:val="0072453C"/>
    <w:rsid w:val="0072482B"/>
    <w:rsid w:val="00726B89"/>
    <w:rsid w:val="007350DE"/>
    <w:rsid w:val="00736126"/>
    <w:rsid w:val="00737098"/>
    <w:rsid w:val="00741A6B"/>
    <w:rsid w:val="00745F60"/>
    <w:rsid w:val="00745F96"/>
    <w:rsid w:val="00746DE2"/>
    <w:rsid w:val="0075379B"/>
    <w:rsid w:val="00757E1D"/>
    <w:rsid w:val="00765A50"/>
    <w:rsid w:val="007723BC"/>
    <w:rsid w:val="00795C77"/>
    <w:rsid w:val="007A19ED"/>
    <w:rsid w:val="007A39E2"/>
    <w:rsid w:val="007A79C4"/>
    <w:rsid w:val="007B0E54"/>
    <w:rsid w:val="007B1C24"/>
    <w:rsid w:val="007B4CA7"/>
    <w:rsid w:val="007B787A"/>
    <w:rsid w:val="007C4FF3"/>
    <w:rsid w:val="007D0BE6"/>
    <w:rsid w:val="007D399D"/>
    <w:rsid w:val="007D3A2A"/>
    <w:rsid w:val="007E1784"/>
    <w:rsid w:val="007E3A20"/>
    <w:rsid w:val="007E5923"/>
    <w:rsid w:val="007F21E8"/>
    <w:rsid w:val="007F36E8"/>
    <w:rsid w:val="007F6191"/>
    <w:rsid w:val="008106CA"/>
    <w:rsid w:val="008129E2"/>
    <w:rsid w:val="00814EAA"/>
    <w:rsid w:val="00822DA4"/>
    <w:rsid w:val="0082307F"/>
    <w:rsid w:val="00825A24"/>
    <w:rsid w:val="00831E89"/>
    <w:rsid w:val="0083450D"/>
    <w:rsid w:val="00837116"/>
    <w:rsid w:val="00841188"/>
    <w:rsid w:val="008505D5"/>
    <w:rsid w:val="00850C1D"/>
    <w:rsid w:val="00851579"/>
    <w:rsid w:val="00862491"/>
    <w:rsid w:val="00867B08"/>
    <w:rsid w:val="00876275"/>
    <w:rsid w:val="00877AAC"/>
    <w:rsid w:val="00892AC3"/>
    <w:rsid w:val="00892E67"/>
    <w:rsid w:val="00893188"/>
    <w:rsid w:val="00897230"/>
    <w:rsid w:val="008979AB"/>
    <w:rsid w:val="008A319D"/>
    <w:rsid w:val="008A556C"/>
    <w:rsid w:val="008B4439"/>
    <w:rsid w:val="008C0D61"/>
    <w:rsid w:val="008C41ED"/>
    <w:rsid w:val="008C45FC"/>
    <w:rsid w:val="008C72C0"/>
    <w:rsid w:val="008C7D3C"/>
    <w:rsid w:val="008D077F"/>
    <w:rsid w:val="008D3A87"/>
    <w:rsid w:val="008F1A51"/>
    <w:rsid w:val="008F1EAE"/>
    <w:rsid w:val="008F3226"/>
    <w:rsid w:val="008F432C"/>
    <w:rsid w:val="008F4A25"/>
    <w:rsid w:val="008F6569"/>
    <w:rsid w:val="0090160F"/>
    <w:rsid w:val="009037A6"/>
    <w:rsid w:val="009125CE"/>
    <w:rsid w:val="00917FE1"/>
    <w:rsid w:val="00922C21"/>
    <w:rsid w:val="0093288C"/>
    <w:rsid w:val="0093374F"/>
    <w:rsid w:val="0094033A"/>
    <w:rsid w:val="00943F23"/>
    <w:rsid w:val="00947380"/>
    <w:rsid w:val="009529CB"/>
    <w:rsid w:val="00962C8D"/>
    <w:rsid w:val="00967BA9"/>
    <w:rsid w:val="00975E4C"/>
    <w:rsid w:val="00976A75"/>
    <w:rsid w:val="00990ABC"/>
    <w:rsid w:val="009922F1"/>
    <w:rsid w:val="009A4901"/>
    <w:rsid w:val="009A700B"/>
    <w:rsid w:val="009B0CCB"/>
    <w:rsid w:val="009B6888"/>
    <w:rsid w:val="009B6AED"/>
    <w:rsid w:val="009C0161"/>
    <w:rsid w:val="009C2399"/>
    <w:rsid w:val="009D108D"/>
    <w:rsid w:val="009D2D83"/>
    <w:rsid w:val="009D730E"/>
    <w:rsid w:val="009E1436"/>
    <w:rsid w:val="009E3F83"/>
    <w:rsid w:val="009E497E"/>
    <w:rsid w:val="009E5668"/>
    <w:rsid w:val="009E7721"/>
    <w:rsid w:val="009F5AAF"/>
    <w:rsid w:val="009F6DA7"/>
    <w:rsid w:val="00A0069D"/>
    <w:rsid w:val="00A043F5"/>
    <w:rsid w:val="00A13DDB"/>
    <w:rsid w:val="00A16867"/>
    <w:rsid w:val="00A20AAB"/>
    <w:rsid w:val="00A3249C"/>
    <w:rsid w:val="00A3590F"/>
    <w:rsid w:val="00A37923"/>
    <w:rsid w:val="00A426B5"/>
    <w:rsid w:val="00A54485"/>
    <w:rsid w:val="00A56F63"/>
    <w:rsid w:val="00A65238"/>
    <w:rsid w:val="00A6675A"/>
    <w:rsid w:val="00A73DF4"/>
    <w:rsid w:val="00A74F76"/>
    <w:rsid w:val="00AA6A4D"/>
    <w:rsid w:val="00AA79E9"/>
    <w:rsid w:val="00AA7DB8"/>
    <w:rsid w:val="00AB0A70"/>
    <w:rsid w:val="00AC32F2"/>
    <w:rsid w:val="00AD43F3"/>
    <w:rsid w:val="00AD6A63"/>
    <w:rsid w:val="00AE364F"/>
    <w:rsid w:val="00B038C6"/>
    <w:rsid w:val="00B14E0E"/>
    <w:rsid w:val="00B17654"/>
    <w:rsid w:val="00B23276"/>
    <w:rsid w:val="00B24457"/>
    <w:rsid w:val="00B27CC8"/>
    <w:rsid w:val="00B27E01"/>
    <w:rsid w:val="00B42E7C"/>
    <w:rsid w:val="00B4592B"/>
    <w:rsid w:val="00B52F53"/>
    <w:rsid w:val="00B63B0F"/>
    <w:rsid w:val="00B72B54"/>
    <w:rsid w:val="00B7678A"/>
    <w:rsid w:val="00B76CF6"/>
    <w:rsid w:val="00B76E51"/>
    <w:rsid w:val="00B800F3"/>
    <w:rsid w:val="00B8664C"/>
    <w:rsid w:val="00B869BA"/>
    <w:rsid w:val="00B8707D"/>
    <w:rsid w:val="00B94B66"/>
    <w:rsid w:val="00B953F1"/>
    <w:rsid w:val="00B95426"/>
    <w:rsid w:val="00B95AAE"/>
    <w:rsid w:val="00B9764D"/>
    <w:rsid w:val="00BA5E4D"/>
    <w:rsid w:val="00BB4624"/>
    <w:rsid w:val="00BC17A6"/>
    <w:rsid w:val="00BC55A0"/>
    <w:rsid w:val="00BD054D"/>
    <w:rsid w:val="00BD0B7B"/>
    <w:rsid w:val="00BD0F52"/>
    <w:rsid w:val="00BD5C06"/>
    <w:rsid w:val="00BF35DF"/>
    <w:rsid w:val="00BF42BE"/>
    <w:rsid w:val="00C0552F"/>
    <w:rsid w:val="00C13260"/>
    <w:rsid w:val="00C136E2"/>
    <w:rsid w:val="00C1737C"/>
    <w:rsid w:val="00C262AF"/>
    <w:rsid w:val="00C2639F"/>
    <w:rsid w:val="00C34C74"/>
    <w:rsid w:val="00C4262D"/>
    <w:rsid w:val="00C43612"/>
    <w:rsid w:val="00C55434"/>
    <w:rsid w:val="00C559CA"/>
    <w:rsid w:val="00C60A29"/>
    <w:rsid w:val="00C62EAF"/>
    <w:rsid w:val="00C63ED0"/>
    <w:rsid w:val="00C70066"/>
    <w:rsid w:val="00C71E18"/>
    <w:rsid w:val="00C75BB3"/>
    <w:rsid w:val="00C8125C"/>
    <w:rsid w:val="00C96EFD"/>
    <w:rsid w:val="00CB208A"/>
    <w:rsid w:val="00CB4990"/>
    <w:rsid w:val="00CB565A"/>
    <w:rsid w:val="00CB673E"/>
    <w:rsid w:val="00CB6BFB"/>
    <w:rsid w:val="00CC053C"/>
    <w:rsid w:val="00CC1351"/>
    <w:rsid w:val="00CC32EF"/>
    <w:rsid w:val="00CD710B"/>
    <w:rsid w:val="00CE45F9"/>
    <w:rsid w:val="00CE53D8"/>
    <w:rsid w:val="00CE5982"/>
    <w:rsid w:val="00CE7128"/>
    <w:rsid w:val="00CF05E4"/>
    <w:rsid w:val="00CF184E"/>
    <w:rsid w:val="00D0142F"/>
    <w:rsid w:val="00D0594C"/>
    <w:rsid w:val="00D0705F"/>
    <w:rsid w:val="00D15B93"/>
    <w:rsid w:val="00D17D56"/>
    <w:rsid w:val="00D22171"/>
    <w:rsid w:val="00D22290"/>
    <w:rsid w:val="00D22E1D"/>
    <w:rsid w:val="00D23904"/>
    <w:rsid w:val="00D23FE0"/>
    <w:rsid w:val="00D27AEC"/>
    <w:rsid w:val="00D34CCE"/>
    <w:rsid w:val="00D37D8A"/>
    <w:rsid w:val="00D44073"/>
    <w:rsid w:val="00D50429"/>
    <w:rsid w:val="00D51FC6"/>
    <w:rsid w:val="00D579BA"/>
    <w:rsid w:val="00D61823"/>
    <w:rsid w:val="00D6306F"/>
    <w:rsid w:val="00D64B29"/>
    <w:rsid w:val="00D67BE6"/>
    <w:rsid w:val="00D75B80"/>
    <w:rsid w:val="00D762D0"/>
    <w:rsid w:val="00D80632"/>
    <w:rsid w:val="00D80B0C"/>
    <w:rsid w:val="00D95EAC"/>
    <w:rsid w:val="00D96C1F"/>
    <w:rsid w:val="00DA070B"/>
    <w:rsid w:val="00DA2FA9"/>
    <w:rsid w:val="00DB047A"/>
    <w:rsid w:val="00DB09C3"/>
    <w:rsid w:val="00DB388B"/>
    <w:rsid w:val="00DB46E8"/>
    <w:rsid w:val="00DB7910"/>
    <w:rsid w:val="00DC044C"/>
    <w:rsid w:val="00DC4CAE"/>
    <w:rsid w:val="00DD0CFC"/>
    <w:rsid w:val="00DD0D82"/>
    <w:rsid w:val="00DD5F34"/>
    <w:rsid w:val="00DE26D6"/>
    <w:rsid w:val="00DE555A"/>
    <w:rsid w:val="00DE5D1F"/>
    <w:rsid w:val="00DE79A9"/>
    <w:rsid w:val="00DF0452"/>
    <w:rsid w:val="00DF69B5"/>
    <w:rsid w:val="00E22107"/>
    <w:rsid w:val="00E27C93"/>
    <w:rsid w:val="00E31E45"/>
    <w:rsid w:val="00E3569B"/>
    <w:rsid w:val="00E366AC"/>
    <w:rsid w:val="00E401CB"/>
    <w:rsid w:val="00E52B23"/>
    <w:rsid w:val="00E53C55"/>
    <w:rsid w:val="00E54E6D"/>
    <w:rsid w:val="00E55717"/>
    <w:rsid w:val="00E57B61"/>
    <w:rsid w:val="00E61986"/>
    <w:rsid w:val="00E639E4"/>
    <w:rsid w:val="00E71C79"/>
    <w:rsid w:val="00E863C1"/>
    <w:rsid w:val="00E866FC"/>
    <w:rsid w:val="00E8776F"/>
    <w:rsid w:val="00E90CC6"/>
    <w:rsid w:val="00E90E14"/>
    <w:rsid w:val="00E92900"/>
    <w:rsid w:val="00EA1DD5"/>
    <w:rsid w:val="00EA57B6"/>
    <w:rsid w:val="00EA66EE"/>
    <w:rsid w:val="00EA6B5D"/>
    <w:rsid w:val="00EB06DF"/>
    <w:rsid w:val="00EB37EA"/>
    <w:rsid w:val="00EC0FD5"/>
    <w:rsid w:val="00EC3B71"/>
    <w:rsid w:val="00EC6607"/>
    <w:rsid w:val="00ED1A7C"/>
    <w:rsid w:val="00ED284A"/>
    <w:rsid w:val="00EE51CB"/>
    <w:rsid w:val="00EE6AF0"/>
    <w:rsid w:val="00EF2E44"/>
    <w:rsid w:val="00EF5379"/>
    <w:rsid w:val="00F05F4C"/>
    <w:rsid w:val="00F068D0"/>
    <w:rsid w:val="00F12539"/>
    <w:rsid w:val="00F164FE"/>
    <w:rsid w:val="00F2028B"/>
    <w:rsid w:val="00F26BBF"/>
    <w:rsid w:val="00F42024"/>
    <w:rsid w:val="00F46268"/>
    <w:rsid w:val="00F51C68"/>
    <w:rsid w:val="00F52951"/>
    <w:rsid w:val="00F52BBE"/>
    <w:rsid w:val="00F546CE"/>
    <w:rsid w:val="00F55B13"/>
    <w:rsid w:val="00F61E68"/>
    <w:rsid w:val="00F62798"/>
    <w:rsid w:val="00F802A8"/>
    <w:rsid w:val="00F857EF"/>
    <w:rsid w:val="00F8650C"/>
    <w:rsid w:val="00F86CA5"/>
    <w:rsid w:val="00F878F8"/>
    <w:rsid w:val="00F928BF"/>
    <w:rsid w:val="00F95EFC"/>
    <w:rsid w:val="00F96500"/>
    <w:rsid w:val="00F9769E"/>
    <w:rsid w:val="00FA0FAA"/>
    <w:rsid w:val="00FA77FF"/>
    <w:rsid w:val="00FB228B"/>
    <w:rsid w:val="00FB3F04"/>
    <w:rsid w:val="00FB49F5"/>
    <w:rsid w:val="00FC5C28"/>
    <w:rsid w:val="00FC624D"/>
    <w:rsid w:val="00FD2CCF"/>
    <w:rsid w:val="00FD41D3"/>
    <w:rsid w:val="00FD5907"/>
    <w:rsid w:val="00FD5EB5"/>
    <w:rsid w:val="00FD6965"/>
    <w:rsid w:val="00FE117A"/>
    <w:rsid w:val="00FE2147"/>
    <w:rsid w:val="00FF2BE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link w:val="1Char"/>
    <w:uiPriority w:val="9"/>
    <w:qFormat/>
    <w:rsid w:val="003714E5"/>
    <w:pPr>
      <w:bidi w:val="0"/>
      <w:spacing w:before="100" w:beforeAutospacing="1" w:after="100" w:afterAutospacing="1" w:line="240" w:lineRule="auto"/>
      <w:outlineLvl w:val="0"/>
    </w:pPr>
    <w:rPr>
      <w:rFonts w:ascii="Times New Roman" w:eastAsiaTheme="minorEastAsia" w:hAnsi="Times New Roman" w:cs="Times New Roman"/>
      <w:b/>
      <w:bCs/>
      <w:kern w:val="36"/>
      <w:sz w:val="48"/>
      <w:szCs w:val="48"/>
      <w14:ligatures w14:val="none"/>
    </w:rPr>
  </w:style>
  <w:style w:type="paragraph" w:styleId="2">
    <w:name w:val="heading 2"/>
    <w:basedOn w:val="a"/>
    <w:next w:val="a"/>
    <w:link w:val="2Char"/>
    <w:uiPriority w:val="9"/>
    <w:unhideWhenUsed/>
    <w:qFormat/>
    <w:rsid w:val="002352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2352F2"/>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unhideWhenUsed/>
    <w:qFormat/>
    <w:rsid w:val="006D1BC9"/>
    <w:pPr>
      <w:keepNext/>
      <w:keepLines/>
      <w:spacing w:before="80" w:after="40"/>
      <w:outlineLvl w:val="3"/>
    </w:pPr>
    <w:rPr>
      <w:rFonts w:eastAsiaTheme="majorEastAsia" w:cstheme="majorBidi"/>
      <w:i/>
      <w:iCs/>
      <w:color w:val="0F476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2Char">
    <w:name w:val="عنوان 2 Char"/>
    <w:basedOn w:val="a0"/>
    <w:link w:val="2"/>
    <w:uiPriority w:val="9"/>
    <w:rsid w:val="002352F2"/>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2352F2"/>
    <w:rPr>
      <w:rFonts w:eastAsiaTheme="majorEastAsia" w:cstheme="majorBidi"/>
      <w:color w:val="0F4761" w:themeColor="accent1" w:themeShade="BF"/>
      <w:sz w:val="28"/>
      <w:szCs w:val="28"/>
    </w:rPr>
  </w:style>
  <w:style w:type="paragraph" w:styleId="a5">
    <w:name w:val="Normal (Web)"/>
    <w:basedOn w:val="a"/>
    <w:uiPriority w:val="99"/>
    <w:unhideWhenUsed/>
    <w:rsid w:val="006523E7"/>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6523E7"/>
    <w:rPr>
      <w:b/>
      <w:bCs/>
    </w:rPr>
  </w:style>
  <w:style w:type="paragraph" w:styleId="a7">
    <w:name w:val="List Paragraph"/>
    <w:basedOn w:val="a"/>
    <w:uiPriority w:val="34"/>
    <w:qFormat/>
    <w:rsid w:val="00F878F8"/>
    <w:pPr>
      <w:ind w:left="720"/>
      <w:contextualSpacing/>
    </w:pPr>
  </w:style>
  <w:style w:type="character" w:customStyle="1" w:styleId="mord">
    <w:name w:val="mord"/>
    <w:basedOn w:val="a0"/>
    <w:rsid w:val="000761D7"/>
  </w:style>
  <w:style w:type="character" w:customStyle="1" w:styleId="vlist-s">
    <w:name w:val="vlist-s"/>
    <w:basedOn w:val="a0"/>
    <w:rsid w:val="000761D7"/>
  </w:style>
  <w:style w:type="character" w:customStyle="1" w:styleId="1Char">
    <w:name w:val="العنوان 1 Char"/>
    <w:basedOn w:val="a0"/>
    <w:link w:val="1"/>
    <w:uiPriority w:val="9"/>
    <w:rsid w:val="003714E5"/>
    <w:rPr>
      <w:rFonts w:ascii="Times New Roman" w:eastAsiaTheme="minorEastAsia" w:hAnsi="Times New Roman" w:cs="Times New Roman"/>
      <w:b/>
      <w:bCs/>
      <w:kern w:val="36"/>
      <w:sz w:val="48"/>
      <w:szCs w:val="48"/>
      <w14:ligatures w14:val="none"/>
    </w:rPr>
  </w:style>
  <w:style w:type="table" w:styleId="a8">
    <w:name w:val="Table Grid"/>
    <w:basedOn w:val="a1"/>
    <w:uiPriority w:val="39"/>
    <w:rsid w:val="00EB06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page number"/>
    <w:basedOn w:val="a0"/>
    <w:uiPriority w:val="99"/>
    <w:semiHidden/>
    <w:unhideWhenUsed/>
    <w:rsid w:val="0021513C"/>
  </w:style>
  <w:style w:type="character" w:styleId="aa">
    <w:name w:val="Emphasis"/>
    <w:basedOn w:val="a0"/>
    <w:uiPriority w:val="20"/>
    <w:qFormat/>
    <w:rsid w:val="001D1F42"/>
    <w:rPr>
      <w:i/>
      <w:iCs/>
    </w:rPr>
  </w:style>
  <w:style w:type="table" w:styleId="4-2">
    <w:name w:val="Grid Table 4 Accent 2"/>
    <w:basedOn w:val="a1"/>
    <w:uiPriority w:val="49"/>
    <w:rsid w:val="00007AEA"/>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character" w:styleId="Hyperlink">
    <w:name w:val="Hyperlink"/>
    <w:basedOn w:val="a0"/>
    <w:uiPriority w:val="99"/>
    <w:unhideWhenUsed/>
    <w:rsid w:val="0060277D"/>
    <w:rPr>
      <w:color w:val="467886" w:themeColor="hyperlink"/>
      <w:u w:val="single"/>
    </w:rPr>
  </w:style>
  <w:style w:type="character" w:styleId="ab">
    <w:name w:val="Unresolved Mention"/>
    <w:basedOn w:val="a0"/>
    <w:uiPriority w:val="99"/>
    <w:semiHidden/>
    <w:unhideWhenUsed/>
    <w:rsid w:val="0060277D"/>
    <w:rPr>
      <w:color w:val="605E5C"/>
      <w:shd w:val="clear" w:color="auto" w:fill="E1DFDD"/>
    </w:rPr>
  </w:style>
  <w:style w:type="character" w:customStyle="1" w:styleId="4Char">
    <w:name w:val="عنوان 4 Char"/>
    <w:basedOn w:val="a0"/>
    <w:link w:val="4"/>
    <w:uiPriority w:val="9"/>
    <w:rsid w:val="006D1BC9"/>
    <w:rPr>
      <w:rFonts w:eastAsiaTheme="majorEastAsia" w:cstheme="majorBidi"/>
      <w:i/>
      <w:iCs/>
      <w:color w:val="0F4761" w:themeColor="accent1" w:themeShade="BF"/>
    </w:rPr>
  </w:style>
  <w:style w:type="table" w:styleId="4-5">
    <w:name w:val="Grid Table 4 Accent 5"/>
    <w:basedOn w:val="a1"/>
    <w:uiPriority w:val="49"/>
    <w:rsid w:val="00CE45F9"/>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4-1">
    <w:name w:val="Grid Table 4 Accent 1"/>
    <w:basedOn w:val="a1"/>
    <w:uiPriority w:val="49"/>
    <w:rsid w:val="00353AD5"/>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20123">
      <w:bodyDiv w:val="1"/>
      <w:marLeft w:val="0"/>
      <w:marRight w:val="0"/>
      <w:marTop w:val="0"/>
      <w:marBottom w:val="0"/>
      <w:divBdr>
        <w:top w:val="none" w:sz="0" w:space="0" w:color="auto"/>
        <w:left w:val="none" w:sz="0" w:space="0" w:color="auto"/>
        <w:bottom w:val="none" w:sz="0" w:space="0" w:color="auto"/>
        <w:right w:val="none" w:sz="0" w:space="0" w:color="auto"/>
      </w:divBdr>
    </w:div>
    <w:div w:id="233929793">
      <w:bodyDiv w:val="1"/>
      <w:marLeft w:val="0"/>
      <w:marRight w:val="0"/>
      <w:marTop w:val="0"/>
      <w:marBottom w:val="0"/>
      <w:divBdr>
        <w:top w:val="none" w:sz="0" w:space="0" w:color="auto"/>
        <w:left w:val="none" w:sz="0" w:space="0" w:color="auto"/>
        <w:bottom w:val="none" w:sz="0" w:space="0" w:color="auto"/>
        <w:right w:val="none" w:sz="0" w:space="0" w:color="auto"/>
      </w:divBdr>
      <w:divsChild>
        <w:div w:id="882407328">
          <w:marLeft w:val="0"/>
          <w:marRight w:val="0"/>
          <w:marTop w:val="0"/>
          <w:marBottom w:val="0"/>
          <w:divBdr>
            <w:top w:val="none" w:sz="0" w:space="0" w:color="auto"/>
            <w:left w:val="none" w:sz="0" w:space="0" w:color="auto"/>
            <w:bottom w:val="none" w:sz="0" w:space="0" w:color="auto"/>
            <w:right w:val="none" w:sz="0" w:space="0" w:color="auto"/>
          </w:divBdr>
        </w:div>
      </w:divsChild>
    </w:div>
    <w:div w:id="241451411">
      <w:bodyDiv w:val="1"/>
      <w:marLeft w:val="0"/>
      <w:marRight w:val="0"/>
      <w:marTop w:val="0"/>
      <w:marBottom w:val="0"/>
      <w:divBdr>
        <w:top w:val="none" w:sz="0" w:space="0" w:color="auto"/>
        <w:left w:val="none" w:sz="0" w:space="0" w:color="auto"/>
        <w:bottom w:val="none" w:sz="0" w:space="0" w:color="auto"/>
        <w:right w:val="none" w:sz="0" w:space="0" w:color="auto"/>
      </w:divBdr>
    </w:div>
    <w:div w:id="267589429">
      <w:bodyDiv w:val="1"/>
      <w:marLeft w:val="0"/>
      <w:marRight w:val="0"/>
      <w:marTop w:val="0"/>
      <w:marBottom w:val="0"/>
      <w:divBdr>
        <w:top w:val="none" w:sz="0" w:space="0" w:color="auto"/>
        <w:left w:val="none" w:sz="0" w:space="0" w:color="auto"/>
        <w:bottom w:val="none" w:sz="0" w:space="0" w:color="auto"/>
        <w:right w:val="none" w:sz="0" w:space="0" w:color="auto"/>
      </w:divBdr>
    </w:div>
    <w:div w:id="297148317">
      <w:bodyDiv w:val="1"/>
      <w:marLeft w:val="0"/>
      <w:marRight w:val="0"/>
      <w:marTop w:val="0"/>
      <w:marBottom w:val="0"/>
      <w:divBdr>
        <w:top w:val="none" w:sz="0" w:space="0" w:color="auto"/>
        <w:left w:val="none" w:sz="0" w:space="0" w:color="auto"/>
        <w:bottom w:val="none" w:sz="0" w:space="0" w:color="auto"/>
        <w:right w:val="none" w:sz="0" w:space="0" w:color="auto"/>
      </w:divBdr>
    </w:div>
    <w:div w:id="308439249">
      <w:bodyDiv w:val="1"/>
      <w:marLeft w:val="0"/>
      <w:marRight w:val="0"/>
      <w:marTop w:val="0"/>
      <w:marBottom w:val="0"/>
      <w:divBdr>
        <w:top w:val="none" w:sz="0" w:space="0" w:color="auto"/>
        <w:left w:val="none" w:sz="0" w:space="0" w:color="auto"/>
        <w:bottom w:val="none" w:sz="0" w:space="0" w:color="auto"/>
        <w:right w:val="none" w:sz="0" w:space="0" w:color="auto"/>
      </w:divBdr>
    </w:div>
    <w:div w:id="316152162">
      <w:bodyDiv w:val="1"/>
      <w:marLeft w:val="0"/>
      <w:marRight w:val="0"/>
      <w:marTop w:val="0"/>
      <w:marBottom w:val="0"/>
      <w:divBdr>
        <w:top w:val="none" w:sz="0" w:space="0" w:color="auto"/>
        <w:left w:val="none" w:sz="0" w:space="0" w:color="auto"/>
        <w:bottom w:val="none" w:sz="0" w:space="0" w:color="auto"/>
        <w:right w:val="none" w:sz="0" w:space="0" w:color="auto"/>
      </w:divBdr>
    </w:div>
    <w:div w:id="349576501">
      <w:bodyDiv w:val="1"/>
      <w:marLeft w:val="0"/>
      <w:marRight w:val="0"/>
      <w:marTop w:val="0"/>
      <w:marBottom w:val="0"/>
      <w:divBdr>
        <w:top w:val="none" w:sz="0" w:space="0" w:color="auto"/>
        <w:left w:val="none" w:sz="0" w:space="0" w:color="auto"/>
        <w:bottom w:val="none" w:sz="0" w:space="0" w:color="auto"/>
        <w:right w:val="none" w:sz="0" w:space="0" w:color="auto"/>
      </w:divBdr>
    </w:div>
    <w:div w:id="354766527">
      <w:bodyDiv w:val="1"/>
      <w:marLeft w:val="0"/>
      <w:marRight w:val="0"/>
      <w:marTop w:val="0"/>
      <w:marBottom w:val="0"/>
      <w:divBdr>
        <w:top w:val="none" w:sz="0" w:space="0" w:color="auto"/>
        <w:left w:val="none" w:sz="0" w:space="0" w:color="auto"/>
        <w:bottom w:val="none" w:sz="0" w:space="0" w:color="auto"/>
        <w:right w:val="none" w:sz="0" w:space="0" w:color="auto"/>
      </w:divBdr>
    </w:div>
    <w:div w:id="458381201">
      <w:bodyDiv w:val="1"/>
      <w:marLeft w:val="0"/>
      <w:marRight w:val="0"/>
      <w:marTop w:val="0"/>
      <w:marBottom w:val="0"/>
      <w:divBdr>
        <w:top w:val="none" w:sz="0" w:space="0" w:color="auto"/>
        <w:left w:val="none" w:sz="0" w:space="0" w:color="auto"/>
        <w:bottom w:val="none" w:sz="0" w:space="0" w:color="auto"/>
        <w:right w:val="none" w:sz="0" w:space="0" w:color="auto"/>
      </w:divBdr>
    </w:div>
    <w:div w:id="647444602">
      <w:bodyDiv w:val="1"/>
      <w:marLeft w:val="0"/>
      <w:marRight w:val="0"/>
      <w:marTop w:val="0"/>
      <w:marBottom w:val="0"/>
      <w:divBdr>
        <w:top w:val="none" w:sz="0" w:space="0" w:color="auto"/>
        <w:left w:val="none" w:sz="0" w:space="0" w:color="auto"/>
        <w:bottom w:val="none" w:sz="0" w:space="0" w:color="auto"/>
        <w:right w:val="none" w:sz="0" w:space="0" w:color="auto"/>
      </w:divBdr>
    </w:div>
    <w:div w:id="729155719">
      <w:bodyDiv w:val="1"/>
      <w:marLeft w:val="0"/>
      <w:marRight w:val="0"/>
      <w:marTop w:val="0"/>
      <w:marBottom w:val="0"/>
      <w:divBdr>
        <w:top w:val="none" w:sz="0" w:space="0" w:color="auto"/>
        <w:left w:val="none" w:sz="0" w:space="0" w:color="auto"/>
        <w:bottom w:val="none" w:sz="0" w:space="0" w:color="auto"/>
        <w:right w:val="none" w:sz="0" w:space="0" w:color="auto"/>
      </w:divBdr>
    </w:div>
    <w:div w:id="750152705">
      <w:bodyDiv w:val="1"/>
      <w:marLeft w:val="0"/>
      <w:marRight w:val="0"/>
      <w:marTop w:val="0"/>
      <w:marBottom w:val="0"/>
      <w:divBdr>
        <w:top w:val="none" w:sz="0" w:space="0" w:color="auto"/>
        <w:left w:val="none" w:sz="0" w:space="0" w:color="auto"/>
        <w:bottom w:val="none" w:sz="0" w:space="0" w:color="auto"/>
        <w:right w:val="none" w:sz="0" w:space="0" w:color="auto"/>
      </w:divBdr>
    </w:div>
    <w:div w:id="752895631">
      <w:bodyDiv w:val="1"/>
      <w:marLeft w:val="0"/>
      <w:marRight w:val="0"/>
      <w:marTop w:val="0"/>
      <w:marBottom w:val="0"/>
      <w:divBdr>
        <w:top w:val="none" w:sz="0" w:space="0" w:color="auto"/>
        <w:left w:val="none" w:sz="0" w:space="0" w:color="auto"/>
        <w:bottom w:val="none" w:sz="0" w:space="0" w:color="auto"/>
        <w:right w:val="none" w:sz="0" w:space="0" w:color="auto"/>
      </w:divBdr>
    </w:div>
    <w:div w:id="770781208">
      <w:bodyDiv w:val="1"/>
      <w:marLeft w:val="0"/>
      <w:marRight w:val="0"/>
      <w:marTop w:val="0"/>
      <w:marBottom w:val="0"/>
      <w:divBdr>
        <w:top w:val="none" w:sz="0" w:space="0" w:color="auto"/>
        <w:left w:val="none" w:sz="0" w:space="0" w:color="auto"/>
        <w:bottom w:val="none" w:sz="0" w:space="0" w:color="auto"/>
        <w:right w:val="none" w:sz="0" w:space="0" w:color="auto"/>
      </w:divBdr>
    </w:div>
    <w:div w:id="1024205576">
      <w:bodyDiv w:val="1"/>
      <w:marLeft w:val="0"/>
      <w:marRight w:val="0"/>
      <w:marTop w:val="0"/>
      <w:marBottom w:val="0"/>
      <w:divBdr>
        <w:top w:val="none" w:sz="0" w:space="0" w:color="auto"/>
        <w:left w:val="none" w:sz="0" w:space="0" w:color="auto"/>
        <w:bottom w:val="none" w:sz="0" w:space="0" w:color="auto"/>
        <w:right w:val="none" w:sz="0" w:space="0" w:color="auto"/>
      </w:divBdr>
    </w:div>
    <w:div w:id="1095512628">
      <w:bodyDiv w:val="1"/>
      <w:marLeft w:val="0"/>
      <w:marRight w:val="0"/>
      <w:marTop w:val="0"/>
      <w:marBottom w:val="0"/>
      <w:divBdr>
        <w:top w:val="none" w:sz="0" w:space="0" w:color="auto"/>
        <w:left w:val="none" w:sz="0" w:space="0" w:color="auto"/>
        <w:bottom w:val="none" w:sz="0" w:space="0" w:color="auto"/>
        <w:right w:val="none" w:sz="0" w:space="0" w:color="auto"/>
      </w:divBdr>
    </w:div>
    <w:div w:id="1140882161">
      <w:bodyDiv w:val="1"/>
      <w:marLeft w:val="0"/>
      <w:marRight w:val="0"/>
      <w:marTop w:val="0"/>
      <w:marBottom w:val="0"/>
      <w:divBdr>
        <w:top w:val="none" w:sz="0" w:space="0" w:color="auto"/>
        <w:left w:val="none" w:sz="0" w:space="0" w:color="auto"/>
        <w:bottom w:val="none" w:sz="0" w:space="0" w:color="auto"/>
        <w:right w:val="none" w:sz="0" w:space="0" w:color="auto"/>
      </w:divBdr>
    </w:div>
    <w:div w:id="1208178579">
      <w:bodyDiv w:val="1"/>
      <w:marLeft w:val="0"/>
      <w:marRight w:val="0"/>
      <w:marTop w:val="0"/>
      <w:marBottom w:val="0"/>
      <w:divBdr>
        <w:top w:val="none" w:sz="0" w:space="0" w:color="auto"/>
        <w:left w:val="none" w:sz="0" w:space="0" w:color="auto"/>
        <w:bottom w:val="none" w:sz="0" w:space="0" w:color="auto"/>
        <w:right w:val="none" w:sz="0" w:space="0" w:color="auto"/>
      </w:divBdr>
    </w:div>
    <w:div w:id="1227573347">
      <w:bodyDiv w:val="1"/>
      <w:marLeft w:val="0"/>
      <w:marRight w:val="0"/>
      <w:marTop w:val="0"/>
      <w:marBottom w:val="0"/>
      <w:divBdr>
        <w:top w:val="none" w:sz="0" w:space="0" w:color="auto"/>
        <w:left w:val="none" w:sz="0" w:space="0" w:color="auto"/>
        <w:bottom w:val="none" w:sz="0" w:space="0" w:color="auto"/>
        <w:right w:val="none" w:sz="0" w:space="0" w:color="auto"/>
      </w:divBdr>
      <w:divsChild>
        <w:div w:id="103234764">
          <w:marLeft w:val="0"/>
          <w:marRight w:val="0"/>
          <w:marTop w:val="0"/>
          <w:marBottom w:val="0"/>
          <w:divBdr>
            <w:top w:val="none" w:sz="0" w:space="0" w:color="auto"/>
            <w:left w:val="none" w:sz="0" w:space="0" w:color="auto"/>
            <w:bottom w:val="none" w:sz="0" w:space="0" w:color="auto"/>
            <w:right w:val="none" w:sz="0" w:space="0" w:color="auto"/>
          </w:divBdr>
          <w:divsChild>
            <w:div w:id="391543068">
              <w:marLeft w:val="0"/>
              <w:marRight w:val="0"/>
              <w:marTop w:val="0"/>
              <w:marBottom w:val="0"/>
              <w:divBdr>
                <w:top w:val="none" w:sz="0" w:space="0" w:color="auto"/>
                <w:left w:val="none" w:sz="0" w:space="0" w:color="auto"/>
                <w:bottom w:val="none" w:sz="0" w:space="0" w:color="auto"/>
                <w:right w:val="none" w:sz="0" w:space="0" w:color="auto"/>
              </w:divBdr>
            </w:div>
            <w:div w:id="1427309031">
              <w:marLeft w:val="0"/>
              <w:marRight w:val="0"/>
              <w:marTop w:val="0"/>
              <w:marBottom w:val="0"/>
              <w:divBdr>
                <w:top w:val="none" w:sz="0" w:space="0" w:color="auto"/>
                <w:left w:val="none" w:sz="0" w:space="0" w:color="auto"/>
                <w:bottom w:val="none" w:sz="0" w:space="0" w:color="auto"/>
                <w:right w:val="none" w:sz="0" w:space="0" w:color="auto"/>
              </w:divBdr>
            </w:div>
            <w:div w:id="1844976669">
              <w:marLeft w:val="0"/>
              <w:marRight w:val="0"/>
              <w:marTop w:val="0"/>
              <w:marBottom w:val="0"/>
              <w:divBdr>
                <w:top w:val="none" w:sz="0" w:space="0" w:color="auto"/>
                <w:left w:val="none" w:sz="0" w:space="0" w:color="auto"/>
                <w:bottom w:val="none" w:sz="0" w:space="0" w:color="auto"/>
                <w:right w:val="none" w:sz="0" w:space="0" w:color="auto"/>
              </w:divBdr>
            </w:div>
            <w:div w:id="2068527054">
              <w:marLeft w:val="0"/>
              <w:marRight w:val="0"/>
              <w:marTop w:val="0"/>
              <w:marBottom w:val="0"/>
              <w:divBdr>
                <w:top w:val="none" w:sz="0" w:space="0" w:color="auto"/>
                <w:left w:val="none" w:sz="0" w:space="0" w:color="auto"/>
                <w:bottom w:val="none" w:sz="0" w:space="0" w:color="auto"/>
                <w:right w:val="none" w:sz="0" w:space="0" w:color="auto"/>
              </w:divBdr>
            </w:div>
            <w:div w:id="2115977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126052">
      <w:bodyDiv w:val="1"/>
      <w:marLeft w:val="0"/>
      <w:marRight w:val="0"/>
      <w:marTop w:val="0"/>
      <w:marBottom w:val="0"/>
      <w:divBdr>
        <w:top w:val="none" w:sz="0" w:space="0" w:color="auto"/>
        <w:left w:val="none" w:sz="0" w:space="0" w:color="auto"/>
        <w:bottom w:val="none" w:sz="0" w:space="0" w:color="auto"/>
        <w:right w:val="none" w:sz="0" w:space="0" w:color="auto"/>
      </w:divBdr>
    </w:div>
    <w:div w:id="1257130741">
      <w:bodyDiv w:val="1"/>
      <w:marLeft w:val="0"/>
      <w:marRight w:val="0"/>
      <w:marTop w:val="0"/>
      <w:marBottom w:val="0"/>
      <w:divBdr>
        <w:top w:val="none" w:sz="0" w:space="0" w:color="auto"/>
        <w:left w:val="none" w:sz="0" w:space="0" w:color="auto"/>
        <w:bottom w:val="none" w:sz="0" w:space="0" w:color="auto"/>
        <w:right w:val="none" w:sz="0" w:space="0" w:color="auto"/>
      </w:divBdr>
    </w:div>
    <w:div w:id="1278566258">
      <w:bodyDiv w:val="1"/>
      <w:marLeft w:val="0"/>
      <w:marRight w:val="0"/>
      <w:marTop w:val="0"/>
      <w:marBottom w:val="0"/>
      <w:divBdr>
        <w:top w:val="none" w:sz="0" w:space="0" w:color="auto"/>
        <w:left w:val="none" w:sz="0" w:space="0" w:color="auto"/>
        <w:bottom w:val="none" w:sz="0" w:space="0" w:color="auto"/>
        <w:right w:val="none" w:sz="0" w:space="0" w:color="auto"/>
      </w:divBdr>
    </w:div>
    <w:div w:id="1562910777">
      <w:bodyDiv w:val="1"/>
      <w:marLeft w:val="0"/>
      <w:marRight w:val="0"/>
      <w:marTop w:val="0"/>
      <w:marBottom w:val="0"/>
      <w:divBdr>
        <w:top w:val="none" w:sz="0" w:space="0" w:color="auto"/>
        <w:left w:val="none" w:sz="0" w:space="0" w:color="auto"/>
        <w:bottom w:val="none" w:sz="0" w:space="0" w:color="auto"/>
        <w:right w:val="none" w:sz="0" w:space="0" w:color="auto"/>
      </w:divBdr>
    </w:div>
    <w:div w:id="1958482268">
      <w:bodyDiv w:val="1"/>
      <w:marLeft w:val="0"/>
      <w:marRight w:val="0"/>
      <w:marTop w:val="0"/>
      <w:marBottom w:val="0"/>
      <w:divBdr>
        <w:top w:val="none" w:sz="0" w:space="0" w:color="auto"/>
        <w:left w:val="none" w:sz="0" w:space="0" w:color="auto"/>
        <w:bottom w:val="none" w:sz="0" w:space="0" w:color="auto"/>
        <w:right w:val="none" w:sz="0" w:space="0" w:color="auto"/>
      </w:divBdr>
      <w:divsChild>
        <w:div w:id="1625960514">
          <w:marLeft w:val="0"/>
          <w:marRight w:val="0"/>
          <w:marTop w:val="0"/>
          <w:marBottom w:val="0"/>
          <w:divBdr>
            <w:top w:val="none" w:sz="0" w:space="0" w:color="auto"/>
            <w:left w:val="none" w:sz="0" w:space="0" w:color="auto"/>
            <w:bottom w:val="none" w:sz="0" w:space="0" w:color="auto"/>
            <w:right w:val="none" w:sz="0" w:space="0" w:color="auto"/>
          </w:divBdr>
        </w:div>
      </w:divsChild>
    </w:div>
    <w:div w:id="2059739221">
      <w:bodyDiv w:val="1"/>
      <w:marLeft w:val="0"/>
      <w:marRight w:val="0"/>
      <w:marTop w:val="0"/>
      <w:marBottom w:val="0"/>
      <w:divBdr>
        <w:top w:val="none" w:sz="0" w:space="0" w:color="auto"/>
        <w:left w:val="none" w:sz="0" w:space="0" w:color="auto"/>
        <w:bottom w:val="none" w:sz="0" w:space="0" w:color="auto"/>
        <w:right w:val="none" w:sz="0" w:space="0" w:color="auto"/>
      </w:divBdr>
    </w:div>
    <w:div w:id="2060742902">
      <w:bodyDiv w:val="1"/>
      <w:marLeft w:val="0"/>
      <w:marRight w:val="0"/>
      <w:marTop w:val="0"/>
      <w:marBottom w:val="0"/>
      <w:divBdr>
        <w:top w:val="none" w:sz="0" w:space="0" w:color="auto"/>
        <w:left w:val="none" w:sz="0" w:space="0" w:color="auto"/>
        <w:bottom w:val="none" w:sz="0" w:space="0" w:color="auto"/>
        <w:right w:val="none" w:sz="0" w:space="0" w:color="auto"/>
      </w:divBdr>
      <w:divsChild>
        <w:div w:id="113240435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78</Pages>
  <Words>7979</Words>
  <Characters>45684</Characters>
  <Application>Microsoft Office Word</Application>
  <DocSecurity>0</DocSecurity>
  <Lines>380</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عزالدين السمعي</cp:lastModifiedBy>
  <cp:revision>2</cp:revision>
  <dcterms:created xsi:type="dcterms:W3CDTF">2026-01-12T14:32:00Z</dcterms:created>
  <dcterms:modified xsi:type="dcterms:W3CDTF">2026-01-12T14:32:00Z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