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04826" w14:textId="77777777" w:rsidR="00007EA1" w:rsidRPr="00AA2F51" w:rsidRDefault="00007EA1" w:rsidP="00007EA1">
      <w:pPr>
        <w:rPr>
          <w:sz w:val="28"/>
          <w:szCs w:val="28"/>
          <w:lang w:bidi="ar-EG"/>
        </w:rPr>
      </w:pPr>
      <w:bookmarkStart w:id="0" w:name="_Hlk172555450"/>
      <w:bookmarkEnd w:id="0"/>
      <w:r w:rsidRPr="00AA2F51">
        <w:rPr>
          <w:rFonts w:ascii="Simplified Arabic" w:hAnsi="Simplified Arabic" w:cs="Simplified Arabic"/>
          <w:noProof/>
          <w:sz w:val="28"/>
          <w:szCs w:val="28"/>
        </w:rPr>
        <w:drawing>
          <wp:anchor distT="0" distB="0" distL="114300" distR="114300" simplePos="0" relativeHeight="251659264" behindDoc="0" locked="0" layoutInCell="1" allowOverlap="1" wp14:anchorId="13721C11" wp14:editId="1BAB8714">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A2F51">
        <w:rPr>
          <w:rFonts w:hint="cs"/>
          <w:sz w:val="28"/>
          <w:szCs w:val="28"/>
          <w:rtl/>
          <w:lang w:bidi="ar-EG"/>
        </w:rPr>
        <w:t xml:space="preserve">    </w:t>
      </w:r>
      <w:r w:rsidRPr="00AA2F51">
        <w:rPr>
          <w:sz w:val="28"/>
          <w:szCs w:val="28"/>
          <w:rtl/>
          <w:lang w:bidi="ar-EG"/>
        </w:rPr>
        <w:t>جامعة ميدأوشن</w:t>
      </w:r>
    </w:p>
    <w:p w14:paraId="61FCA5EE" w14:textId="77777777" w:rsidR="00007EA1" w:rsidRPr="00132A3E" w:rsidRDefault="00007EA1" w:rsidP="00007EA1">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p>
    <w:p w14:paraId="34768A48" w14:textId="77777777" w:rsidR="00007EA1" w:rsidRPr="00132A3E" w:rsidRDefault="00007EA1" w:rsidP="00007EA1">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 xml:space="preserve">قسم / تخصص </w:t>
      </w:r>
      <w:r>
        <w:rPr>
          <w:rFonts w:ascii="Sakkal Majalla" w:hAnsi="Sakkal Majalla" w:cs="Sakkal Majalla" w:hint="cs"/>
          <w:b/>
          <w:bCs/>
          <w:sz w:val="28"/>
          <w:szCs w:val="28"/>
          <w:rtl/>
          <w:lang w:bidi="ar-EG"/>
        </w:rPr>
        <w:t>موارد بشرية</w:t>
      </w:r>
    </w:p>
    <w:p w14:paraId="42A3B86F" w14:textId="77777777" w:rsidR="00007EA1" w:rsidRPr="009125CE" w:rsidRDefault="00007EA1" w:rsidP="00007EA1">
      <w:pPr>
        <w:rPr>
          <w:rFonts w:ascii="Sakkal Majalla" w:hAnsi="Sakkal Majalla" w:cs="Sakkal Majalla"/>
          <w:sz w:val="28"/>
          <w:szCs w:val="28"/>
          <w:rtl/>
          <w:lang w:bidi="ar-EG"/>
        </w:rPr>
      </w:pPr>
    </w:p>
    <w:p w14:paraId="1DE750B8" w14:textId="77777777" w:rsidR="00007EA1" w:rsidRDefault="00007EA1" w:rsidP="00007EA1">
      <w:pPr>
        <w:rPr>
          <w:rFonts w:ascii="Sakkal Majalla" w:hAnsi="Sakkal Majalla" w:cs="Sakkal Majalla"/>
          <w:sz w:val="28"/>
          <w:szCs w:val="28"/>
          <w:rtl/>
          <w:lang w:bidi="ar-EG"/>
        </w:rPr>
      </w:pPr>
    </w:p>
    <w:p w14:paraId="4E1066E1" w14:textId="77777777" w:rsidR="00007EA1" w:rsidRDefault="00007EA1" w:rsidP="00007EA1">
      <w:pPr>
        <w:rPr>
          <w:rFonts w:ascii="Sakkal Majalla" w:hAnsi="Sakkal Majalla" w:cs="Sakkal Majalla"/>
          <w:sz w:val="28"/>
          <w:szCs w:val="28"/>
          <w:rtl/>
          <w:lang w:bidi="ar-EG"/>
        </w:rPr>
      </w:pPr>
    </w:p>
    <w:p w14:paraId="66479CE1" w14:textId="77777777" w:rsidR="00007EA1" w:rsidRPr="009125CE" w:rsidRDefault="00007EA1" w:rsidP="00007EA1">
      <w:pPr>
        <w:rPr>
          <w:rFonts w:ascii="Sakkal Majalla" w:hAnsi="Sakkal Majalla" w:cs="Sakkal Majalla"/>
          <w:sz w:val="28"/>
          <w:szCs w:val="28"/>
          <w:rtl/>
          <w:lang w:bidi="ar-EG"/>
        </w:rPr>
      </w:pPr>
    </w:p>
    <w:p w14:paraId="645A4717" w14:textId="77777777" w:rsidR="00007EA1" w:rsidRPr="009F738B" w:rsidRDefault="00007EA1" w:rsidP="00007EA1">
      <w:pPr>
        <w:spacing w:after="0"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76663803" w14:textId="77777777" w:rsidR="00007EA1" w:rsidRDefault="00007EA1" w:rsidP="00007EA1">
      <w:pPr>
        <w:jc w:val="center"/>
        <w:rPr>
          <w:rFonts w:ascii="Sakkal Majalla" w:hAnsi="Sakkal Majalla" w:cs="Sakkal Majalla"/>
          <w:b/>
          <w:bCs/>
          <w:sz w:val="32"/>
          <w:szCs w:val="32"/>
          <w:rtl/>
        </w:rPr>
      </w:pPr>
      <w:r w:rsidRPr="00E03E5A">
        <w:rPr>
          <w:rFonts w:ascii="Sakkal Majalla" w:hAnsi="Sakkal Majalla" w:cs="Sakkal Majalla"/>
          <w:b/>
          <w:bCs/>
          <w:sz w:val="32"/>
          <w:szCs w:val="32"/>
          <w:rtl/>
        </w:rPr>
        <w:t>تأثير بيئة العمل الرقمية على تفاعل الموظفين وإنتاجيتهم في المملكة العربية السعودية</w:t>
      </w:r>
    </w:p>
    <w:p w14:paraId="4A7FB231" w14:textId="77777777" w:rsidR="00007EA1" w:rsidRDefault="00007EA1" w:rsidP="00007EA1">
      <w:pPr>
        <w:jc w:val="center"/>
        <w:rPr>
          <w:rFonts w:ascii="Sakkal Majalla" w:hAnsi="Sakkal Majalla" w:cs="Sakkal Majalla"/>
          <w:b/>
          <w:bCs/>
          <w:sz w:val="32"/>
          <w:szCs w:val="32"/>
          <w:rtl/>
        </w:rPr>
      </w:pPr>
    </w:p>
    <w:p w14:paraId="1FE3D93F" w14:textId="77777777" w:rsidR="00007EA1" w:rsidRPr="00823F17" w:rsidRDefault="00007EA1" w:rsidP="00007EA1">
      <w:pPr>
        <w:jc w:val="center"/>
        <w:rPr>
          <w:rFonts w:cs="Calibri"/>
          <w:sz w:val="48"/>
          <w:szCs w:val="48"/>
          <w:rtl/>
        </w:rPr>
      </w:pPr>
    </w:p>
    <w:p w14:paraId="0311F864" w14:textId="77777777" w:rsidR="00007EA1" w:rsidRPr="00132A3E" w:rsidRDefault="00007EA1" w:rsidP="00007EA1">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إعداد/</w:t>
      </w:r>
    </w:p>
    <w:p w14:paraId="40CCE3EA" w14:textId="77777777" w:rsidR="00F328EE" w:rsidRPr="00F328EE" w:rsidRDefault="00F328EE" w:rsidP="00F328EE">
      <w:pPr>
        <w:jc w:val="center"/>
        <w:rPr>
          <w:rFonts w:ascii="Sakkal Majalla" w:hAnsi="Sakkal Majalla" w:cs="Sakkal Majalla"/>
          <w:b/>
          <w:bCs/>
          <w:sz w:val="28"/>
          <w:szCs w:val="28"/>
          <w:rtl/>
          <w:lang w:bidi="ar-EG"/>
        </w:rPr>
      </w:pPr>
      <w:r w:rsidRPr="00F328EE">
        <w:rPr>
          <w:rFonts w:ascii="Sakkal Majalla" w:hAnsi="Sakkal Majalla" w:cs="Sakkal Majalla" w:hint="cs"/>
          <w:b/>
          <w:bCs/>
          <w:sz w:val="28"/>
          <w:szCs w:val="28"/>
          <w:rtl/>
          <w:lang w:bidi="ar-EG"/>
        </w:rPr>
        <w:t>صالح</w:t>
      </w:r>
      <w:r w:rsidRPr="00F328EE">
        <w:rPr>
          <w:rFonts w:ascii="Sakkal Majalla" w:hAnsi="Sakkal Majalla" w:cs="Sakkal Majalla"/>
          <w:b/>
          <w:bCs/>
          <w:sz w:val="28"/>
          <w:szCs w:val="28"/>
          <w:rtl/>
          <w:lang w:bidi="ar-EG"/>
        </w:rPr>
        <w:t xml:space="preserve"> </w:t>
      </w:r>
      <w:r w:rsidRPr="00F328EE">
        <w:rPr>
          <w:rFonts w:ascii="Sakkal Majalla" w:hAnsi="Sakkal Majalla" w:cs="Sakkal Majalla" w:hint="cs"/>
          <w:b/>
          <w:bCs/>
          <w:sz w:val="28"/>
          <w:szCs w:val="28"/>
          <w:rtl/>
          <w:lang w:bidi="ar-EG"/>
        </w:rPr>
        <w:t>عبدالرحمن</w:t>
      </w:r>
      <w:r w:rsidRPr="00F328EE">
        <w:rPr>
          <w:rFonts w:ascii="Sakkal Majalla" w:hAnsi="Sakkal Majalla" w:cs="Sakkal Majalla"/>
          <w:b/>
          <w:bCs/>
          <w:sz w:val="28"/>
          <w:szCs w:val="28"/>
          <w:rtl/>
          <w:lang w:bidi="ar-EG"/>
        </w:rPr>
        <w:t xml:space="preserve"> </w:t>
      </w:r>
      <w:r w:rsidRPr="00F328EE">
        <w:rPr>
          <w:rFonts w:ascii="Sakkal Majalla" w:hAnsi="Sakkal Majalla" w:cs="Sakkal Majalla" w:hint="cs"/>
          <w:b/>
          <w:bCs/>
          <w:sz w:val="28"/>
          <w:szCs w:val="28"/>
          <w:rtl/>
          <w:lang w:bidi="ar-EG"/>
        </w:rPr>
        <w:t>عبدالله</w:t>
      </w:r>
      <w:r w:rsidRPr="00F328EE">
        <w:rPr>
          <w:rFonts w:ascii="Sakkal Majalla" w:hAnsi="Sakkal Majalla" w:cs="Sakkal Majalla"/>
          <w:b/>
          <w:bCs/>
          <w:sz w:val="28"/>
          <w:szCs w:val="28"/>
          <w:rtl/>
          <w:lang w:bidi="ar-EG"/>
        </w:rPr>
        <w:t xml:space="preserve"> </w:t>
      </w:r>
      <w:r w:rsidRPr="00F328EE">
        <w:rPr>
          <w:rFonts w:ascii="Sakkal Majalla" w:hAnsi="Sakkal Majalla" w:cs="Sakkal Majalla" w:hint="cs"/>
          <w:b/>
          <w:bCs/>
          <w:sz w:val="28"/>
          <w:szCs w:val="28"/>
          <w:rtl/>
          <w:lang w:bidi="ar-EG"/>
        </w:rPr>
        <w:t>الفريجي</w:t>
      </w:r>
    </w:p>
    <w:p w14:paraId="6372D823" w14:textId="0F505F61" w:rsidR="00007EA1" w:rsidRPr="00F328EE" w:rsidRDefault="00F328EE" w:rsidP="00F328EE">
      <w:pPr>
        <w:jc w:val="center"/>
        <w:rPr>
          <w:rFonts w:ascii="Sakkal Majalla" w:hAnsi="Sakkal Majalla" w:cs="Sakkal Majalla"/>
          <w:b/>
          <w:bCs/>
          <w:sz w:val="28"/>
          <w:szCs w:val="28"/>
          <w:rtl/>
          <w:lang w:bidi="ar-EG"/>
        </w:rPr>
      </w:pPr>
      <w:r w:rsidRPr="00F328EE">
        <w:rPr>
          <w:rFonts w:ascii="Sakkal Majalla" w:hAnsi="Sakkal Majalla" w:cs="Sakkal Majalla"/>
          <w:b/>
          <w:bCs/>
          <w:sz w:val="28"/>
          <w:szCs w:val="28"/>
          <w:rtl/>
          <w:lang w:bidi="ar-EG"/>
        </w:rPr>
        <w:t>241000292</w:t>
      </w:r>
    </w:p>
    <w:p w14:paraId="47DA9F51" w14:textId="77777777" w:rsidR="00007EA1" w:rsidRPr="001902DB" w:rsidRDefault="00007EA1" w:rsidP="00007EA1">
      <w:pPr>
        <w:rPr>
          <w:rFonts w:ascii="Sakkal Majalla" w:hAnsi="Sakkal Majalla" w:cs="Sakkal Majalla"/>
          <w:b/>
          <w:bCs/>
          <w:sz w:val="28"/>
          <w:szCs w:val="28"/>
          <w:rtl/>
          <w:lang w:bidi="ar-EG"/>
        </w:rPr>
      </w:pPr>
    </w:p>
    <w:p w14:paraId="291EC6C9" w14:textId="77777777" w:rsidR="00007EA1" w:rsidRPr="00132A3E" w:rsidRDefault="00007EA1" w:rsidP="00007EA1">
      <w:pPr>
        <w:jc w:val="center"/>
        <w:rPr>
          <w:rFonts w:ascii="Sakkal Majalla" w:hAnsi="Sakkal Majalla" w:cs="Sakkal Majalla"/>
          <w:b/>
          <w:bCs/>
          <w:sz w:val="28"/>
          <w:szCs w:val="28"/>
          <w:rtl/>
          <w:lang w:bidi="ar-EG"/>
        </w:rPr>
      </w:pPr>
      <w:r w:rsidRPr="00132A3E">
        <w:rPr>
          <w:rFonts w:ascii="Sakkal Majalla" w:hAnsi="Sakkal Majalla" w:cs="Sakkal Majalla"/>
          <w:b/>
          <w:bCs/>
          <w:sz w:val="28"/>
          <w:szCs w:val="28"/>
          <w:rtl/>
          <w:lang w:bidi="ar-EG"/>
        </w:rPr>
        <w:t>إشراف/</w:t>
      </w:r>
    </w:p>
    <w:p w14:paraId="1CBCD720" w14:textId="77777777" w:rsidR="00007EA1" w:rsidRDefault="00007EA1" w:rsidP="00007EA1">
      <w:pPr>
        <w:rPr>
          <w:rFonts w:ascii="Simplified Arabic" w:hAnsi="Simplified Arabic" w:cs="Simplified Arabic"/>
          <w:b/>
          <w:bCs/>
          <w:sz w:val="28"/>
          <w:szCs w:val="28"/>
          <w:rtl/>
          <w:lang w:bidi="ar-EG"/>
        </w:rPr>
      </w:pPr>
    </w:p>
    <w:p w14:paraId="1395B2C1" w14:textId="77777777" w:rsidR="00007EA1" w:rsidRPr="009F738B" w:rsidRDefault="00007EA1" w:rsidP="00007EA1">
      <w:pPr>
        <w:rPr>
          <w:rFonts w:ascii="Simplified Arabic" w:hAnsi="Simplified Arabic" w:cs="Simplified Arabic"/>
          <w:b/>
          <w:bCs/>
          <w:sz w:val="28"/>
          <w:szCs w:val="28"/>
          <w:rtl/>
          <w:lang w:bidi="ar-EG"/>
        </w:rPr>
      </w:pPr>
    </w:p>
    <w:p w14:paraId="70F75E91" w14:textId="77777777" w:rsidR="00007EA1" w:rsidRPr="00132A3E" w:rsidRDefault="00007EA1" w:rsidP="00007EA1">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5CF3D351" w14:textId="77777777" w:rsidR="00007EA1" w:rsidRDefault="00007EA1" w:rsidP="00007EA1">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2024</w:t>
      </w:r>
    </w:p>
    <w:p w14:paraId="10FEA0F9" w14:textId="77777777" w:rsidR="00007EA1" w:rsidRDefault="00007EA1" w:rsidP="00007EA1">
      <w:pPr>
        <w:rPr>
          <w:rFonts w:ascii="Sakkal Majalla" w:hAnsi="Sakkal Majalla" w:cs="Sakkal Majalla"/>
          <w:b/>
          <w:bCs/>
          <w:sz w:val="32"/>
          <w:szCs w:val="32"/>
          <w:rtl/>
          <w:lang w:bidi="ar-EG"/>
        </w:rPr>
      </w:pPr>
    </w:p>
    <w:p w14:paraId="75D53108" w14:textId="77777777" w:rsidR="00D55C33" w:rsidRDefault="00D55C33"/>
    <w:p w14:paraId="3B01EEDD" w14:textId="77777777" w:rsidR="00F328EE" w:rsidRDefault="00F328EE"/>
    <w:p w14:paraId="1D36BCAF" w14:textId="77777777" w:rsidR="00F328EE" w:rsidRDefault="00F328EE"/>
    <w:p w14:paraId="5E3D2157" w14:textId="77777777" w:rsidR="00F328EE" w:rsidRDefault="00F328EE"/>
    <w:p w14:paraId="099EC692" w14:textId="77777777" w:rsidR="00F328EE" w:rsidRDefault="00F328EE"/>
    <w:p w14:paraId="1BB5EEA4" w14:textId="77777777" w:rsidR="00F328EE" w:rsidRDefault="00F328EE"/>
    <w:p w14:paraId="2638822C" w14:textId="77777777" w:rsidR="00F328EE" w:rsidRDefault="00F328EE"/>
    <w:p w14:paraId="08C87874" w14:textId="77777777" w:rsidR="00F328EE" w:rsidRDefault="00F328EE"/>
    <w:p w14:paraId="5B08CE3D" w14:textId="77777777" w:rsidR="00F328EE" w:rsidRDefault="00F328EE"/>
    <w:p w14:paraId="667ADF18" w14:textId="77777777" w:rsidR="00F328EE" w:rsidRDefault="00F328EE"/>
    <w:p w14:paraId="05C5C0AC" w14:textId="77777777" w:rsidR="00F328EE" w:rsidRDefault="00F328EE">
      <w:pPr>
        <w:rPr>
          <w:rtl/>
        </w:rPr>
      </w:pPr>
    </w:p>
    <w:p w14:paraId="7B03B7C3" w14:textId="77777777" w:rsidR="00007EA1" w:rsidRDefault="00007EA1" w:rsidP="00007EA1">
      <w:pPr>
        <w:rPr>
          <w:rFonts w:ascii="Sakkal Majalla" w:hAnsi="Sakkal Majalla" w:cs="Sakkal Majalla"/>
          <w:sz w:val="28"/>
          <w:szCs w:val="28"/>
          <w:u w:val="single"/>
          <w:rtl/>
        </w:rPr>
      </w:pPr>
    </w:p>
    <w:p w14:paraId="58ADAC2C" w14:textId="77777777" w:rsidR="00007EA1" w:rsidRPr="00132A3E" w:rsidRDefault="00007EA1" w:rsidP="00007EA1">
      <w:pPr>
        <w:pStyle w:val="Heading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80593969"/>
      <w:r w:rsidRPr="00132A3E">
        <w:rPr>
          <w:rFonts w:ascii="Sakkal Majalla" w:hAnsi="Sakkal Majalla" w:cs="Sakkal Majalla"/>
          <w:b/>
          <w:bCs/>
          <w:color w:val="000000" w:themeColor="text1"/>
          <w:sz w:val="48"/>
          <w:szCs w:val="48"/>
          <w:rtl/>
        </w:rPr>
        <w:t>الفصل الأول</w:t>
      </w:r>
      <w:bookmarkEnd w:id="1"/>
      <w:bookmarkEnd w:id="2"/>
      <w:bookmarkEnd w:id="3"/>
      <w:bookmarkEnd w:id="4"/>
    </w:p>
    <w:p w14:paraId="19B30966" w14:textId="77777777" w:rsidR="00007EA1" w:rsidRDefault="00007EA1" w:rsidP="00007EA1">
      <w:pPr>
        <w:rPr>
          <w:rFonts w:ascii="Sakkal Majalla" w:hAnsi="Sakkal Majalla" w:cs="Sakkal Majalla"/>
          <w:sz w:val="28"/>
          <w:szCs w:val="28"/>
          <w:u w:val="single"/>
          <w:rtl/>
        </w:rPr>
      </w:pPr>
    </w:p>
    <w:p w14:paraId="047C59BC" w14:textId="77777777" w:rsidR="00007EA1" w:rsidRDefault="00007EA1" w:rsidP="00007EA1">
      <w:pPr>
        <w:rPr>
          <w:rFonts w:ascii="Sakkal Majalla" w:hAnsi="Sakkal Majalla" w:cs="Sakkal Majalla"/>
          <w:sz w:val="28"/>
          <w:szCs w:val="28"/>
          <w:u w:val="single"/>
          <w:rtl/>
        </w:rPr>
      </w:pPr>
    </w:p>
    <w:p w14:paraId="318B464F" w14:textId="77777777" w:rsidR="00007EA1" w:rsidRDefault="00007EA1" w:rsidP="00007EA1">
      <w:pPr>
        <w:rPr>
          <w:rFonts w:ascii="Sakkal Majalla" w:hAnsi="Sakkal Majalla" w:cs="Sakkal Majalla"/>
          <w:sz w:val="28"/>
          <w:szCs w:val="28"/>
          <w:u w:val="single"/>
          <w:rtl/>
        </w:rPr>
      </w:pPr>
    </w:p>
    <w:p w14:paraId="47150357" w14:textId="77777777" w:rsidR="00007EA1" w:rsidRDefault="00007EA1" w:rsidP="00007EA1">
      <w:pPr>
        <w:rPr>
          <w:rFonts w:ascii="Sakkal Majalla" w:hAnsi="Sakkal Majalla" w:cs="Sakkal Majalla"/>
          <w:sz w:val="28"/>
          <w:szCs w:val="28"/>
          <w:u w:val="single"/>
          <w:rtl/>
        </w:rPr>
      </w:pPr>
    </w:p>
    <w:p w14:paraId="0C2DF4C1" w14:textId="77777777" w:rsidR="00007EA1" w:rsidRDefault="00007EA1" w:rsidP="00007EA1">
      <w:pPr>
        <w:rPr>
          <w:rFonts w:ascii="Sakkal Majalla" w:hAnsi="Sakkal Majalla" w:cs="Sakkal Majalla"/>
          <w:sz w:val="28"/>
          <w:szCs w:val="28"/>
          <w:u w:val="single"/>
          <w:rtl/>
        </w:rPr>
      </w:pPr>
    </w:p>
    <w:p w14:paraId="5A1342EA" w14:textId="77777777" w:rsidR="00007EA1" w:rsidRDefault="00007EA1" w:rsidP="00007EA1">
      <w:pPr>
        <w:rPr>
          <w:rFonts w:ascii="Sakkal Majalla" w:hAnsi="Sakkal Majalla" w:cs="Sakkal Majalla"/>
          <w:sz w:val="28"/>
          <w:szCs w:val="28"/>
          <w:u w:val="single"/>
          <w:rtl/>
        </w:rPr>
      </w:pPr>
    </w:p>
    <w:p w14:paraId="2FFAEAB1" w14:textId="77777777" w:rsidR="00007EA1" w:rsidRDefault="00007EA1" w:rsidP="00007EA1">
      <w:pPr>
        <w:rPr>
          <w:rFonts w:ascii="Sakkal Majalla" w:hAnsi="Sakkal Majalla" w:cs="Sakkal Majalla"/>
          <w:sz w:val="28"/>
          <w:szCs w:val="28"/>
          <w:u w:val="single"/>
          <w:rtl/>
        </w:rPr>
      </w:pPr>
    </w:p>
    <w:p w14:paraId="480A606B" w14:textId="77777777" w:rsidR="00007EA1" w:rsidRDefault="00007EA1" w:rsidP="00007EA1">
      <w:pPr>
        <w:rPr>
          <w:rFonts w:ascii="Sakkal Majalla" w:hAnsi="Sakkal Majalla" w:cs="Sakkal Majalla"/>
          <w:sz w:val="28"/>
          <w:szCs w:val="28"/>
          <w:u w:val="single"/>
          <w:rtl/>
        </w:rPr>
      </w:pPr>
    </w:p>
    <w:p w14:paraId="22DE11A4" w14:textId="77777777" w:rsidR="00007EA1" w:rsidRDefault="00007EA1" w:rsidP="00007EA1">
      <w:pPr>
        <w:rPr>
          <w:rFonts w:ascii="Sakkal Majalla" w:hAnsi="Sakkal Majalla" w:cs="Sakkal Majalla"/>
          <w:sz w:val="28"/>
          <w:szCs w:val="28"/>
          <w:u w:val="single"/>
          <w:rtl/>
        </w:rPr>
      </w:pPr>
    </w:p>
    <w:p w14:paraId="3C57909A" w14:textId="77777777" w:rsidR="00007EA1" w:rsidRDefault="00007EA1" w:rsidP="00007EA1">
      <w:pPr>
        <w:pStyle w:val="Heading2"/>
        <w:spacing w:before="0"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9741527"/>
      <w:bookmarkStart w:id="8" w:name="_Toc180593970"/>
      <w:r w:rsidRPr="00132A3E">
        <w:rPr>
          <w:rFonts w:ascii="Sakkal Majalla" w:hAnsi="Sakkal Majalla" w:cs="Sakkal Majalla"/>
          <w:b/>
          <w:bCs/>
          <w:color w:val="000000" w:themeColor="text1"/>
          <w:sz w:val="28"/>
          <w:szCs w:val="28"/>
          <w:rtl/>
        </w:rPr>
        <w:lastRenderedPageBreak/>
        <w:t>المقدمة</w:t>
      </w:r>
      <w:bookmarkEnd w:id="5"/>
      <w:bookmarkEnd w:id="6"/>
      <w:bookmarkEnd w:id="7"/>
      <w:bookmarkEnd w:id="8"/>
    </w:p>
    <w:p w14:paraId="06533D7D"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أصبحت بيئة العمل الرقمية جزءاً لا يتجزأ من الحياة المهنية في العصر الحديث، حيث تشهد الشركات والمنظمات تحولاً نحو اعتماد التكنولوجيا الرقمية لتعزيز الكفاءة والإنتاجية. في المملكة العربية السعودية، يشهد هذا التحول دعماً كبيراً من الحكومة ضمن رؤية 2030، التي تهدف إلى تنويع الاقتصاد وتطوير البنية التحتية الرقمية. يمثل تأثير بيئة العمل الرقمية على تفاعل الموظفين وإنتاجيتهم موضوعاً حيوياً يتطلب دراسة معمقة لفهم العوامل المختلفة التي تسهم في تعزيز أو تقويض الأداء الوظيفي في هذا السياق المتغير</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09833010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une211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91F5C">
            <w:rPr>
              <w:rFonts w:ascii="Sakkal Majalla" w:hAnsi="Sakkal Majalla" w:cs="Sakkal Majalla" w:hint="cs"/>
              <w:noProof/>
              <w:sz w:val="28"/>
              <w:szCs w:val="28"/>
              <w:rtl/>
              <w:lang w:bidi="ar-EG"/>
            </w:rPr>
            <w:t>(</w:t>
          </w:r>
          <w:r w:rsidRPr="00191F5C">
            <w:rPr>
              <w:rFonts w:ascii="Sakkal Majalla" w:hAnsi="Sakkal Majalla" w:cs="Sakkal Majalla" w:hint="cs"/>
              <w:noProof/>
              <w:sz w:val="28"/>
              <w:szCs w:val="28"/>
              <w:lang w:bidi="ar-EG"/>
            </w:rPr>
            <w:t>unesdoc</w:t>
          </w:r>
          <w:r w:rsidRPr="00191F5C">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FB63A4">
        <w:rPr>
          <w:rFonts w:ascii="Sakkal Majalla" w:hAnsi="Sakkal Majalla" w:cs="Sakkal Majalla"/>
          <w:sz w:val="28"/>
          <w:szCs w:val="28"/>
          <w:rtl/>
          <w:lang w:bidi="ar-EG"/>
        </w:rPr>
        <w:t>.</w:t>
      </w:r>
    </w:p>
    <w:p w14:paraId="426A9A35"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 xml:space="preserve">يعد التحول الرقمي وسيلة فعالة لتعزيز تفاعل الموظفين من خلال توفير الأدوات التكنولوجية التي تسهل التواصل والتعاون بين فرق العمل. تشمل هذه الأدوات منصات التواصل الاجتماعي المهنية مثل </w:t>
      </w:r>
      <w:r w:rsidRPr="00FB63A4">
        <w:rPr>
          <w:rFonts w:ascii="Sakkal Majalla" w:hAnsi="Sakkal Majalla" w:cs="Sakkal Majalla"/>
          <w:sz w:val="28"/>
          <w:szCs w:val="28"/>
          <w:lang w:bidi="ar-EG"/>
        </w:rPr>
        <w:t>LinkedIn</w:t>
      </w:r>
      <w:r w:rsidRPr="00FB63A4">
        <w:rPr>
          <w:rFonts w:ascii="Sakkal Majalla" w:hAnsi="Sakkal Majalla" w:cs="Sakkal Majalla"/>
          <w:sz w:val="28"/>
          <w:szCs w:val="28"/>
          <w:rtl/>
          <w:lang w:bidi="ar-EG"/>
        </w:rPr>
        <w:t xml:space="preserve">، وتطبيقات الرسائل الفورية مثل </w:t>
      </w:r>
      <w:r w:rsidRPr="00FB63A4">
        <w:rPr>
          <w:rFonts w:ascii="Sakkal Majalla" w:hAnsi="Sakkal Majalla" w:cs="Sakkal Majalla"/>
          <w:sz w:val="28"/>
          <w:szCs w:val="28"/>
          <w:lang w:bidi="ar-EG"/>
        </w:rPr>
        <w:t>Slack</w:t>
      </w:r>
      <w:r w:rsidRPr="00FB63A4">
        <w:rPr>
          <w:rFonts w:ascii="Sakkal Majalla" w:hAnsi="Sakkal Majalla" w:cs="Sakkal Majalla"/>
          <w:sz w:val="28"/>
          <w:szCs w:val="28"/>
          <w:rtl/>
          <w:lang w:bidi="ar-EG"/>
        </w:rPr>
        <w:t xml:space="preserve"> و</w:t>
      </w:r>
      <w:r w:rsidRPr="00FB63A4">
        <w:rPr>
          <w:rFonts w:ascii="Sakkal Majalla" w:hAnsi="Sakkal Majalla" w:cs="Sakkal Majalla"/>
          <w:sz w:val="28"/>
          <w:szCs w:val="28"/>
          <w:lang w:bidi="ar-EG"/>
        </w:rPr>
        <w:t>Microsoft Teams</w:t>
      </w:r>
      <w:r w:rsidRPr="00FB63A4">
        <w:rPr>
          <w:rFonts w:ascii="Sakkal Majalla" w:hAnsi="Sakkal Majalla" w:cs="Sakkal Majalla"/>
          <w:sz w:val="28"/>
          <w:szCs w:val="28"/>
          <w:rtl/>
          <w:lang w:bidi="ar-EG"/>
        </w:rPr>
        <w:t xml:space="preserve">، وأدوات إدارة المشاريع الرقمية مثل </w:t>
      </w:r>
      <w:r w:rsidRPr="00FB63A4">
        <w:rPr>
          <w:rFonts w:ascii="Sakkal Majalla" w:hAnsi="Sakkal Majalla" w:cs="Sakkal Majalla"/>
          <w:sz w:val="28"/>
          <w:szCs w:val="28"/>
          <w:lang w:bidi="ar-EG"/>
        </w:rPr>
        <w:t>Trello</w:t>
      </w:r>
      <w:r w:rsidRPr="00FB63A4">
        <w:rPr>
          <w:rFonts w:ascii="Sakkal Majalla" w:hAnsi="Sakkal Majalla" w:cs="Sakkal Majalla"/>
          <w:sz w:val="28"/>
          <w:szCs w:val="28"/>
          <w:rtl/>
          <w:lang w:bidi="ar-EG"/>
        </w:rPr>
        <w:t xml:space="preserve"> و</w:t>
      </w:r>
      <w:r w:rsidRPr="00FB63A4">
        <w:rPr>
          <w:rFonts w:ascii="Sakkal Majalla" w:hAnsi="Sakkal Majalla" w:cs="Sakkal Majalla"/>
          <w:sz w:val="28"/>
          <w:szCs w:val="28"/>
          <w:lang w:bidi="ar-EG"/>
        </w:rPr>
        <w:t>Asana</w:t>
      </w:r>
      <w:r w:rsidRPr="00FB63A4">
        <w:rPr>
          <w:rFonts w:ascii="Sakkal Majalla" w:hAnsi="Sakkal Majalla" w:cs="Sakkal Majalla"/>
          <w:sz w:val="28"/>
          <w:szCs w:val="28"/>
          <w:rtl/>
          <w:lang w:bidi="ar-EG"/>
        </w:rPr>
        <w:t>. تمكن هذه الأدوات الموظفين من التواصل الفوري وتبادل المعلومات والأفكار بسهولة، مما يخلق بيئة عمل تفاعلية تعزز المشاركة الفعالة في الأنشطة الوظيفية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49729361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And16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2A2A49">
            <w:rPr>
              <w:rFonts w:ascii="Sakkal Majalla" w:hAnsi="Sakkal Majalla" w:cs="Sakkal Majalla" w:hint="cs"/>
              <w:noProof/>
              <w:sz w:val="28"/>
              <w:szCs w:val="28"/>
              <w:rtl/>
              <w:lang w:bidi="ar-EG"/>
            </w:rPr>
            <w:t>(</w:t>
          </w:r>
          <w:r w:rsidRPr="002A2A49">
            <w:rPr>
              <w:rFonts w:ascii="Sakkal Majalla" w:hAnsi="Sakkal Majalla" w:cs="Sakkal Majalla" w:hint="cs"/>
              <w:noProof/>
              <w:sz w:val="28"/>
              <w:szCs w:val="28"/>
              <w:lang w:bidi="ar-EG"/>
            </w:rPr>
            <w:t>Anders</w:t>
          </w:r>
          <w:r w:rsidRPr="002A2A49">
            <w:rPr>
              <w:rFonts w:ascii="Sakkal Majalla" w:hAnsi="Sakkal Majalla" w:cs="Sakkal Majalla" w:hint="cs"/>
              <w:noProof/>
              <w:sz w:val="28"/>
              <w:szCs w:val="28"/>
              <w:rtl/>
              <w:lang w:bidi="ar-EG"/>
            </w:rPr>
            <w:t>، 2016)</w:t>
          </w:r>
          <w:r>
            <w:rPr>
              <w:rFonts w:ascii="Sakkal Majalla" w:hAnsi="Sakkal Majalla" w:cs="Sakkal Majalla"/>
              <w:sz w:val="28"/>
              <w:szCs w:val="28"/>
              <w:rtl/>
              <w:lang w:bidi="ar-EG"/>
            </w:rPr>
            <w:fldChar w:fldCharType="end"/>
          </w:r>
        </w:sdtContent>
      </w:sdt>
      <w:r w:rsidRPr="00FB63A4">
        <w:rPr>
          <w:rFonts w:ascii="Sakkal Majalla" w:hAnsi="Sakkal Majalla" w:cs="Sakkal Majalla"/>
          <w:sz w:val="28"/>
          <w:szCs w:val="28"/>
          <w:rtl/>
          <w:lang w:bidi="ar-EG"/>
        </w:rPr>
        <w:t>.</w:t>
      </w:r>
    </w:p>
    <w:p w14:paraId="0EAACD22"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في المملكة العربية السعودية، يعزز التحول الرقمي تفاعل الموظفين بشكل كبير من خلال تقليل الفجوات الجغرافية والزمنية بين الموظفين. حيث يمكن للعاملين في مختلف المدن والمناطق التواصل والتعاون بسلاسة عبر الإنترنت، مما يعزز روح الفريق ويزيد من الشعور بالانتماء والتعاون. كما تتيح التكنولوجيا الرقمية فرصاً للتعلم والتطوير المهني عبر الإنترنت، مما يعزز من تفاعل الموظفين ويحفزهم على تحسين مهاراتهم ومعرفتهم.</w:t>
      </w:r>
    </w:p>
    <w:p w14:paraId="498C37B7"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 xml:space="preserve">تعزز بيئة العمل الرقمية الإنتاجية من خلال تحسين الوصول إلى المعلومات والموارد، وتوفير الوقت والجهد، وتقليل الروتين الإداري. تمكن الأنظمة الرقمية الموظفين من الوصول الفوري إلى البيانات والمستندات، وتسريع عمليات الموافقة واتخاذ القرارات، وتحسين إدارة الوقت. على سبيل المثال، يمكن للموظفين استخدام أدوات التخزين السحابي مثل </w:t>
      </w:r>
      <w:r w:rsidRPr="00FB63A4">
        <w:rPr>
          <w:rFonts w:ascii="Sakkal Majalla" w:hAnsi="Sakkal Majalla" w:cs="Sakkal Majalla"/>
          <w:sz w:val="28"/>
          <w:szCs w:val="28"/>
          <w:lang w:bidi="ar-EG"/>
        </w:rPr>
        <w:t>Google Drive</w:t>
      </w:r>
      <w:r w:rsidRPr="00FB63A4">
        <w:rPr>
          <w:rFonts w:ascii="Sakkal Majalla" w:hAnsi="Sakkal Majalla" w:cs="Sakkal Majalla"/>
          <w:sz w:val="28"/>
          <w:szCs w:val="28"/>
          <w:rtl/>
          <w:lang w:bidi="ar-EG"/>
        </w:rPr>
        <w:t xml:space="preserve"> و</w:t>
      </w:r>
      <w:r w:rsidRPr="00FB63A4">
        <w:rPr>
          <w:rFonts w:ascii="Sakkal Majalla" w:hAnsi="Sakkal Majalla" w:cs="Sakkal Majalla"/>
          <w:sz w:val="28"/>
          <w:szCs w:val="28"/>
          <w:lang w:bidi="ar-EG"/>
        </w:rPr>
        <w:t>Dropbox</w:t>
      </w:r>
      <w:r w:rsidRPr="00FB63A4">
        <w:rPr>
          <w:rFonts w:ascii="Sakkal Majalla" w:hAnsi="Sakkal Majalla" w:cs="Sakkal Majalla"/>
          <w:sz w:val="28"/>
          <w:szCs w:val="28"/>
          <w:rtl/>
          <w:lang w:bidi="ar-EG"/>
        </w:rPr>
        <w:t xml:space="preserve"> للوصول إلى الملفات من أي مكان وفي أي وقت، مما يسهل العمل عن بُعد ويزيد من كفاءة العمل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88206882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Att23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2A2A49">
            <w:rPr>
              <w:rFonts w:ascii="Sakkal Majalla" w:hAnsi="Sakkal Majalla" w:cs="Sakkal Majalla" w:hint="cs"/>
              <w:noProof/>
              <w:sz w:val="28"/>
              <w:szCs w:val="28"/>
              <w:rtl/>
              <w:lang w:bidi="ar-EG"/>
            </w:rPr>
            <w:t>(</w:t>
          </w:r>
          <w:r w:rsidRPr="002A2A49">
            <w:rPr>
              <w:rFonts w:ascii="Sakkal Majalla" w:hAnsi="Sakkal Majalla" w:cs="Sakkal Majalla" w:hint="cs"/>
              <w:noProof/>
              <w:sz w:val="28"/>
              <w:szCs w:val="28"/>
              <w:lang w:bidi="ar-EG"/>
            </w:rPr>
            <w:t>Attaran</w:t>
          </w:r>
          <w:r w:rsidRPr="002A2A4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FB63A4">
        <w:rPr>
          <w:rFonts w:ascii="Sakkal Majalla" w:hAnsi="Sakkal Majalla" w:cs="Sakkal Majalla"/>
          <w:sz w:val="28"/>
          <w:szCs w:val="28"/>
          <w:rtl/>
          <w:lang w:bidi="ar-EG"/>
        </w:rPr>
        <w:t>.</w:t>
      </w:r>
    </w:p>
    <w:p w14:paraId="23424152"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lastRenderedPageBreak/>
        <w:t>في السياق السعودي، تساهم بيئة العمل الرقمية في تحسين الإنتاجية بشكل ملحوظ، حيث تساعد الحلول التكنولوجية في معالجة التحديات التقليدية المتعلقة بالتواصل والتنظيم. تمكن أدوات إدارة المشاريع الرقمية من تتبع التقدم في المشاريع وتحديد الأهداف والمواعيد النهائية، مما يسهل التنظيم والتخطيط ويزيد من كفاءة العمل. بالإضافة إلى ذلك، تتيح التكنولوجيا الرقمية للموظفين التركيز على المهام الأساسية وتحقيق أهداف العمل بفعالية أكبر من خلال تقليل الأعمال الروتينية والمهام المتكررة.</w:t>
      </w:r>
    </w:p>
    <w:p w14:paraId="3FD0B876"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على الرغم من الفوائد العديدة لبيئة العمل الرقمية، تواجه المؤسسات تحديات تتعلق بتكييف الموظفين مع التقنيات الجديدة، وضمان الأمن السيبراني، والحفاظ على توازن بين الحياة المهنية والشخصية. في المملكة العربية السعودية، تأتي هذه التحديات مع مزايا كبيرة تتعلق بتوفير فرص التدريب والتطوير المهني، وزيادة مرونة العمل، وتعزيز الابتكار</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50935391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2A2A49">
            <w:rPr>
              <w:rFonts w:ascii="Sakkal Majalla" w:hAnsi="Sakkal Majalla" w:cs="Sakkal Majalla" w:hint="cs"/>
              <w:noProof/>
              <w:sz w:val="28"/>
              <w:szCs w:val="28"/>
              <w:rtl/>
              <w:lang w:bidi="ar-EG"/>
            </w:rPr>
            <w:t>(</w:t>
          </w:r>
          <w:r w:rsidRPr="002A2A49">
            <w:rPr>
              <w:rFonts w:ascii="Sakkal Majalla" w:hAnsi="Sakkal Majalla" w:cs="Sakkal Majalla" w:hint="cs"/>
              <w:noProof/>
              <w:sz w:val="28"/>
              <w:szCs w:val="28"/>
              <w:lang w:bidi="ar-EG"/>
            </w:rPr>
            <w:t>Alhalafi</w:t>
          </w:r>
          <w:r w:rsidRPr="002A2A4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B63A4">
        <w:rPr>
          <w:rFonts w:ascii="Sakkal Majalla" w:hAnsi="Sakkal Majalla" w:cs="Sakkal Majalla"/>
          <w:sz w:val="28"/>
          <w:szCs w:val="28"/>
          <w:rtl/>
          <w:lang w:bidi="ar-EG"/>
        </w:rPr>
        <w:t>.</w:t>
      </w:r>
    </w:p>
    <w:p w14:paraId="45416042"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يتطلب التكيف مع التقنيات الجديدة توفير برامج تدريبية مكثفة للموظفين لتعزيز مهاراتهم الرقمية وضمان قدرتهم على استخدام الأدوات التكنولوجية بفعالية. كما يجب على المؤسسات الاستثمار في أنظمة الأمن السيبراني لحماية البيانات والمعلومات الحساسة من التهديدات الإلكترونية. بالإضافة إلى ذلك، يتطلب الحفاظ على توازن بين الحياة المهنية والشخصية وضع سياسات مرنة للعمل عن بُعد وتحديد ساعات عمل محددة لمنع الإرهاق وزيادة الرضا الوظيفي.</w:t>
      </w:r>
    </w:p>
    <w:p w14:paraId="78169233"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يُظهر التحليل أن بيئة العمل الرقمية لها تأثير كبير على تفاعل الموظفين وإنتاجيتهم في المملكة العربية السعودية. يمثل التحول الرقمي فرصة فريدة لتحسين الأداء الوظيفي من خلال تفعيل أدوات التكنولوجيا الحديثة التي تعزز التواصل والتعاون والإنتاجية. في ظل رؤية 2030، تظل المملكة على الطريق الصحيح نحو تحقيق تحول رقمي شامل يعزز التنمية المستدامة ويعزز الاقتصاد الوطني. تحتاج المؤسسات إلى تبني استراتيجيات مرنة وفعالة للتكيف مع التغيرات التكنولوجية السريعة، وضمان تحقيق أقصى استفادة من بيئة العمل الرقمية لتحقيق النجاح والازدهار</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7308098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Alm233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2A2A49">
            <w:rPr>
              <w:rFonts w:ascii="Sakkal Majalla" w:hAnsi="Sakkal Majalla" w:cs="Sakkal Majalla" w:hint="cs"/>
              <w:noProof/>
              <w:sz w:val="28"/>
              <w:szCs w:val="28"/>
              <w:rtl/>
              <w:lang w:bidi="ar-EG"/>
            </w:rPr>
            <w:t>(</w:t>
          </w:r>
          <w:r w:rsidRPr="002A2A49">
            <w:rPr>
              <w:rFonts w:ascii="Sakkal Majalla" w:hAnsi="Sakkal Majalla" w:cs="Sakkal Majalla" w:hint="cs"/>
              <w:noProof/>
              <w:sz w:val="28"/>
              <w:szCs w:val="28"/>
              <w:lang w:bidi="ar-EG"/>
            </w:rPr>
            <w:t>Almatrodi</w:t>
          </w:r>
          <w:r w:rsidRPr="002A2A49">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FB63A4">
        <w:rPr>
          <w:rFonts w:ascii="Sakkal Majalla" w:hAnsi="Sakkal Majalla" w:cs="Sakkal Majalla"/>
          <w:sz w:val="28"/>
          <w:szCs w:val="28"/>
          <w:rtl/>
          <w:lang w:bidi="ar-EG"/>
        </w:rPr>
        <w:t>.</w:t>
      </w:r>
    </w:p>
    <w:p w14:paraId="14F3A0A5" w14:textId="77777777" w:rsidR="00007EA1" w:rsidRDefault="00007EA1" w:rsidP="00007EA1">
      <w:pPr>
        <w:spacing w:after="0" w:line="360" w:lineRule="auto"/>
        <w:jc w:val="both"/>
        <w:rPr>
          <w:rFonts w:ascii="Sakkal Majalla" w:hAnsi="Sakkal Majalla" w:cs="Sakkal Majalla"/>
          <w:b/>
          <w:bCs/>
          <w:color w:val="000000"/>
          <w:sz w:val="28"/>
          <w:szCs w:val="28"/>
          <w:rtl/>
          <w:lang w:bidi="ar-EG"/>
        </w:rPr>
      </w:pPr>
    </w:p>
    <w:p w14:paraId="6166A5FE" w14:textId="77777777" w:rsidR="00007EA1" w:rsidRDefault="00007EA1" w:rsidP="00007EA1">
      <w:pPr>
        <w:pStyle w:val="Heading1"/>
        <w:spacing w:before="0" w:line="360" w:lineRule="auto"/>
        <w:jc w:val="both"/>
        <w:rPr>
          <w:rFonts w:ascii="Sakkal Majalla" w:hAnsi="Sakkal Majalla" w:cs="Sakkal Majalla"/>
          <w:b/>
          <w:bCs/>
          <w:color w:val="000000"/>
          <w:sz w:val="28"/>
          <w:szCs w:val="28"/>
          <w:rtl/>
          <w:lang w:bidi="ar-EG"/>
        </w:rPr>
      </w:pPr>
      <w:bookmarkStart w:id="9" w:name="_Toc171380653"/>
      <w:bookmarkStart w:id="10" w:name="_Toc175325838"/>
      <w:bookmarkStart w:id="11" w:name="_Toc180593971"/>
      <w:r>
        <w:rPr>
          <w:rFonts w:ascii="Sakkal Majalla" w:hAnsi="Sakkal Majalla" w:cs="Sakkal Majalla"/>
          <w:b/>
          <w:bCs/>
          <w:color w:val="000000"/>
          <w:sz w:val="28"/>
          <w:szCs w:val="28"/>
          <w:rtl/>
        </w:rPr>
        <w:lastRenderedPageBreak/>
        <w:t>مشكلة الدراسة</w:t>
      </w:r>
      <w:bookmarkEnd w:id="9"/>
      <w:bookmarkEnd w:id="10"/>
      <w:bookmarkEnd w:id="11"/>
    </w:p>
    <w:p w14:paraId="39FAE920"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تواجه المملكة العربية السعودية تحديات كبيرة في مجال تطوير بيئة العمل الرقمية وتحقيق أقصى استفادة منها لتحسين تفاعل الموظفين وإنتاجيتهم. في ظل التحول الرقمي السريع الذي تشهده البلاد، وتبني رؤية 2030 التي تهدف إلى تنويع الاقتصاد وتعزيز البنية التحتية الرقمية، تظهر مجموعة من القضايا المعقدة التي تحتاج إلى دراسة معمقة. هذه القضايا تشمل كيفية تكييف الموظفين مع التقنيات الجديدة، تأثير بيئة العمل الرقمية على التواصل والتفاعل بين الموظفين، دور التكنولوجيا في تحسين أو تقويض الإنتاجية، والتحديات الأمنية المرتبطة بالتحول الرقمي.</w:t>
      </w:r>
    </w:p>
    <w:p w14:paraId="69CE4105"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lang w:bidi="ar-EG"/>
        </w:rPr>
      </w:pPr>
      <w:r w:rsidRPr="00FB63A4">
        <w:rPr>
          <w:rFonts w:ascii="Sakkal Majalla" w:hAnsi="Sakkal Majalla" w:cs="Sakkal Majalla"/>
          <w:b/>
          <w:bCs/>
          <w:sz w:val="28"/>
          <w:szCs w:val="28"/>
          <w:rtl/>
          <w:lang w:bidi="ar-EG"/>
        </w:rPr>
        <w:t>التكيف مع التقنيات الجديدة</w:t>
      </w:r>
    </w:p>
    <w:p w14:paraId="28A15933"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أحد أكبر التحديات التي تواجهها المؤسسات السعودية هو كيفية تكييف الموظفين مع التقنيات الرقمية الجديدة. يتطلب التحول الرقمي ليس فقط توفير التكنولوجيا الحديثة، بل أيضًا تمكين الموظفين من استخدامها بفعالية. كثير من الموظفين قد يشعرون بالتردد أو المقاومة تجاه استخدام التقنيات الجديدة بسبب عدم الفهم الكامل لكيفية استخدامها أو الخوف من الفشل. لذا، تحتاج المؤسسات إلى استراتيجيات فعالة لتدريب الموظفين وتقديم الدعم المستمر لهم لضمان تحقيق التكيف السلس مع التحولات الرقمية.</w:t>
      </w:r>
    </w:p>
    <w:p w14:paraId="50E7C115"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lang w:bidi="ar-EG"/>
        </w:rPr>
      </w:pPr>
      <w:r w:rsidRPr="00FB63A4">
        <w:rPr>
          <w:rFonts w:ascii="Sakkal Majalla" w:hAnsi="Sakkal Majalla" w:cs="Sakkal Majalla"/>
          <w:b/>
          <w:bCs/>
          <w:sz w:val="28"/>
          <w:szCs w:val="28"/>
          <w:rtl/>
          <w:lang w:bidi="ar-EG"/>
        </w:rPr>
        <w:t>تأثير بيئة العمل الرقمية على التواصل والتفاعل</w:t>
      </w:r>
    </w:p>
    <w:p w14:paraId="65E72E60"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تغير بيئة العمل الرقمية من طبيعة التواصل والتفاعل بين الموظفين. على الرغم من أن التكنولوجيا توفر أدوات تسهل التواصل الفوري والتعاون بين الفرق المختلفة، إلا أن هناك قلقًا من أن الاعتماد المفرط على هذه الأدوات قد يؤدي إلى تقليل التواصل الشخصي والإنساني. قد يشعر بعض الموظفين بالعزلة أو فقدان الروح الجماعية التي تتميز بها بيئات العمل التقليدية. تحتاج الدراسة إلى فهم كيف يمكن للتكنولوجيا أن تعزز التواصل دون أن تقضي على العناصر الإنسانية التي تسهم في بناء العلاقات الشخصية والثقة بين الموظفين.</w:t>
      </w:r>
    </w:p>
    <w:p w14:paraId="70EAFA5B"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lang w:bidi="ar-EG"/>
        </w:rPr>
      </w:pPr>
      <w:r w:rsidRPr="00FB63A4">
        <w:rPr>
          <w:rFonts w:ascii="Sakkal Majalla" w:hAnsi="Sakkal Majalla" w:cs="Sakkal Majalla"/>
          <w:b/>
          <w:bCs/>
          <w:sz w:val="28"/>
          <w:szCs w:val="28"/>
          <w:rtl/>
          <w:lang w:bidi="ar-EG"/>
        </w:rPr>
        <w:t>دور التكنولوجيا في تحسين الإنتاجية</w:t>
      </w:r>
    </w:p>
    <w:p w14:paraId="01935AF7"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lastRenderedPageBreak/>
        <w:t>يعد تأثير التكنولوجيا الرقمية على الإنتاجية موضوعًا مركزيًا في هذه الدراسة. توفر التكنولوجيا أدوات لتحسين الوصول إلى المعلومات، تسريع عمليات الموافقة، وتحسين إدارة الوقت، مما يؤدي إلى زيادة الكفاءة والإنتاجية. مع ذلك، هناك أيضًا مخاطر مرتبطة بالتكنولوجيا مثل التشتت الناتج عن الإشعارات المستمرة أو الفشل في إدارة الوقت بفعالية عند استخدام أدوات العمل عن بعد. يجب على الدراسة استكشاف كيفية تحقيق التوازن بين الاستفادة من التكنولوجيا لتسريع العمل وبين تجنب الفخاخ التي قد تقلل من الإنتاجية.</w:t>
      </w:r>
    </w:p>
    <w:p w14:paraId="0D156A69"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lang w:bidi="ar-EG"/>
        </w:rPr>
      </w:pPr>
      <w:r w:rsidRPr="00FB63A4">
        <w:rPr>
          <w:rFonts w:ascii="Sakkal Majalla" w:hAnsi="Sakkal Majalla" w:cs="Sakkal Majalla"/>
          <w:b/>
          <w:bCs/>
          <w:sz w:val="28"/>
          <w:szCs w:val="28"/>
          <w:rtl/>
          <w:lang w:bidi="ar-EG"/>
        </w:rPr>
        <w:t>التحديات الأمنية</w:t>
      </w:r>
    </w:p>
    <w:p w14:paraId="099FE5DD"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مع التحول الرقمي تأتي تحديات أمنية كبيرة تتعلق بحماية البيانات والمعلومات الحساسة. تعتمد بيئة العمل الرقمية بشكل كبير على الإنترنت والتكنولوجيا السحابية، مما يزيد من مخاطر الهجمات السيبرانية واختراق البيانات. تحتاج المؤسسات إلى استراتيجيات قوية لضمان الأمن السيبراني، بما في ذلك تدريب الموظفين على ممارسات الأمان الجيدة وتبني تقنيات الحماية المتقدمة. يجب على الدراسة استكشاف كيفية تحقيق الأمان الرقمي دون تقويض مرونة العمل وسهولة الوصول إلى المعلومات.</w:t>
      </w:r>
    </w:p>
    <w:p w14:paraId="5641F23D"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lang w:bidi="ar-EG"/>
        </w:rPr>
      </w:pPr>
      <w:r w:rsidRPr="00FB63A4">
        <w:rPr>
          <w:rFonts w:ascii="Sakkal Majalla" w:hAnsi="Sakkal Majalla" w:cs="Sakkal Majalla"/>
          <w:b/>
          <w:bCs/>
          <w:sz w:val="28"/>
          <w:szCs w:val="28"/>
          <w:rtl/>
          <w:lang w:bidi="ar-EG"/>
        </w:rPr>
        <w:t>توازن الحياة المهنية والشخصية</w:t>
      </w:r>
    </w:p>
    <w:p w14:paraId="3AF6F107" w14:textId="77777777" w:rsidR="00007EA1" w:rsidRPr="00FB63A4"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أحد التحديات الأخرى المهمة هو تحقيق التوازن بين الحياة المهنية والشخصية في بيئة العمل الرقمية. على الرغم من أن العمل عن بعد يمكن أن يوفر مرونة كبيرة، إلا أنه قد يؤدي أيضًا إلى تجاوز الحدود بين العمل والحياة الشخصية، مما يسبب الإرهاق والتوتر. تحتاج المؤسسات إلى وضع سياسات واضحة تحدد ساعات العمل وتضمن الراحة الشخصية للموظفين. يجب أن تستكشف الدراسة كيفية تصميم بيئة عمل رقمية تدعم التوازن الصحي بين العمل والحياة الشخصية، وتعزز الرفاهية العامة للموظفين.</w:t>
      </w:r>
    </w:p>
    <w:p w14:paraId="2E897A0D" w14:textId="77777777" w:rsidR="00007EA1" w:rsidRDefault="00007EA1" w:rsidP="00007EA1">
      <w:pPr>
        <w:spacing w:line="360" w:lineRule="auto"/>
        <w:jc w:val="both"/>
        <w:rPr>
          <w:rFonts w:ascii="Sakkal Majalla" w:hAnsi="Sakkal Majalla" w:cs="Sakkal Majalla"/>
          <w:sz w:val="28"/>
          <w:szCs w:val="28"/>
          <w:rtl/>
          <w:lang w:bidi="ar-EG"/>
        </w:rPr>
      </w:pPr>
      <w:r w:rsidRPr="00FB63A4">
        <w:rPr>
          <w:rFonts w:ascii="Sakkal Majalla" w:hAnsi="Sakkal Majalla" w:cs="Sakkal Majalla"/>
          <w:sz w:val="28"/>
          <w:szCs w:val="28"/>
          <w:rtl/>
          <w:lang w:bidi="ar-EG"/>
        </w:rPr>
        <w:t xml:space="preserve">يتضح أن تأثير بيئة العمل الرقمية على تفاعل الموظفين وإنتاجيتهم في المملكة العربية السعودية يمثل موضوعًا معقدًا ومتعدد الأبعاد. يتطلب التعامل مع هذه القضية فهمًا عميقًا للعوامل المختلفة التي تؤثر على التكيف مع التكنولوجيا، التواصل الفعّال، تحسين الإنتاجية، الأمن السيبراني، وتوازن الحياة المهنية والشخصية. تعد هذه الدراسة ضرورية لتقديم </w:t>
      </w:r>
      <w:r w:rsidRPr="00FB63A4">
        <w:rPr>
          <w:rFonts w:ascii="Sakkal Majalla" w:hAnsi="Sakkal Majalla" w:cs="Sakkal Majalla"/>
          <w:sz w:val="28"/>
          <w:szCs w:val="28"/>
          <w:rtl/>
          <w:lang w:bidi="ar-EG"/>
        </w:rPr>
        <w:lastRenderedPageBreak/>
        <w:t>رؤى واستراتيجيات تسهم في تحسين بيئة العمل الرقمية وضمان تحقيق أقصى استفادة من التحول الرقمي بما يتماشى مع أهداف رؤية 2030.</w:t>
      </w:r>
    </w:p>
    <w:p w14:paraId="6B1C1CC3" w14:textId="77777777" w:rsidR="00007EA1" w:rsidRPr="00E904C6" w:rsidRDefault="00007EA1" w:rsidP="00007EA1">
      <w:pPr>
        <w:spacing w:after="0" w:line="360" w:lineRule="auto"/>
        <w:jc w:val="both"/>
        <w:rPr>
          <w:rFonts w:ascii="Sakkal Majalla" w:hAnsi="Sakkal Majalla" w:cs="Sakkal Majalla"/>
          <w:sz w:val="28"/>
          <w:szCs w:val="28"/>
          <w:rtl/>
          <w:lang w:bidi="ar-EG"/>
        </w:rPr>
      </w:pPr>
    </w:p>
    <w:p w14:paraId="30884F17" w14:textId="77777777" w:rsidR="00007EA1" w:rsidRDefault="00007EA1" w:rsidP="00007EA1">
      <w:pPr>
        <w:pStyle w:val="Heading2"/>
        <w:spacing w:line="360" w:lineRule="auto"/>
        <w:jc w:val="both"/>
        <w:rPr>
          <w:rFonts w:ascii="Sakkal Majalla" w:hAnsi="Sakkal Majalla" w:cs="Sakkal Majalla"/>
          <w:b/>
          <w:bCs/>
          <w:color w:val="000000" w:themeColor="text1"/>
          <w:sz w:val="28"/>
          <w:szCs w:val="28"/>
          <w:rtl/>
        </w:rPr>
      </w:pPr>
      <w:bookmarkStart w:id="12" w:name="_Toc172397777"/>
      <w:bookmarkStart w:id="13" w:name="_Toc172746090"/>
      <w:bookmarkStart w:id="14" w:name="_Toc179741528"/>
      <w:bookmarkStart w:id="15" w:name="_Toc180593972"/>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p>
    <w:p w14:paraId="784EEEB5" w14:textId="77777777" w:rsidR="00007EA1" w:rsidRPr="00FB63A4" w:rsidRDefault="00007EA1" w:rsidP="00007EA1">
      <w:pPr>
        <w:spacing w:line="360" w:lineRule="auto"/>
        <w:jc w:val="both"/>
        <w:rPr>
          <w:rFonts w:ascii="Sakkal Majalla" w:hAnsi="Sakkal Majalla" w:cs="Sakkal Majalla"/>
          <w:b/>
          <w:bCs/>
          <w:sz w:val="28"/>
          <w:szCs w:val="28"/>
          <w:rtl/>
        </w:rPr>
      </w:pPr>
      <w:r w:rsidRPr="009D3260">
        <w:rPr>
          <w:rFonts w:ascii="Sakkal Majalla" w:hAnsi="Sakkal Majalla" w:cs="Sakkal Majalla" w:hint="cs"/>
          <w:b/>
          <w:bCs/>
          <w:sz w:val="28"/>
          <w:szCs w:val="28"/>
          <w:rtl/>
        </w:rPr>
        <w:t>أهمية الدراسة (العلمية)</w:t>
      </w:r>
    </w:p>
    <w:p w14:paraId="07288F4B"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في عصر يتسم بالتسارع التكنولوجي والتحول الرقمي المتزايد، تبرز الحاجة لفهم كيفية تأثير بيئة العمل الرقمية على تفاعل الموظفين وإنتاجيتهم كموضوع حيوي للبحث العلمي. في المملكة العربية السعودية، يشهد هذا التحول دعماً حكومياً قوياً من خلال رؤية 2030، التي تهدف إلى تنويع الاقتصاد وتعزيز البنية التحتية الرقمية. يعد فهم التأثيرات العلمية لبيئة العمل الرقمية على الموظفين عاملاً أساسياً لتحقيق هذه الأهداف، ولذا تكتسب هذه الدراسة أهمية علمية بالغة.</w:t>
      </w:r>
    </w:p>
    <w:p w14:paraId="3A0DD556"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تعزيز الأدبيات العلمية</w:t>
      </w:r>
    </w:p>
    <w:p w14:paraId="3FBE1AB6"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تسهم هذه الدراسة بشكل كبير في إثراء الأدبيات العلمية المتعلقة بإدارة الأعمال والموارد البشرية، لا سيما في سياق البيئات الرقمية. على الرغم من وجود عدد من الدراسات حول تأثير التكنولوجيا الرقمية على بيئات العمل، فإن هناك نقصاً واضحاً في الأبحاث التي تركز على السياق السعودي. بالتالي، ستوفر هذه الدراسة بيانات ومعطيات جديدة تسهم في فهم أعمق وأشمل لتأثيرات التحول الرقمي في بيئات العمل داخل المملكة، مما يفتح آفاقاً جديدة للباحثين في هذا المجال.</w:t>
      </w:r>
    </w:p>
    <w:p w14:paraId="7B13831E"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تطوير نماذج ونظريات جديدة</w:t>
      </w:r>
    </w:p>
    <w:p w14:paraId="369A0F48"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من خلال تحليل البيانات واستكشاف العوامل المختلفة التي تؤثر على تفاعل الموظفين وإنتاجيتهم في بيئات العمل الرقمية، يمكن لهذه الدراسة أن تساهم في تطوير نماذج ونظريات جديدة في مجالات إدارة الأعمال والتكنولوجيا. يمكن أن تساعد النتائج المستخلصة في بناء نماذج تفسيرية وتنبؤية تسهم في فهم كيفية تحسين بيئة العمل الرقمية لتعزيز تفاعل وإنتاجية الموظفين. هذا التطوير النظري سيكون له أثر كبير في توجيه الأبحاث المستقبلية والسياسات العملية.</w:t>
      </w:r>
    </w:p>
    <w:p w14:paraId="4F4920E3"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lastRenderedPageBreak/>
        <w:t>دعم القرارات الاستراتيجية</w:t>
      </w:r>
    </w:p>
    <w:p w14:paraId="437F753D"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تمثل نتائج هذه الدراسة أداة علمية قيمة لصناع القرار في المؤسسات السعودية. يمكن استخدام هذه النتائج لتطوير استراتيجيات فعالة لتعزيز التفاعل والإنتاجية في بيئات العمل الرقمية. على سبيل المثال، قد تكشف الدراسة عن ممارسات وأدوات رقمية محددة تساهم في تحسين الأداء الوظيفي، مما يمكن المؤسسات من تبني هذه الأدوات وتكاملها في استراتيجياتها التشغيلية. كما يمكن أن تساعد في تحديد السياسات والإجراءات التي تقلل من التحديات المرتبطة بالتحول الرقمي، مثل مقاومة التغيير أو المخاوف الأمنية.</w:t>
      </w:r>
    </w:p>
    <w:p w14:paraId="0BC177A9"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تحسين البرامج التدريبية</w:t>
      </w:r>
    </w:p>
    <w:p w14:paraId="18184159"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يمكن لهذه الدراسة أن تقدم إرشادات علمية لتطوير برامج تدريبية موجهة نحو تعزيز المهارات الرقمية للموظفين. بفهم العوامل التي تسهم في تحسين التفاعل والإنتاجية في بيئة العمل الرقمية، يمكن تصميم برامج تدريبية تستهدف هذه العوامل بشكل محدد. هذا سيؤدي إلى بناء قوى عاملة أكثر استعداداً وكفاءة للتعامل مع التحديات الرقمية، مما يعزز الأداء العام للمؤسسات السعودية ويزيد من تنافسيتها على المستوى المحلي والدولي.</w:t>
      </w:r>
    </w:p>
    <w:p w14:paraId="758FBA96"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تعزيز الجودة والابتكار</w:t>
      </w:r>
    </w:p>
    <w:p w14:paraId="25F602BB"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تسهم بيئة العمل الرقمية في تحفيز الابتكار وتحسين جودة العمل من خلال توفير أدوات ومنصات تكنولوجية تسهل التعاون والإبداع. من خلال فهم التأثيرات العلمية لهذه البيئة على الموظفين، يمكن تطوير استراتيجيات تركز على تعزيز الابتكار وجودة الأداء. يمكن أن تساعد نتائج الدراسة في تحديد العوامل التي تشجع على التفكير الإبداعي وتطوير حلول جديدة، مما يؤدي إلى تحقيق مكاسب تجارية وتحسين العمليات والخدمات.</w:t>
      </w:r>
    </w:p>
    <w:p w14:paraId="69D38BAF"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تعزيز رفاهية الموظفين</w:t>
      </w:r>
    </w:p>
    <w:p w14:paraId="73A2AAE9"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 xml:space="preserve">تلعب بيئة العمل الرقمية دوراً مهماً في تحقيق توازن بين الحياة المهنية والشخصية للموظفين. يمكن لهذه الدراسة أن تسهم في فهم كيفية تحسين هذا التوازن من خلال استراتيجيات رقمية مبتكرة. بفهم تأثيرات التكنولوجيا الرقمية على الرفاهية </w:t>
      </w:r>
      <w:r w:rsidRPr="00FB63A4">
        <w:rPr>
          <w:rFonts w:ascii="Sakkal Majalla" w:hAnsi="Sakkal Majalla" w:cs="Sakkal Majalla"/>
          <w:sz w:val="28"/>
          <w:szCs w:val="28"/>
          <w:rtl/>
        </w:rPr>
        <w:lastRenderedPageBreak/>
        <w:t>النفسية والجسدية للموظفين، يمكن تطوير سياسات تدعم الصحة العامة والرضا الوظيفي، مما يؤدي إلى زيادة الإنتاجية وتقليل معدلات الإرهاق والتوتر.</w:t>
      </w:r>
    </w:p>
    <w:p w14:paraId="4283B3E4"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دعم الأهداف الوطنية</w:t>
      </w:r>
    </w:p>
    <w:p w14:paraId="5199066C"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تتماشى أهمية هذه الدراسة مع أهداف رؤية 2030 في المملكة العربية السعودية، التي تركز على التحول الرقمي والتنمية المستدامة. من خلال تقديم نتائج علمية تدعم تحسين بيئات العمل الرقمية، تسهم الدراسة في تحقيق أهداف الرؤية المتعلقة بتطوير الاقتصاد وتنويع مصادر الدخل. يمكن أن تساعد النتائج في تعزيز الابتكار وزيادة الإنتاجية على مستوى القطاعات المختلفة، مما يدعم النمو الاقتصادي والاستدامة.</w:t>
      </w:r>
    </w:p>
    <w:p w14:paraId="769839D8"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تعد دراسة تأثير بيئة العمل الرقمية على تفاعل الموظفين وإنتاجيتهم في المملكة العربية السعودية ذات أهمية علمية كبيرة. تسهم هذه الدراسة في إثراء الأدبيات العلمية، تطوير نماذج ونظريات جديدة، دعم القرارات الاستراتيجية، تحسين البرامج التدريبية، تعزيز الجودة والابتكار، وتحسين رفاهية الموظفين. بالإضافة إلى ذلك، تدعم هذه الدراسة تحقيق أهداف رؤية 2030، مما يجعلها دراسة حيوية في السياق السعودي المعاصر. تعتبر نتائج هذه الدراسة أداة قيمة لتعزيز فهمنا العلمي وتحسين ممارسات العمل في العصر الرقمي.</w:t>
      </w:r>
    </w:p>
    <w:p w14:paraId="48F000CA" w14:textId="77777777" w:rsidR="00007EA1" w:rsidRPr="00FB63A4" w:rsidRDefault="00007EA1" w:rsidP="00007EA1">
      <w:pPr>
        <w:spacing w:line="360" w:lineRule="auto"/>
        <w:jc w:val="both"/>
        <w:rPr>
          <w:rFonts w:ascii="Sakkal Majalla" w:hAnsi="Sakkal Majalla" w:cs="Sakkal Majalla"/>
          <w:b/>
          <w:bCs/>
          <w:sz w:val="28"/>
          <w:szCs w:val="28"/>
          <w:rtl/>
        </w:rPr>
      </w:pPr>
      <w:r w:rsidRPr="00F82368">
        <w:rPr>
          <w:rFonts w:ascii="Sakkal Majalla" w:hAnsi="Sakkal Majalla" w:cs="Sakkal Majalla" w:hint="cs"/>
          <w:b/>
          <w:bCs/>
          <w:sz w:val="28"/>
          <w:szCs w:val="28"/>
          <w:rtl/>
        </w:rPr>
        <w:t>أهمية الدراسة (العملية)</w:t>
      </w:r>
    </w:p>
    <w:p w14:paraId="3A5B1FD2"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تلعب بيئة العمل الرقمية دوراً محورياً في تعزيز تفاعل الموظفين وإنتاجيتهم، ولا سيما في المملكة العربية السعودية، التي تسعى جاهدة لتحقيق أهداف رؤية 2030 عبر التحول الرقمي. تبرز أهمية هذه الدراسة العملية في تقديم رؤى واستراتيجيات قابلة للتطبيق، تساعد المؤسسات السعودية على مواجهة التحديات والاستفادة من الفرص المتاحة في العصر الرقمي. تهدف هذه الدراسة إلى استكشاف التأثيرات العملية لبيئة العمل الرقمية على تفاعل الموظفين وإنتاجيتهم، وتقديم توصيات عملية تسهم في تحسين الأداء المؤسسي.</w:t>
      </w:r>
    </w:p>
    <w:p w14:paraId="54E09E58"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تعزيز الأداء المؤسسي</w:t>
      </w:r>
    </w:p>
    <w:p w14:paraId="482774C1"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lastRenderedPageBreak/>
        <w:t>تساعد نتائج هذه الدراسة المؤسسات في المملكة العربية السعودية على تحسين أدائها من خلال تبني أفضل الممارسات في بيئة العمل الرقمية. يمكن للمنظمات الاستفادة من التوصيات المستندة إلى الأدلة لتحسين عملياتها الداخلية، مثل تحسين طرق التواصل والتعاون بين الفرق، واستخدام الأدوات التكنولوجية بشكل أكثر فعالية. يساعد هذا على تعزيز كفاءة العمل، وتقليل الوقت المستغرق في إتمام المهام، مما يساهم في رفع مستوى الإنتاجية بشكل عام.</w:t>
      </w:r>
    </w:p>
    <w:p w14:paraId="2CB6E156"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تصميم بيئات عمل مرنة</w:t>
      </w:r>
    </w:p>
    <w:p w14:paraId="7EEF762E"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تساهم هذه الدراسة في تقديم رؤى حول كيفية تصميم بيئات عمل رقمية مرنة تستجيب لاحتياجات الموظفين المختلفة. يمكن للمؤسسات استخدام هذه المعلومات لتطوير سياسات وإجراءات تدعم العمل عن بُعد، وتوفر مرونة أكبر في ساعات العمل. من خلال تعزيز التوازن بين الحياة المهنية والشخصية، يمكن لهذه السياسات أن تزيد من رضا الموظفين، وتقلل من معدلات الإرهاق والتوتر، مما يؤدي إلى زيادة الإنتاجية والابتكار.</w:t>
      </w:r>
    </w:p>
    <w:p w14:paraId="4395D007"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تحسين استراتيجيات التدريب والتطوير</w:t>
      </w:r>
    </w:p>
    <w:p w14:paraId="655A6632"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توفر الدراسة بيانات حيوية يمكن استخدامها لتصميم برامج تدريبية موجهة نحو تحسين المهارات الرقمية للموظفين. بفهم العوامل التي تؤثر على تفاعل الموظفين وإنتاجيتهم في بيئة العمل الرقمية، يمكن للمؤسسات تطوير برامج تدريبية تتناسب مع احتياجات موظفيها، وتساعدهم على التكيف مع التكنولوجيا الجديدة بسرعة وكفاءة. يؤدي هذا إلى بناء قوى عاملة أكثر استعداداً لمواجهة التحديات الرقمية، وتعزيز قدراتها التنافسية.</w:t>
      </w:r>
    </w:p>
    <w:p w14:paraId="580F7B35"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تعزيز التواصل والتعاون</w:t>
      </w:r>
    </w:p>
    <w:p w14:paraId="64F6816F"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تسهم نتائج الدراسة في تحسين استراتيجيات التواصل والتعاون داخل المؤسسات. يمكن للمؤسسات استخدام الأدوات التكنولوجية المستندة إلى الدراسة لتسهيل التواصل الفوري وتبادل المعلومات بين الفرق المختلفة. من خلال تحسين التواصل، يمكن تقليل الفجوات المعلوماتية وتعزيز التعاون بين الموظفين، مما يخلق بيئة عمل أكثر انسجاماً وكفاءة. يساعد هذا على تحقيق أهداف العمل بشكل أسرع وأكثر دقة، ويزيد من رضا الموظفين وولائهم للمؤسسة.</w:t>
      </w:r>
    </w:p>
    <w:p w14:paraId="5FD06FB7"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تعزيز الابتكار والإبداع</w:t>
      </w:r>
    </w:p>
    <w:p w14:paraId="5A5AAB00"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lastRenderedPageBreak/>
        <w:t>تساهم بيئة العمل الرقمية في خلق مناخ يشجع على الابتكار والإبداع من خلال توفير الأدوات والمنصات التي تسهل تبادل الأفكار وتطوير الحلول الجديدة. تساعد الدراسة على تحديد العوامل التي تعزز التفكير الإبداعي وتشجع على الابتكار داخل المؤسسات. يمكن استخدام هذه المعلومات لتطوير سياسات وإجراءات تدعم الابتكار وتوفر للموظفين الفرص والمساحة اللازمة لاستكشاف أفكار جديدة وتنفيذها.</w:t>
      </w:r>
    </w:p>
    <w:p w14:paraId="635F11F0"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تحسين الأمان السيبراني</w:t>
      </w:r>
    </w:p>
    <w:p w14:paraId="51401674" w14:textId="77777777" w:rsidR="00007EA1" w:rsidRPr="00FB63A4"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تعد قضايا الأمان السيبراني من أكبر التحديات التي تواجه بيئة العمل الرقمية. تقدم الدراسة رؤى حول كيفية تعزيز الأمان السيبراني داخل المؤسسات من خلال تبني أفضل الممارسات والتقنيات المتقدمة. يمكن للمؤسسات استخدام هذه النتائج لتطوير استراتيجيات حماية فعالة للبيانات والمعلومات الحساسة، وتدريب الموظفين على ممارسات الأمان الجيدة. يساعد هذا في تقليل مخاطر الهجمات السيبرانية وحماية الأصول الرقمية للمؤسسة.</w:t>
      </w:r>
    </w:p>
    <w:p w14:paraId="22AA3A0F" w14:textId="77777777" w:rsidR="00007EA1" w:rsidRPr="00FB63A4" w:rsidRDefault="00007EA1" w:rsidP="00007EA1">
      <w:pPr>
        <w:pStyle w:val="ListParagraph"/>
        <w:numPr>
          <w:ilvl w:val="0"/>
          <w:numId w:val="1"/>
        </w:numPr>
        <w:spacing w:line="360" w:lineRule="auto"/>
        <w:jc w:val="both"/>
        <w:rPr>
          <w:rFonts w:ascii="Sakkal Majalla" w:hAnsi="Sakkal Majalla" w:cs="Sakkal Majalla"/>
          <w:b/>
          <w:bCs/>
          <w:sz w:val="28"/>
          <w:szCs w:val="28"/>
          <w:rtl/>
        </w:rPr>
      </w:pPr>
      <w:r w:rsidRPr="00FB63A4">
        <w:rPr>
          <w:rFonts w:ascii="Sakkal Majalla" w:hAnsi="Sakkal Majalla" w:cs="Sakkal Majalla"/>
          <w:b/>
          <w:bCs/>
          <w:sz w:val="28"/>
          <w:szCs w:val="28"/>
          <w:rtl/>
        </w:rPr>
        <w:t>دعم التوجهات الحكومية</w:t>
      </w:r>
    </w:p>
    <w:p w14:paraId="778203B9" w14:textId="77777777" w:rsidR="00007EA1"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تسهم الدراسة في دعم التوجهات الحكومية نحو التحول الرقمي والتنمية المستدامة. من خلال تقديم توصيات عملية لتحسين بيئة العمل الرقمية، تساهم الدراسة في تحقيق أهداف رؤية 2030 التي تركز على تعزيز الاقتصاد الرقمي وتطوير البنية التحتية التكنولوجية. يمكن للحكومة والمؤسسات العامة استخدام هذه النتائج لتطوير سياسات وبرامج تدعم التحول الرقمي، وتعزز من كفاءة وإنتاجية القطاعين العام والخاص.</w:t>
      </w:r>
    </w:p>
    <w:p w14:paraId="51D5CBD7" w14:textId="77777777" w:rsidR="00007EA1"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تعكس أهمية هذه الدراسة العملية الفائدة الكبيرة التي يمكن أن تحققها المؤسسات في المملكة العربية السعودية من خلال تبني بيئات عمل رقمية فعالة. تسهم الدراسة في تعزيز الأداء المؤسسي، تصميم بيئات عمل مرنة، تحسين استراتيجيات التدريب والتطوير، تعزيز التواصل والتعاون، دعم الابتكار والإبداع، تحسين الأمان السيبراني، ودعم التوجهات الحكومية. تعد نتائج هذه الدراسة أداة قيمة للمؤسسات في تحقيق أقصى استفادة من التحول الرقمي، وتحقيق نجاح مستدام يتماشى مع أهداف رؤية 2030. من خلال تطبيق التوصيات المستندة إلى الأدلة، يمكن للمؤسسات تعزيز تفاعل موظفيها وزيادة إنتاجيتهم، مما يسهم في بناء اقتصاد قوي ومزدهر في العصر الرقمي.</w:t>
      </w:r>
    </w:p>
    <w:p w14:paraId="11F9C5DC" w14:textId="77777777" w:rsidR="00007EA1" w:rsidRPr="00823F17" w:rsidRDefault="00007EA1" w:rsidP="00007EA1">
      <w:pPr>
        <w:rPr>
          <w:rtl/>
        </w:rPr>
      </w:pPr>
    </w:p>
    <w:p w14:paraId="362838BA" w14:textId="77777777" w:rsidR="00007EA1" w:rsidRDefault="00007EA1" w:rsidP="00007EA1">
      <w:pPr>
        <w:pStyle w:val="Heading2"/>
        <w:spacing w:line="360" w:lineRule="auto"/>
        <w:jc w:val="both"/>
        <w:rPr>
          <w:rFonts w:ascii="Sakkal Majalla" w:hAnsi="Sakkal Majalla" w:cs="Sakkal Majalla"/>
          <w:b/>
          <w:bCs/>
          <w:color w:val="000000" w:themeColor="text1"/>
          <w:sz w:val="28"/>
          <w:szCs w:val="28"/>
          <w:rtl/>
        </w:rPr>
      </w:pPr>
      <w:bookmarkStart w:id="16" w:name="_Toc172397779"/>
      <w:bookmarkStart w:id="17" w:name="_Toc172746092"/>
      <w:bookmarkStart w:id="18" w:name="_Toc179741530"/>
      <w:bookmarkStart w:id="19" w:name="_Toc180593973"/>
      <w:r w:rsidRPr="00132A3E">
        <w:rPr>
          <w:rFonts w:ascii="Sakkal Majalla" w:hAnsi="Sakkal Majalla" w:cs="Sakkal Majalla"/>
          <w:b/>
          <w:bCs/>
          <w:color w:val="000000" w:themeColor="text1"/>
          <w:sz w:val="28"/>
          <w:szCs w:val="28"/>
          <w:rtl/>
        </w:rPr>
        <w:t>أهداف الدراسة</w:t>
      </w:r>
      <w:bookmarkEnd w:id="16"/>
      <w:bookmarkEnd w:id="17"/>
      <w:bookmarkEnd w:id="18"/>
      <w:bookmarkEnd w:id="19"/>
    </w:p>
    <w:p w14:paraId="40150D10" w14:textId="77777777" w:rsidR="00007EA1" w:rsidRDefault="00007EA1" w:rsidP="00007EA1">
      <w:pPr>
        <w:spacing w:line="360" w:lineRule="auto"/>
        <w:jc w:val="both"/>
        <w:rPr>
          <w:rFonts w:ascii="Sakkal Majalla" w:hAnsi="Sakkal Majalla" w:cs="Sakkal Majalla"/>
          <w:b/>
          <w:bCs/>
          <w:sz w:val="28"/>
          <w:szCs w:val="28"/>
          <w:rtl/>
        </w:rPr>
      </w:pPr>
      <w:r w:rsidRPr="00226BAA">
        <w:rPr>
          <w:rFonts w:ascii="Sakkal Majalla" w:hAnsi="Sakkal Majalla" w:cs="Sakkal Majalla" w:hint="cs"/>
          <w:b/>
          <w:bCs/>
          <w:sz w:val="28"/>
          <w:szCs w:val="28"/>
          <w:rtl/>
        </w:rPr>
        <w:t>الهدف الرئيسي</w:t>
      </w:r>
    </w:p>
    <w:p w14:paraId="02A30252" w14:textId="77777777" w:rsidR="00007EA1" w:rsidRPr="001F75C5" w:rsidRDefault="00007EA1" w:rsidP="00007EA1">
      <w:pPr>
        <w:spacing w:line="360" w:lineRule="auto"/>
        <w:jc w:val="both"/>
        <w:rPr>
          <w:rFonts w:ascii="Sakkal Majalla" w:hAnsi="Sakkal Majalla" w:cs="Sakkal Majalla"/>
          <w:sz w:val="28"/>
          <w:szCs w:val="28"/>
          <w:rtl/>
        </w:rPr>
      </w:pPr>
      <w:r w:rsidRPr="00FB63A4">
        <w:rPr>
          <w:rFonts w:ascii="Sakkal Majalla" w:hAnsi="Sakkal Majalla" w:cs="Sakkal Majalla"/>
          <w:sz w:val="28"/>
          <w:szCs w:val="28"/>
          <w:rtl/>
        </w:rPr>
        <w:t>تهدف هذه الدراسة إلى استكشاف وتحليل تأثير بيئة العمل الرقمية على تفاعل الموظفين وإنتاجيتهم في المملكة العربية السعودية. من خلال تحقيق هذا الهدف الرئيسي، تسعى الدراسة إلى تقديم رؤى متعمقة حول كيفية تحسين بيئة العمل الرقمية لتعزيز الأداء الوظيفي والتفاعل بين الموظفين في المؤسسات السعودية. لتحقيق هذا الهدف الرئيسي، تم تحديد مجموعة من الأهداف الفرعية التي تسهم في فهم شامل ومفصل لتأثيرات بيئة العمل الرقمية</w:t>
      </w:r>
      <w:r w:rsidRPr="00FB63A4">
        <w:rPr>
          <w:rFonts w:ascii="Sakkal Majalla" w:hAnsi="Sakkal Majalla" w:cs="Sakkal Majalla"/>
          <w:sz w:val="28"/>
          <w:szCs w:val="28"/>
        </w:rPr>
        <w:t>.</w:t>
      </w:r>
    </w:p>
    <w:p w14:paraId="429CBFA8" w14:textId="77777777" w:rsidR="00007EA1" w:rsidRPr="00226BAA" w:rsidRDefault="00007EA1" w:rsidP="00007EA1">
      <w:pPr>
        <w:spacing w:line="360" w:lineRule="auto"/>
        <w:jc w:val="both"/>
        <w:rPr>
          <w:rFonts w:ascii="Sakkal Majalla" w:hAnsi="Sakkal Majalla" w:cs="Sakkal Majalla"/>
          <w:b/>
          <w:bCs/>
          <w:sz w:val="28"/>
          <w:szCs w:val="28"/>
          <w:rtl/>
        </w:rPr>
      </w:pPr>
      <w:r w:rsidRPr="00226BAA">
        <w:rPr>
          <w:rFonts w:ascii="Sakkal Majalla" w:hAnsi="Sakkal Majalla" w:cs="Sakkal Majalla" w:hint="cs"/>
          <w:b/>
          <w:bCs/>
          <w:sz w:val="28"/>
          <w:szCs w:val="28"/>
          <w:rtl/>
        </w:rPr>
        <w:t>الأهداف الفرعية</w:t>
      </w:r>
    </w:p>
    <w:p w14:paraId="12716EE5" w14:textId="77777777" w:rsidR="00007EA1" w:rsidRPr="001F75C5" w:rsidRDefault="00007EA1" w:rsidP="00007EA1">
      <w:pPr>
        <w:pStyle w:val="ListParagraph"/>
        <w:numPr>
          <w:ilvl w:val="0"/>
          <w:numId w:val="2"/>
        </w:numPr>
        <w:spacing w:line="360" w:lineRule="auto"/>
        <w:jc w:val="both"/>
        <w:rPr>
          <w:rFonts w:ascii="Sakkal Majalla" w:hAnsi="Sakkal Majalla" w:cs="Sakkal Majalla"/>
          <w:b/>
          <w:bCs/>
          <w:sz w:val="28"/>
          <w:szCs w:val="28"/>
        </w:rPr>
      </w:pPr>
      <w:r w:rsidRPr="001F75C5">
        <w:rPr>
          <w:rFonts w:ascii="Sakkal Majalla" w:hAnsi="Sakkal Majalla" w:cs="Sakkal Majalla"/>
          <w:b/>
          <w:bCs/>
          <w:sz w:val="28"/>
          <w:szCs w:val="28"/>
          <w:rtl/>
        </w:rPr>
        <w:t>تقييم تأثير الأدوات الرقمية على كفاءة العمل وإنتاجية الموظفين</w:t>
      </w:r>
      <w:r w:rsidRPr="001F75C5">
        <w:rPr>
          <w:rFonts w:ascii="Sakkal Majalla" w:hAnsi="Sakkal Majalla" w:cs="Sakkal Majalla"/>
          <w:b/>
          <w:bCs/>
          <w:sz w:val="28"/>
          <w:szCs w:val="28"/>
        </w:rPr>
        <w:t>:</w:t>
      </w:r>
    </w:p>
    <w:p w14:paraId="24B81006" w14:textId="77777777" w:rsidR="00007EA1" w:rsidRPr="001F75C5" w:rsidRDefault="00007EA1" w:rsidP="00007EA1">
      <w:pPr>
        <w:spacing w:line="360" w:lineRule="auto"/>
        <w:jc w:val="both"/>
        <w:rPr>
          <w:rFonts w:ascii="Sakkal Majalla" w:hAnsi="Sakkal Majalla" w:cs="Sakkal Majalla"/>
          <w:sz w:val="28"/>
          <w:szCs w:val="28"/>
        </w:rPr>
      </w:pPr>
      <w:r w:rsidRPr="001F75C5">
        <w:rPr>
          <w:rFonts w:ascii="Sakkal Majalla" w:hAnsi="Sakkal Majalla" w:cs="Sakkal Majalla"/>
          <w:sz w:val="28"/>
          <w:szCs w:val="28"/>
          <w:rtl/>
        </w:rPr>
        <w:t>يهدف هذا الهدف إلى دراسة كيف تؤثر الأدوات والتقنيات الرقمية، مثل البرمجيات التعاونية، وأدوات إدارة المشاريع، وتقنيات الاتصالات، على كفاءة العمل وإنتاجية الموظفين. سيتم تحليل كيفية استخدام هذه الأدوات في تسريع العمليات وتحسين جودة العمل. من خلال جمع البيانات وتحليلها، ستتمكن الدراسة من تحديد الأدوات الأكثر فعالية وكيف يمكن للمؤسسات تحسين استخدام التكنولوجيا لتحقيق أقصى استفادة من بيئة العمل الرقمية</w:t>
      </w:r>
      <w:r w:rsidRPr="001F75C5">
        <w:rPr>
          <w:rFonts w:ascii="Sakkal Majalla" w:hAnsi="Sakkal Majalla" w:cs="Sakkal Majalla"/>
          <w:sz w:val="28"/>
          <w:szCs w:val="28"/>
        </w:rPr>
        <w:t>.</w:t>
      </w:r>
    </w:p>
    <w:p w14:paraId="444B7EEF" w14:textId="77777777" w:rsidR="00007EA1" w:rsidRPr="001F75C5" w:rsidRDefault="00007EA1" w:rsidP="00007EA1">
      <w:pPr>
        <w:pStyle w:val="ListParagraph"/>
        <w:numPr>
          <w:ilvl w:val="0"/>
          <w:numId w:val="2"/>
        </w:numPr>
        <w:spacing w:line="360" w:lineRule="auto"/>
        <w:jc w:val="both"/>
        <w:rPr>
          <w:rFonts w:ascii="Sakkal Majalla" w:hAnsi="Sakkal Majalla" w:cs="Sakkal Majalla"/>
          <w:b/>
          <w:bCs/>
          <w:sz w:val="28"/>
          <w:szCs w:val="28"/>
        </w:rPr>
      </w:pPr>
      <w:r w:rsidRPr="001F75C5">
        <w:rPr>
          <w:rFonts w:ascii="Sakkal Majalla" w:hAnsi="Sakkal Majalla" w:cs="Sakkal Majalla"/>
          <w:b/>
          <w:bCs/>
          <w:sz w:val="28"/>
          <w:szCs w:val="28"/>
          <w:rtl/>
        </w:rPr>
        <w:t>فهم تأثير بيئة العمل الرقمية على التواصل والتفاعل بين الموظفين</w:t>
      </w:r>
      <w:r w:rsidRPr="001F75C5">
        <w:rPr>
          <w:rFonts w:ascii="Sakkal Majalla" w:hAnsi="Sakkal Majalla" w:cs="Sakkal Majalla"/>
          <w:b/>
          <w:bCs/>
          <w:sz w:val="28"/>
          <w:szCs w:val="28"/>
        </w:rPr>
        <w:t>:</w:t>
      </w:r>
    </w:p>
    <w:p w14:paraId="1F517EFA" w14:textId="77777777" w:rsidR="00007EA1" w:rsidRPr="001F75C5" w:rsidRDefault="00007EA1" w:rsidP="00007EA1">
      <w:pPr>
        <w:spacing w:line="360" w:lineRule="auto"/>
        <w:jc w:val="both"/>
        <w:rPr>
          <w:rFonts w:ascii="Sakkal Majalla" w:hAnsi="Sakkal Majalla" w:cs="Sakkal Majalla"/>
          <w:sz w:val="28"/>
          <w:szCs w:val="28"/>
        </w:rPr>
      </w:pPr>
      <w:r w:rsidRPr="001F75C5">
        <w:rPr>
          <w:rFonts w:ascii="Sakkal Majalla" w:hAnsi="Sakkal Majalla" w:cs="Sakkal Majalla"/>
          <w:sz w:val="28"/>
          <w:szCs w:val="28"/>
          <w:rtl/>
        </w:rPr>
        <w:t>يتناول هذا الهدف كيفية تأثير بيئة العمل الرقمية على طرق التواصل والتفاعل بين الموظفين. سيُدرس مدى فعالية وسائل الاتصال الرقمية مثل البريد الإلكتروني، الرسائل الفورية، ومنصات الاجتماعات الافتراضية في تعزيز التواصل والتعاون بين الفرق. سيتم تحليل الفروقات بين التواصل الرقمي والتواصل الشخصي التقليدي، وتحديد الفوائد والتحديات المرتبطة بكل منهما. يهدف هذا الهدف إلى تقديم توصيات لتحسين استراتيجيات التواصل في بيئة العمل الرقمية لتعزيز التفاعل بين الموظفين</w:t>
      </w:r>
      <w:r w:rsidRPr="001F75C5">
        <w:rPr>
          <w:rFonts w:ascii="Sakkal Majalla" w:hAnsi="Sakkal Majalla" w:cs="Sakkal Majalla"/>
          <w:sz w:val="28"/>
          <w:szCs w:val="28"/>
        </w:rPr>
        <w:t>.</w:t>
      </w:r>
    </w:p>
    <w:p w14:paraId="148102BB" w14:textId="77777777" w:rsidR="00007EA1" w:rsidRPr="001F75C5" w:rsidRDefault="00007EA1" w:rsidP="00007EA1">
      <w:pPr>
        <w:pStyle w:val="ListParagraph"/>
        <w:numPr>
          <w:ilvl w:val="0"/>
          <w:numId w:val="2"/>
        </w:numPr>
        <w:spacing w:line="360" w:lineRule="auto"/>
        <w:jc w:val="both"/>
        <w:rPr>
          <w:rFonts w:ascii="Sakkal Majalla" w:hAnsi="Sakkal Majalla" w:cs="Sakkal Majalla"/>
          <w:b/>
          <w:bCs/>
          <w:sz w:val="28"/>
          <w:szCs w:val="28"/>
        </w:rPr>
      </w:pPr>
      <w:r w:rsidRPr="001F75C5">
        <w:rPr>
          <w:rFonts w:ascii="Sakkal Majalla" w:hAnsi="Sakkal Majalla" w:cs="Sakkal Majalla"/>
          <w:b/>
          <w:bCs/>
          <w:sz w:val="28"/>
          <w:szCs w:val="28"/>
          <w:rtl/>
        </w:rPr>
        <w:t>دراسة تأثير التحول الرقمي على رضا الموظفين والرفاهية العامة</w:t>
      </w:r>
      <w:r w:rsidRPr="001F75C5">
        <w:rPr>
          <w:rFonts w:ascii="Sakkal Majalla" w:hAnsi="Sakkal Majalla" w:cs="Sakkal Majalla"/>
          <w:b/>
          <w:bCs/>
          <w:sz w:val="28"/>
          <w:szCs w:val="28"/>
        </w:rPr>
        <w:t>:</w:t>
      </w:r>
    </w:p>
    <w:p w14:paraId="34528578" w14:textId="77777777" w:rsidR="00007EA1" w:rsidRPr="001F75C5" w:rsidRDefault="00007EA1" w:rsidP="00007EA1">
      <w:pPr>
        <w:spacing w:line="360" w:lineRule="auto"/>
        <w:jc w:val="both"/>
        <w:rPr>
          <w:rFonts w:ascii="Sakkal Majalla" w:hAnsi="Sakkal Majalla" w:cs="Sakkal Majalla"/>
          <w:sz w:val="28"/>
          <w:szCs w:val="28"/>
        </w:rPr>
      </w:pPr>
      <w:r w:rsidRPr="001F75C5">
        <w:rPr>
          <w:rFonts w:ascii="Sakkal Majalla" w:hAnsi="Sakkal Majalla" w:cs="Sakkal Majalla"/>
          <w:sz w:val="28"/>
          <w:szCs w:val="28"/>
          <w:rtl/>
        </w:rPr>
        <w:lastRenderedPageBreak/>
        <w:t>يهدف هذا الهدف إلى فهم كيف يؤثر التحول الرقمي على رضا الموظفين ورفاهيتهم النفسية والجسدية. سيتم تحليل تأثير العمل عن بُعد، والمرونة في ساعات العمل، وتوافر الموارد الرقمية على مستوى الرضا الوظيفي والشعور بالراحة في بيئة العمل. ستساعد النتائج في تطوير استراتيجيات لتعزيز رفاهية الموظفين من خلال تحسين بيئة العمل الرقمية، مما يساهم في زيادة إنتاجيتهم وتقليل معدلات الإرهاق والتوتر</w:t>
      </w:r>
      <w:r w:rsidRPr="001F75C5">
        <w:rPr>
          <w:rFonts w:ascii="Sakkal Majalla" w:hAnsi="Sakkal Majalla" w:cs="Sakkal Majalla"/>
          <w:sz w:val="28"/>
          <w:szCs w:val="28"/>
        </w:rPr>
        <w:t>.</w:t>
      </w:r>
    </w:p>
    <w:p w14:paraId="5CD715A6" w14:textId="77777777" w:rsidR="00007EA1" w:rsidRPr="001F75C5" w:rsidRDefault="00007EA1" w:rsidP="00007EA1">
      <w:pPr>
        <w:pStyle w:val="ListParagraph"/>
        <w:numPr>
          <w:ilvl w:val="0"/>
          <w:numId w:val="2"/>
        </w:numPr>
        <w:spacing w:line="360" w:lineRule="auto"/>
        <w:jc w:val="both"/>
        <w:rPr>
          <w:rFonts w:ascii="Sakkal Majalla" w:hAnsi="Sakkal Majalla" w:cs="Sakkal Majalla"/>
          <w:b/>
          <w:bCs/>
          <w:sz w:val="28"/>
          <w:szCs w:val="28"/>
        </w:rPr>
      </w:pPr>
      <w:r w:rsidRPr="001F75C5">
        <w:rPr>
          <w:rFonts w:ascii="Sakkal Majalla" w:hAnsi="Sakkal Majalla" w:cs="Sakkal Majalla"/>
          <w:b/>
          <w:bCs/>
          <w:sz w:val="28"/>
          <w:szCs w:val="28"/>
          <w:rtl/>
        </w:rPr>
        <w:t>تحليل التحديات والفرص المتعلقة بالأمان السيبراني في بيئة العمل الرقمية</w:t>
      </w:r>
      <w:r w:rsidRPr="001F75C5">
        <w:rPr>
          <w:rFonts w:ascii="Sakkal Majalla" w:hAnsi="Sakkal Majalla" w:cs="Sakkal Majalla"/>
          <w:b/>
          <w:bCs/>
          <w:sz w:val="28"/>
          <w:szCs w:val="28"/>
        </w:rPr>
        <w:t>:</w:t>
      </w:r>
    </w:p>
    <w:p w14:paraId="42665EF7" w14:textId="77777777" w:rsidR="00007EA1" w:rsidRPr="001F75C5" w:rsidRDefault="00007EA1" w:rsidP="00007EA1">
      <w:pPr>
        <w:spacing w:line="360" w:lineRule="auto"/>
        <w:jc w:val="both"/>
        <w:rPr>
          <w:rFonts w:ascii="Sakkal Majalla" w:hAnsi="Sakkal Majalla" w:cs="Sakkal Majalla"/>
          <w:sz w:val="28"/>
          <w:szCs w:val="28"/>
        </w:rPr>
      </w:pPr>
      <w:r w:rsidRPr="001F75C5">
        <w:rPr>
          <w:rFonts w:ascii="Sakkal Majalla" w:hAnsi="Sakkal Majalla" w:cs="Sakkal Majalla"/>
          <w:sz w:val="28"/>
          <w:szCs w:val="28"/>
          <w:rtl/>
        </w:rPr>
        <w:t>يركز هذا الهدف على استكشاف التحديات والفرص المرتبطة بالأمان السيبراني في بيئة العمل الرقمية. سيتم دراسة كيفية تأثير الاعتماد على التكنولوجيا الرقمية على أمان البيانات والمعلومات الحساسة، وتحديد المخاطر السيبرانية المحتملة. بالإضافة إلى ذلك، ستبحث الدراسة في الاستراتيجيات الفعالة لحماية الأصول الرقمية وتعزيز الوعي الأمني بين الموظفين. يهدف هذا الهدف إلى تقديم توصيات لتحسين سياسات الأمان السيبراني في المؤسسات السعودية</w:t>
      </w:r>
      <w:r w:rsidRPr="001F75C5">
        <w:rPr>
          <w:rFonts w:ascii="Sakkal Majalla" w:hAnsi="Sakkal Majalla" w:cs="Sakkal Majalla"/>
          <w:sz w:val="28"/>
          <w:szCs w:val="28"/>
        </w:rPr>
        <w:t>.</w:t>
      </w:r>
    </w:p>
    <w:p w14:paraId="6C560584" w14:textId="77777777" w:rsidR="00007EA1" w:rsidRPr="001F75C5" w:rsidRDefault="00007EA1" w:rsidP="00007EA1">
      <w:pPr>
        <w:pStyle w:val="ListParagraph"/>
        <w:numPr>
          <w:ilvl w:val="0"/>
          <w:numId w:val="2"/>
        </w:numPr>
        <w:spacing w:line="360" w:lineRule="auto"/>
        <w:jc w:val="both"/>
        <w:rPr>
          <w:rFonts w:ascii="Sakkal Majalla" w:hAnsi="Sakkal Majalla" w:cs="Sakkal Majalla"/>
          <w:b/>
          <w:bCs/>
          <w:sz w:val="28"/>
          <w:szCs w:val="28"/>
        </w:rPr>
      </w:pPr>
      <w:r w:rsidRPr="001F75C5">
        <w:rPr>
          <w:rFonts w:ascii="Sakkal Majalla" w:hAnsi="Sakkal Majalla" w:cs="Sakkal Majalla"/>
          <w:b/>
          <w:bCs/>
          <w:sz w:val="28"/>
          <w:szCs w:val="28"/>
          <w:rtl/>
        </w:rPr>
        <w:t>تطوير استراتيجيات لتحسين تفاعل الموظفين في بيئة العمل الرقمية</w:t>
      </w:r>
      <w:r w:rsidRPr="001F75C5">
        <w:rPr>
          <w:rFonts w:ascii="Sakkal Majalla" w:hAnsi="Sakkal Majalla" w:cs="Sakkal Majalla"/>
          <w:b/>
          <w:bCs/>
          <w:sz w:val="28"/>
          <w:szCs w:val="28"/>
        </w:rPr>
        <w:t>:</w:t>
      </w:r>
    </w:p>
    <w:p w14:paraId="3B1E8659" w14:textId="77777777" w:rsidR="00007EA1" w:rsidRPr="001F75C5" w:rsidRDefault="00007EA1" w:rsidP="00007EA1">
      <w:pPr>
        <w:spacing w:line="360" w:lineRule="auto"/>
        <w:jc w:val="both"/>
        <w:rPr>
          <w:rFonts w:ascii="Sakkal Majalla" w:hAnsi="Sakkal Majalla" w:cs="Sakkal Majalla"/>
          <w:sz w:val="28"/>
          <w:szCs w:val="28"/>
        </w:rPr>
      </w:pPr>
      <w:r w:rsidRPr="001F75C5">
        <w:rPr>
          <w:rFonts w:ascii="Sakkal Majalla" w:hAnsi="Sakkal Majalla" w:cs="Sakkal Majalla"/>
          <w:sz w:val="28"/>
          <w:szCs w:val="28"/>
          <w:rtl/>
        </w:rPr>
        <w:t>يتناول هذا الهدف كيفية تطوير استراتيجيات لتعزيز تفاعل الموظفين في بيئة العمل الرقمية. سيتم دراسة العوامل التي تسهم في زيادة التفاعل، مثل التقدير الوظيفي، الفرص التطويرية، والثقافة المؤسسية الداعمة. ستساعد النتائج في تصميم برامج ومبادرات تركز على تعزيز التفاعل والاندماج بين الموظفين، مما يؤدي إلى تحسين الأداء العام وزيادة الإنتاجية</w:t>
      </w:r>
      <w:r w:rsidRPr="001F75C5">
        <w:rPr>
          <w:rFonts w:ascii="Sakkal Majalla" w:hAnsi="Sakkal Majalla" w:cs="Sakkal Majalla"/>
          <w:sz w:val="28"/>
          <w:szCs w:val="28"/>
        </w:rPr>
        <w:t>.</w:t>
      </w:r>
    </w:p>
    <w:p w14:paraId="1D14E5AB" w14:textId="77777777" w:rsidR="00007EA1" w:rsidRPr="001F75C5" w:rsidRDefault="00007EA1" w:rsidP="00007EA1">
      <w:pPr>
        <w:pStyle w:val="ListParagraph"/>
        <w:numPr>
          <w:ilvl w:val="0"/>
          <w:numId w:val="2"/>
        </w:numPr>
        <w:spacing w:line="360" w:lineRule="auto"/>
        <w:jc w:val="both"/>
        <w:rPr>
          <w:rFonts w:ascii="Sakkal Majalla" w:hAnsi="Sakkal Majalla" w:cs="Sakkal Majalla"/>
          <w:b/>
          <w:bCs/>
          <w:sz w:val="28"/>
          <w:szCs w:val="28"/>
        </w:rPr>
      </w:pPr>
      <w:r w:rsidRPr="001F75C5">
        <w:rPr>
          <w:rFonts w:ascii="Sakkal Majalla" w:hAnsi="Sakkal Majalla" w:cs="Sakkal Majalla"/>
          <w:b/>
          <w:bCs/>
          <w:sz w:val="28"/>
          <w:szCs w:val="28"/>
          <w:rtl/>
        </w:rPr>
        <w:t>استكشاف تأثير بيئة العمل الرقمية على الإبداع والابتكار</w:t>
      </w:r>
      <w:r w:rsidRPr="001F75C5">
        <w:rPr>
          <w:rFonts w:ascii="Sakkal Majalla" w:hAnsi="Sakkal Majalla" w:cs="Sakkal Majalla"/>
          <w:b/>
          <w:bCs/>
          <w:sz w:val="28"/>
          <w:szCs w:val="28"/>
        </w:rPr>
        <w:t>:</w:t>
      </w:r>
    </w:p>
    <w:p w14:paraId="45BB82B9" w14:textId="77777777" w:rsidR="00007EA1" w:rsidRPr="001F75C5" w:rsidRDefault="00007EA1" w:rsidP="00007EA1">
      <w:pPr>
        <w:spacing w:line="360" w:lineRule="auto"/>
        <w:jc w:val="both"/>
        <w:rPr>
          <w:rFonts w:ascii="Sakkal Majalla" w:hAnsi="Sakkal Majalla" w:cs="Sakkal Majalla"/>
          <w:sz w:val="28"/>
          <w:szCs w:val="28"/>
        </w:rPr>
      </w:pPr>
      <w:r w:rsidRPr="001F75C5">
        <w:rPr>
          <w:rFonts w:ascii="Sakkal Majalla" w:hAnsi="Sakkal Majalla" w:cs="Sakkal Majalla"/>
          <w:sz w:val="28"/>
          <w:szCs w:val="28"/>
          <w:rtl/>
        </w:rPr>
        <w:t>يهدف هذا الهدف إلى فهم كيف يمكن لبيئة العمل الرقمية أن تشجع أو تعوق الإبداع والابتكار بين الموظفين. سيتم تحليل كيفية تأثير الأدوات الرقمية على توليد الأفكار الجديدة وتطوير الحلول المبتكرة. ستساهم الدراسة في تحديد الممارسات والتقنيات التي تعزز الإبداع داخل المؤسسات، وتقديم توصيات لتعزيز مناخ العمل الذي يدعم الابتكار</w:t>
      </w:r>
      <w:r w:rsidRPr="001F75C5">
        <w:rPr>
          <w:rFonts w:ascii="Sakkal Majalla" w:hAnsi="Sakkal Majalla" w:cs="Sakkal Majalla"/>
          <w:sz w:val="28"/>
          <w:szCs w:val="28"/>
        </w:rPr>
        <w:t>.</w:t>
      </w:r>
    </w:p>
    <w:p w14:paraId="4592D67D" w14:textId="77777777" w:rsidR="00007EA1" w:rsidRPr="001F75C5" w:rsidRDefault="00007EA1" w:rsidP="00007EA1">
      <w:pPr>
        <w:pStyle w:val="ListParagraph"/>
        <w:numPr>
          <w:ilvl w:val="0"/>
          <w:numId w:val="2"/>
        </w:numPr>
        <w:spacing w:line="360" w:lineRule="auto"/>
        <w:jc w:val="both"/>
        <w:rPr>
          <w:rFonts w:ascii="Sakkal Majalla" w:hAnsi="Sakkal Majalla" w:cs="Sakkal Majalla"/>
          <w:b/>
          <w:bCs/>
          <w:sz w:val="28"/>
          <w:szCs w:val="28"/>
        </w:rPr>
      </w:pPr>
      <w:r w:rsidRPr="001F75C5">
        <w:rPr>
          <w:rFonts w:ascii="Sakkal Majalla" w:hAnsi="Sakkal Majalla" w:cs="Sakkal Majalla"/>
          <w:b/>
          <w:bCs/>
          <w:sz w:val="28"/>
          <w:szCs w:val="28"/>
          <w:rtl/>
        </w:rPr>
        <w:t>تقييم تأثير بيئة العمل الرقمية على تحقيق التوازن بين العمل والحياة الشخصية</w:t>
      </w:r>
      <w:r w:rsidRPr="001F75C5">
        <w:rPr>
          <w:rFonts w:ascii="Sakkal Majalla" w:hAnsi="Sakkal Majalla" w:cs="Sakkal Majalla"/>
          <w:b/>
          <w:bCs/>
          <w:sz w:val="28"/>
          <w:szCs w:val="28"/>
        </w:rPr>
        <w:t>:</w:t>
      </w:r>
    </w:p>
    <w:p w14:paraId="2D3B46BD" w14:textId="77777777" w:rsidR="00007EA1" w:rsidRPr="001F75C5" w:rsidRDefault="00007EA1" w:rsidP="00007EA1">
      <w:pPr>
        <w:spacing w:line="360" w:lineRule="auto"/>
        <w:jc w:val="both"/>
        <w:rPr>
          <w:rFonts w:ascii="Sakkal Majalla" w:hAnsi="Sakkal Majalla" w:cs="Sakkal Majalla"/>
          <w:sz w:val="28"/>
          <w:szCs w:val="28"/>
        </w:rPr>
      </w:pPr>
      <w:r w:rsidRPr="001F75C5">
        <w:rPr>
          <w:rFonts w:ascii="Sakkal Majalla" w:hAnsi="Sakkal Majalla" w:cs="Sakkal Majalla"/>
          <w:sz w:val="28"/>
          <w:szCs w:val="28"/>
          <w:rtl/>
        </w:rPr>
        <w:t xml:space="preserve">يركز هذا الهدف على فهم كيفية تأثير بيئة العمل الرقمية على توازن الموظفين بين العمل وحياتهم الشخصية. سيتم دراسة كيفية تأثير المرونة في العمل عن بُعد واستخدام التكنولوجيا على القدرة على الفصل بين الحياة المهنية والشخصية. يهدف </w:t>
      </w:r>
      <w:r w:rsidRPr="001F75C5">
        <w:rPr>
          <w:rFonts w:ascii="Sakkal Majalla" w:hAnsi="Sakkal Majalla" w:cs="Sakkal Majalla"/>
          <w:sz w:val="28"/>
          <w:szCs w:val="28"/>
          <w:rtl/>
        </w:rPr>
        <w:lastRenderedPageBreak/>
        <w:t>هذا الهدف إلى تقديم توصيات لتحسين سياسات العمل التي تدعم التوازن الصحي بين العمل والحياة الشخصية، مما يعزز رفاهية الموظفين وزيادة رضاهم</w:t>
      </w:r>
      <w:r w:rsidRPr="001F75C5">
        <w:rPr>
          <w:rFonts w:ascii="Sakkal Majalla" w:hAnsi="Sakkal Majalla" w:cs="Sakkal Majalla"/>
          <w:sz w:val="28"/>
          <w:szCs w:val="28"/>
        </w:rPr>
        <w:t>.</w:t>
      </w:r>
    </w:p>
    <w:p w14:paraId="56158585" w14:textId="77777777" w:rsidR="00007EA1" w:rsidRPr="007E7B9A" w:rsidRDefault="00007EA1" w:rsidP="00007EA1">
      <w:pPr>
        <w:spacing w:before="120" w:after="200" w:line="360" w:lineRule="auto"/>
        <w:jc w:val="both"/>
        <w:rPr>
          <w:rFonts w:ascii="Sakkal Majalla" w:hAnsi="Sakkal Majalla" w:cs="Sakkal Majalla"/>
          <w:color w:val="000000" w:themeColor="text1"/>
          <w:sz w:val="28"/>
          <w:szCs w:val="28"/>
          <w:rtl/>
        </w:rPr>
      </w:pPr>
    </w:p>
    <w:p w14:paraId="12B01663" w14:textId="77777777" w:rsidR="00007EA1" w:rsidRDefault="00007EA1" w:rsidP="00007EA1">
      <w:pPr>
        <w:pStyle w:val="Heading2"/>
        <w:spacing w:line="360" w:lineRule="auto"/>
        <w:jc w:val="both"/>
        <w:rPr>
          <w:rFonts w:ascii="Sakkal Majalla" w:hAnsi="Sakkal Majalla" w:cs="Sakkal Majalla"/>
          <w:b/>
          <w:bCs/>
          <w:color w:val="000000" w:themeColor="text1"/>
          <w:sz w:val="28"/>
          <w:szCs w:val="28"/>
          <w:rtl/>
        </w:rPr>
      </w:pPr>
      <w:bookmarkStart w:id="20" w:name="_Toc172397781"/>
      <w:bookmarkStart w:id="21" w:name="_Toc172746094"/>
      <w:bookmarkStart w:id="22" w:name="_Toc179741532"/>
      <w:bookmarkStart w:id="23" w:name="_Toc180593974"/>
      <w:r w:rsidRPr="006A2E5C">
        <w:rPr>
          <w:rFonts w:ascii="Sakkal Majalla" w:hAnsi="Sakkal Majalla" w:cs="Sakkal Majalla"/>
          <w:b/>
          <w:bCs/>
          <w:color w:val="000000" w:themeColor="text1"/>
          <w:sz w:val="28"/>
          <w:szCs w:val="28"/>
          <w:rtl/>
        </w:rPr>
        <w:t>فروض الدراسة</w:t>
      </w:r>
      <w:bookmarkEnd w:id="20"/>
      <w:bookmarkEnd w:id="21"/>
      <w:bookmarkEnd w:id="22"/>
      <w:bookmarkEnd w:id="23"/>
    </w:p>
    <w:p w14:paraId="085789FE" w14:textId="77777777" w:rsidR="00007EA1" w:rsidRDefault="00007EA1" w:rsidP="00007EA1">
      <w:pPr>
        <w:spacing w:line="360" w:lineRule="auto"/>
        <w:jc w:val="both"/>
        <w:rPr>
          <w:rFonts w:ascii="Sakkal Majalla" w:hAnsi="Sakkal Majalla" w:cs="Sakkal Majalla"/>
          <w:b/>
          <w:bCs/>
          <w:color w:val="000000" w:themeColor="text1"/>
          <w:sz w:val="28"/>
          <w:szCs w:val="28"/>
          <w:rtl/>
        </w:rPr>
      </w:pPr>
      <w:bookmarkStart w:id="24" w:name="_Toc172397782"/>
      <w:bookmarkStart w:id="25" w:name="_Toc172746095"/>
      <w:bookmarkStart w:id="26" w:name="_Toc179741533"/>
      <w:r>
        <w:rPr>
          <w:rFonts w:ascii="Sakkal Majalla" w:hAnsi="Sakkal Majalla" w:cs="Sakkal Majalla" w:hint="cs"/>
          <w:b/>
          <w:bCs/>
          <w:color w:val="000000" w:themeColor="text1"/>
          <w:sz w:val="28"/>
          <w:szCs w:val="28"/>
          <w:rtl/>
        </w:rPr>
        <w:t>الفرضية الرئيسية للدراسة</w:t>
      </w:r>
    </w:p>
    <w:p w14:paraId="21558754" w14:textId="77777777" w:rsidR="00007EA1" w:rsidRPr="001F75C5" w:rsidRDefault="00007EA1" w:rsidP="00007EA1">
      <w:pPr>
        <w:pStyle w:val="ListParagraph"/>
        <w:numPr>
          <w:ilvl w:val="0"/>
          <w:numId w:val="3"/>
        </w:numPr>
        <w:spacing w:line="360" w:lineRule="auto"/>
        <w:jc w:val="both"/>
        <w:rPr>
          <w:rFonts w:ascii="Sakkal Majalla" w:hAnsi="Sakkal Majalla" w:cs="Sakkal Majalla"/>
          <w:color w:val="000000" w:themeColor="text1"/>
          <w:sz w:val="28"/>
          <w:szCs w:val="28"/>
          <w:rtl/>
        </w:rPr>
      </w:pPr>
      <w:r w:rsidRPr="001F75C5">
        <w:rPr>
          <w:rFonts w:ascii="Sakkal Majalla" w:hAnsi="Sakkal Majalla" w:cs="Sakkal Majalla"/>
          <w:color w:val="000000" w:themeColor="text1"/>
          <w:sz w:val="28"/>
          <w:szCs w:val="28"/>
          <w:rtl/>
        </w:rPr>
        <w:t>هناك علاقة إيجابية ذات دلالة إحصائية بين بيئة العمل الرقمية وتفاعل الموظفين وإنتاجيتهم في المؤسسات في المملكة العربية السعودية</w:t>
      </w:r>
      <w:r w:rsidRPr="001F75C5">
        <w:rPr>
          <w:rFonts w:ascii="Sakkal Majalla" w:hAnsi="Sakkal Majalla" w:cs="Sakkal Majalla"/>
          <w:color w:val="000000" w:themeColor="text1"/>
          <w:sz w:val="28"/>
          <w:szCs w:val="28"/>
        </w:rPr>
        <w:t>.</w:t>
      </w:r>
    </w:p>
    <w:p w14:paraId="693561E0" w14:textId="77777777" w:rsidR="00007EA1" w:rsidRDefault="00007EA1" w:rsidP="00007EA1">
      <w:pPr>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الفرضيات الفرعية للدراسة</w:t>
      </w:r>
    </w:p>
    <w:p w14:paraId="3FF8CFB4" w14:textId="77777777" w:rsidR="00007EA1" w:rsidRPr="001F75C5" w:rsidRDefault="00007EA1" w:rsidP="00007EA1">
      <w:pPr>
        <w:pStyle w:val="ListParagraph"/>
        <w:numPr>
          <w:ilvl w:val="0"/>
          <w:numId w:val="4"/>
        </w:numPr>
        <w:spacing w:line="360" w:lineRule="auto"/>
        <w:jc w:val="both"/>
        <w:rPr>
          <w:rFonts w:ascii="Sakkal Majalla" w:hAnsi="Sakkal Majalla" w:cs="Sakkal Majalla"/>
          <w:color w:val="000000" w:themeColor="text1"/>
          <w:sz w:val="28"/>
          <w:szCs w:val="28"/>
        </w:rPr>
      </w:pPr>
      <w:r w:rsidRPr="001F75C5">
        <w:rPr>
          <w:rFonts w:ascii="Sakkal Majalla" w:hAnsi="Sakkal Majalla" w:cs="Sakkal Majalla"/>
          <w:color w:val="000000" w:themeColor="text1"/>
          <w:sz w:val="28"/>
          <w:szCs w:val="28"/>
          <w:rtl/>
        </w:rPr>
        <w:t>هناك علاقة إيجابية بين استخدام الأدوات الرقمية وكفاءة العمل وإنتاجية الموظفين</w:t>
      </w:r>
      <w:r w:rsidRPr="001F75C5">
        <w:rPr>
          <w:rFonts w:ascii="Sakkal Majalla" w:hAnsi="Sakkal Majalla" w:cs="Sakkal Majalla"/>
          <w:color w:val="000000" w:themeColor="text1"/>
          <w:sz w:val="28"/>
          <w:szCs w:val="28"/>
        </w:rPr>
        <w:t>.</w:t>
      </w:r>
    </w:p>
    <w:p w14:paraId="4744F37F" w14:textId="77777777" w:rsidR="00007EA1" w:rsidRPr="001F75C5" w:rsidRDefault="00007EA1" w:rsidP="00007EA1">
      <w:pPr>
        <w:pStyle w:val="ListParagraph"/>
        <w:numPr>
          <w:ilvl w:val="0"/>
          <w:numId w:val="4"/>
        </w:numPr>
        <w:spacing w:line="360" w:lineRule="auto"/>
        <w:jc w:val="both"/>
        <w:rPr>
          <w:rFonts w:ascii="Sakkal Majalla" w:hAnsi="Sakkal Majalla" w:cs="Sakkal Majalla"/>
          <w:color w:val="000000" w:themeColor="text1"/>
          <w:sz w:val="28"/>
          <w:szCs w:val="28"/>
          <w:rtl/>
        </w:rPr>
      </w:pPr>
      <w:r w:rsidRPr="001F75C5">
        <w:rPr>
          <w:rFonts w:ascii="Sakkal Majalla" w:hAnsi="Sakkal Majalla" w:cs="Sakkal Majalla"/>
          <w:color w:val="000000" w:themeColor="text1"/>
          <w:sz w:val="28"/>
          <w:szCs w:val="28"/>
          <w:rtl/>
        </w:rPr>
        <w:t>هناك علاقة إيجابية بين بيئة العمل الرقمية وتحسين طرق التواصل والتفاعل بين الموظفين</w:t>
      </w:r>
      <w:r w:rsidRPr="001F75C5">
        <w:rPr>
          <w:rFonts w:ascii="Sakkal Majalla" w:hAnsi="Sakkal Majalla" w:cs="Sakkal Majalla"/>
          <w:color w:val="000000" w:themeColor="text1"/>
          <w:sz w:val="28"/>
          <w:szCs w:val="28"/>
        </w:rPr>
        <w:t>.</w:t>
      </w:r>
    </w:p>
    <w:p w14:paraId="3B3E3770" w14:textId="77777777" w:rsidR="00007EA1" w:rsidRPr="001F75C5" w:rsidRDefault="00007EA1" w:rsidP="00007EA1">
      <w:pPr>
        <w:pStyle w:val="ListParagraph"/>
        <w:numPr>
          <w:ilvl w:val="0"/>
          <w:numId w:val="4"/>
        </w:numPr>
        <w:spacing w:line="360" w:lineRule="auto"/>
        <w:jc w:val="both"/>
        <w:rPr>
          <w:rFonts w:ascii="Sakkal Majalla" w:hAnsi="Sakkal Majalla" w:cs="Sakkal Majalla"/>
          <w:color w:val="000000" w:themeColor="text1"/>
          <w:sz w:val="28"/>
          <w:szCs w:val="28"/>
          <w:rtl/>
        </w:rPr>
      </w:pPr>
      <w:r w:rsidRPr="001F75C5">
        <w:rPr>
          <w:rFonts w:ascii="Sakkal Majalla" w:hAnsi="Sakkal Majalla" w:cs="Sakkal Majalla"/>
          <w:color w:val="000000" w:themeColor="text1"/>
          <w:sz w:val="28"/>
          <w:szCs w:val="28"/>
          <w:rtl/>
        </w:rPr>
        <w:t>هناك علاقة إيجابية بين التحول الرقمي ورضا الموظفين ورفاهيتهم العامة</w:t>
      </w:r>
      <w:r w:rsidRPr="001F75C5">
        <w:rPr>
          <w:rFonts w:ascii="Sakkal Majalla" w:hAnsi="Sakkal Majalla" w:cs="Sakkal Majalla"/>
          <w:color w:val="000000" w:themeColor="text1"/>
          <w:sz w:val="28"/>
          <w:szCs w:val="28"/>
        </w:rPr>
        <w:t>.</w:t>
      </w:r>
    </w:p>
    <w:p w14:paraId="5CE19788" w14:textId="77777777" w:rsidR="00007EA1" w:rsidRPr="001F75C5" w:rsidRDefault="00007EA1" w:rsidP="00007EA1">
      <w:pPr>
        <w:pStyle w:val="ListParagraph"/>
        <w:numPr>
          <w:ilvl w:val="0"/>
          <w:numId w:val="4"/>
        </w:numPr>
        <w:spacing w:line="360" w:lineRule="auto"/>
        <w:jc w:val="both"/>
        <w:rPr>
          <w:rFonts w:ascii="Sakkal Majalla" w:hAnsi="Sakkal Majalla" w:cs="Sakkal Majalla"/>
          <w:color w:val="000000" w:themeColor="text1"/>
          <w:sz w:val="28"/>
          <w:szCs w:val="28"/>
        </w:rPr>
      </w:pPr>
      <w:r w:rsidRPr="001F75C5">
        <w:rPr>
          <w:rFonts w:ascii="Sakkal Majalla" w:hAnsi="Sakkal Majalla" w:cs="Sakkal Majalla"/>
          <w:color w:val="000000" w:themeColor="text1"/>
          <w:sz w:val="28"/>
          <w:szCs w:val="28"/>
          <w:rtl/>
        </w:rPr>
        <w:t>هناك تأثير كبير للأمان السيبراني على فعالية بيئة العمل الرقمية</w:t>
      </w:r>
      <w:r w:rsidRPr="001F75C5">
        <w:rPr>
          <w:rFonts w:ascii="Sakkal Majalla" w:hAnsi="Sakkal Majalla" w:cs="Sakkal Majalla"/>
          <w:color w:val="000000" w:themeColor="text1"/>
          <w:sz w:val="28"/>
          <w:szCs w:val="28"/>
        </w:rPr>
        <w:t>.</w:t>
      </w:r>
    </w:p>
    <w:p w14:paraId="557F200F" w14:textId="77777777" w:rsidR="00007EA1" w:rsidRPr="001F75C5" w:rsidRDefault="00007EA1" w:rsidP="00007EA1">
      <w:pPr>
        <w:pStyle w:val="ListParagraph"/>
        <w:numPr>
          <w:ilvl w:val="0"/>
          <w:numId w:val="4"/>
        </w:numPr>
        <w:spacing w:line="360" w:lineRule="auto"/>
        <w:jc w:val="both"/>
        <w:rPr>
          <w:rFonts w:ascii="Sakkal Majalla" w:hAnsi="Sakkal Majalla" w:cs="Sakkal Majalla"/>
          <w:color w:val="000000" w:themeColor="text1"/>
          <w:sz w:val="28"/>
          <w:szCs w:val="28"/>
        </w:rPr>
      </w:pPr>
      <w:r w:rsidRPr="001F75C5">
        <w:rPr>
          <w:rFonts w:ascii="Sakkal Majalla" w:hAnsi="Sakkal Majalla" w:cs="Sakkal Majalla"/>
          <w:color w:val="000000" w:themeColor="text1"/>
          <w:sz w:val="28"/>
          <w:szCs w:val="28"/>
          <w:rtl/>
        </w:rPr>
        <w:t>هناك علاقة إيجابية بين بيئة العمل الرقمية وزيادة تفاعل الموظفين</w:t>
      </w:r>
      <w:r w:rsidRPr="001F75C5">
        <w:rPr>
          <w:rFonts w:ascii="Sakkal Majalla" w:hAnsi="Sakkal Majalla" w:cs="Sakkal Majalla"/>
          <w:color w:val="000000" w:themeColor="text1"/>
          <w:sz w:val="28"/>
          <w:szCs w:val="28"/>
        </w:rPr>
        <w:t>.</w:t>
      </w:r>
    </w:p>
    <w:p w14:paraId="08FDCF9F" w14:textId="77777777" w:rsidR="00007EA1" w:rsidRPr="001F75C5" w:rsidRDefault="00007EA1" w:rsidP="00007EA1">
      <w:pPr>
        <w:pStyle w:val="ListParagraph"/>
        <w:numPr>
          <w:ilvl w:val="0"/>
          <w:numId w:val="4"/>
        </w:numPr>
        <w:spacing w:line="360" w:lineRule="auto"/>
        <w:jc w:val="both"/>
        <w:rPr>
          <w:rFonts w:ascii="Sakkal Majalla" w:hAnsi="Sakkal Majalla" w:cs="Sakkal Majalla"/>
          <w:color w:val="000000" w:themeColor="text1"/>
          <w:sz w:val="28"/>
          <w:szCs w:val="28"/>
        </w:rPr>
      </w:pPr>
      <w:r w:rsidRPr="001F75C5">
        <w:rPr>
          <w:rFonts w:ascii="Sakkal Majalla" w:hAnsi="Sakkal Majalla" w:cs="Sakkal Majalla"/>
          <w:color w:val="000000" w:themeColor="text1"/>
          <w:sz w:val="28"/>
          <w:szCs w:val="28"/>
          <w:rtl/>
        </w:rPr>
        <w:t>هناك تأثير إيجابي لبيئة العمل الرقمية على الإبداع والابتكار بين الموظفين</w:t>
      </w:r>
      <w:r w:rsidRPr="001F75C5">
        <w:rPr>
          <w:rFonts w:ascii="Sakkal Majalla" w:hAnsi="Sakkal Majalla" w:cs="Sakkal Majalla"/>
          <w:color w:val="000000" w:themeColor="text1"/>
          <w:sz w:val="28"/>
          <w:szCs w:val="28"/>
        </w:rPr>
        <w:t>.</w:t>
      </w:r>
    </w:p>
    <w:p w14:paraId="0C12B705" w14:textId="77777777" w:rsidR="00007EA1" w:rsidRPr="007E7B9A" w:rsidRDefault="00007EA1" w:rsidP="00007EA1">
      <w:pPr>
        <w:pStyle w:val="ListParagraph"/>
        <w:numPr>
          <w:ilvl w:val="0"/>
          <w:numId w:val="4"/>
        </w:numPr>
        <w:spacing w:line="360" w:lineRule="auto"/>
        <w:jc w:val="both"/>
        <w:rPr>
          <w:rFonts w:ascii="Sakkal Majalla" w:hAnsi="Sakkal Majalla" w:cs="Sakkal Majalla"/>
          <w:color w:val="000000" w:themeColor="text1"/>
          <w:sz w:val="28"/>
          <w:szCs w:val="28"/>
          <w:rtl/>
        </w:rPr>
      </w:pPr>
      <w:r w:rsidRPr="001F75C5">
        <w:rPr>
          <w:rFonts w:ascii="Sakkal Majalla" w:hAnsi="Sakkal Majalla" w:cs="Sakkal Majalla"/>
          <w:color w:val="000000" w:themeColor="text1"/>
          <w:sz w:val="28"/>
          <w:szCs w:val="28"/>
          <w:rtl/>
        </w:rPr>
        <w:t>هناك علاقة إيجابية بين بيئة العمل الرقمية وتحقيق التوازن بين العمل والحياة الشخصية</w:t>
      </w:r>
      <w:r w:rsidRPr="001F75C5">
        <w:rPr>
          <w:rFonts w:ascii="Sakkal Majalla" w:hAnsi="Sakkal Majalla" w:cs="Sakkal Majalla"/>
          <w:color w:val="000000" w:themeColor="text1"/>
          <w:sz w:val="28"/>
          <w:szCs w:val="28"/>
        </w:rPr>
        <w:t>.</w:t>
      </w:r>
    </w:p>
    <w:p w14:paraId="4503ED65" w14:textId="77777777" w:rsidR="00007EA1" w:rsidRPr="00AB48D6" w:rsidRDefault="00007EA1" w:rsidP="00007EA1">
      <w:pPr>
        <w:pStyle w:val="Heading2"/>
        <w:spacing w:line="360" w:lineRule="auto"/>
        <w:jc w:val="both"/>
        <w:rPr>
          <w:rFonts w:ascii="Sakkal Majalla" w:hAnsi="Sakkal Majalla" w:cs="Sakkal Majalla"/>
          <w:b/>
          <w:bCs/>
          <w:color w:val="000000" w:themeColor="text1"/>
          <w:sz w:val="28"/>
          <w:szCs w:val="28"/>
          <w:rtl/>
        </w:rPr>
      </w:pPr>
      <w:bookmarkStart w:id="27" w:name="_Toc180593975"/>
      <w:r w:rsidRPr="00AB48D6">
        <w:rPr>
          <w:rFonts w:ascii="Sakkal Majalla" w:hAnsi="Sakkal Majalla" w:cs="Sakkal Majalla"/>
          <w:b/>
          <w:bCs/>
          <w:color w:val="000000" w:themeColor="text1"/>
          <w:sz w:val="28"/>
          <w:szCs w:val="28"/>
          <w:rtl/>
        </w:rPr>
        <w:t>النظرية العلمية المتبعة لإعداد البحث</w:t>
      </w:r>
      <w:bookmarkEnd w:id="24"/>
      <w:bookmarkEnd w:id="25"/>
      <w:bookmarkEnd w:id="26"/>
      <w:bookmarkEnd w:id="27"/>
    </w:p>
    <w:p w14:paraId="42B70678" w14:textId="77777777" w:rsidR="00007EA1" w:rsidRPr="007E7B9A" w:rsidRDefault="00007EA1" w:rsidP="00007EA1">
      <w:pPr>
        <w:spacing w:line="360" w:lineRule="auto"/>
        <w:jc w:val="both"/>
        <w:rPr>
          <w:rFonts w:ascii="Sakkal Majalla" w:hAnsi="Sakkal Majalla" w:cs="Sakkal Majalla"/>
          <w:sz w:val="28"/>
          <w:szCs w:val="28"/>
          <w:rtl/>
        </w:rPr>
      </w:pPr>
      <w:r w:rsidRPr="007E7B9A">
        <w:rPr>
          <w:rFonts w:ascii="Sakkal Majalla" w:hAnsi="Sakkal Majalla" w:cs="Sakkal Majalla"/>
          <w:sz w:val="28"/>
          <w:szCs w:val="28"/>
          <w:rtl/>
        </w:rPr>
        <w:t xml:space="preserve">في إعداد الدراسة المتعلقة </w:t>
      </w:r>
      <w:r>
        <w:rPr>
          <w:rFonts w:ascii="Sakkal Majalla" w:hAnsi="Sakkal Majalla" w:cs="Sakkal Majalla" w:hint="cs"/>
          <w:sz w:val="28"/>
          <w:szCs w:val="28"/>
          <w:rtl/>
        </w:rPr>
        <w:t>ب</w:t>
      </w:r>
      <w:r w:rsidRPr="007E7B9A">
        <w:rPr>
          <w:rFonts w:ascii="Sakkal Majalla" w:hAnsi="Sakkal Majalla" w:cs="Sakkal Majalla"/>
          <w:sz w:val="28"/>
          <w:szCs w:val="28"/>
          <w:rtl/>
        </w:rPr>
        <w:t>تأثير بيئة العمل الرقمية على تفاعل الموظفين وإنتاجيتهم في المملكة العربية السعودية، فإن النظرية العلمية المتبعة تهدف إلى تحليل وفهم التأثير العميق الذي يمكن أن تُحدثه التقنيات الرقمية على بيئات العمل الحديثة. لتحقيق هذا الهدف، تعتمد الدراسة على توظيف مجموعة متنوعة من النظريات العلمية، التي تساعد في بناء إطار مفاهيمي ومنهجي متكامل يوضح العلاقة بين التكنولوجيا الحديثة وأداء الموظفين.</w:t>
      </w:r>
    </w:p>
    <w:p w14:paraId="02800E14" w14:textId="77777777" w:rsidR="00007EA1" w:rsidRPr="007E7B9A" w:rsidRDefault="00007EA1" w:rsidP="00007EA1">
      <w:pPr>
        <w:pStyle w:val="ListParagraph"/>
        <w:numPr>
          <w:ilvl w:val="0"/>
          <w:numId w:val="4"/>
        </w:numPr>
        <w:spacing w:line="360" w:lineRule="auto"/>
        <w:jc w:val="both"/>
        <w:rPr>
          <w:rFonts w:ascii="Sakkal Majalla" w:hAnsi="Sakkal Majalla" w:cs="Sakkal Majalla"/>
          <w:sz w:val="28"/>
          <w:szCs w:val="28"/>
          <w:rtl/>
        </w:rPr>
      </w:pPr>
      <w:r w:rsidRPr="007E7B9A">
        <w:rPr>
          <w:rFonts w:ascii="Sakkal Majalla" w:hAnsi="Sakkal Majalla" w:cs="Sakkal Majalla"/>
          <w:sz w:val="28"/>
          <w:szCs w:val="28"/>
          <w:rtl/>
        </w:rPr>
        <w:lastRenderedPageBreak/>
        <w:t>نظرية التفاعل الاجتماعي (</w:t>
      </w:r>
      <w:r w:rsidRPr="007E7B9A">
        <w:rPr>
          <w:rFonts w:ascii="Sakkal Majalla" w:hAnsi="Sakkal Majalla" w:cs="Sakkal Majalla"/>
          <w:sz w:val="28"/>
          <w:szCs w:val="28"/>
        </w:rPr>
        <w:t>Social Interaction Theory</w:t>
      </w:r>
      <w:r w:rsidRPr="007E7B9A">
        <w:rPr>
          <w:rFonts w:ascii="Sakkal Majalla" w:hAnsi="Sakkal Majalla" w:cs="Sakkal Majalla" w:hint="cs"/>
          <w:sz w:val="28"/>
          <w:szCs w:val="28"/>
          <w:rtl/>
        </w:rPr>
        <w:t>):</w:t>
      </w:r>
    </w:p>
    <w:p w14:paraId="05A8B8A3" w14:textId="77777777" w:rsidR="00007EA1" w:rsidRPr="007E7B9A" w:rsidRDefault="00007EA1" w:rsidP="00007EA1">
      <w:pPr>
        <w:spacing w:line="360" w:lineRule="auto"/>
        <w:jc w:val="both"/>
        <w:rPr>
          <w:rFonts w:ascii="Sakkal Majalla" w:hAnsi="Sakkal Majalla" w:cs="Sakkal Majalla"/>
          <w:sz w:val="28"/>
          <w:szCs w:val="28"/>
          <w:rtl/>
        </w:rPr>
      </w:pPr>
      <w:r w:rsidRPr="007E7B9A">
        <w:rPr>
          <w:rFonts w:ascii="Sakkal Majalla" w:hAnsi="Sakkal Majalla" w:cs="Sakkal Majalla"/>
          <w:sz w:val="28"/>
          <w:szCs w:val="28"/>
          <w:rtl/>
        </w:rPr>
        <w:t>تعتبر هذه النظرية أساسية لفهم كيفية تأثير التكنولوجيا الرقمية على ديناميكية العلاقات الاجتماعية داخل بيئة العمل. في البيئات التقليدية، كان التفاعل بين الموظفين يتم غالبًا من خلال اللقاءات الشخصية أو الاجتماعات الدورية. ومع دخول التكنولوجيا الرقمية إلى مكان العمل، تغيّرت طبيعة هذا التفاعل بشكل جذري. الأدوات الرقمية مثل البريد الإلكتروني، وتطبيقات المراسلة الفورية، ومنصات التعاون مثل "تريلو" أو "سلاك" أصبحت جزءًا لا يتجزأ من طريقة التواصل بين الموظفين. وفقًا لنظرية التفاعل الاجتماعي، فإن هذه التغيرات تسهم في زيادة كفاءة التواصل وسرعته، مما يؤدي إلى تحسين مستوى التفاعل الوظيفي. بفضل هذه الأدوات، يتم تبادل المعلومات بسرعة أكبر، وتصبح الفرق أكثر تواصلًا وتكاملًا، مما يعزز من إنتاجية الأفراد والجماعات على حد سواء. لكن في الوقت ذاته، تطرح النظرية تحديًا حول مدى قدرة التكنولوجيا على استبدال التفاعل الشخصي الذي قد يكون ضروريًا لبناء علاقات عمل قوية ومستدامة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736306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9024B">
            <w:rPr>
              <w:rFonts w:ascii="Sakkal Majalla" w:hAnsi="Sakkal Majalla" w:cs="Sakkal Majalla" w:hint="cs"/>
              <w:noProof/>
              <w:sz w:val="28"/>
              <w:szCs w:val="28"/>
              <w:rtl/>
              <w:lang w:bidi="ar-EG"/>
            </w:rPr>
            <w:t>(</w:t>
          </w:r>
          <w:r w:rsidRPr="0019024B">
            <w:rPr>
              <w:rFonts w:ascii="Sakkal Majalla" w:hAnsi="Sakkal Majalla" w:cs="Sakkal Majalla" w:hint="cs"/>
              <w:noProof/>
              <w:sz w:val="28"/>
              <w:szCs w:val="28"/>
              <w:lang w:bidi="ar-EG"/>
            </w:rPr>
            <w:t>Deschênes</w:t>
          </w:r>
          <w:r w:rsidRPr="0019024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E7B9A">
        <w:rPr>
          <w:rFonts w:ascii="Sakkal Majalla" w:hAnsi="Sakkal Majalla" w:cs="Sakkal Majalla"/>
          <w:sz w:val="28"/>
          <w:szCs w:val="28"/>
          <w:rtl/>
        </w:rPr>
        <w:t>.</w:t>
      </w:r>
    </w:p>
    <w:p w14:paraId="34BFEE81" w14:textId="77777777" w:rsidR="00007EA1" w:rsidRPr="007E7B9A" w:rsidRDefault="00007EA1" w:rsidP="00007EA1">
      <w:pPr>
        <w:pStyle w:val="ListParagraph"/>
        <w:numPr>
          <w:ilvl w:val="0"/>
          <w:numId w:val="4"/>
        </w:numPr>
        <w:spacing w:line="360" w:lineRule="auto"/>
        <w:jc w:val="both"/>
        <w:rPr>
          <w:rFonts w:ascii="Sakkal Majalla" w:hAnsi="Sakkal Majalla" w:cs="Sakkal Majalla"/>
          <w:b/>
          <w:bCs/>
          <w:sz w:val="28"/>
          <w:szCs w:val="28"/>
          <w:rtl/>
        </w:rPr>
      </w:pPr>
      <w:r w:rsidRPr="007E7B9A">
        <w:rPr>
          <w:rFonts w:ascii="Sakkal Majalla" w:hAnsi="Sakkal Majalla" w:cs="Sakkal Majalla"/>
          <w:b/>
          <w:bCs/>
          <w:sz w:val="28"/>
          <w:szCs w:val="28"/>
          <w:rtl/>
        </w:rPr>
        <w:t>نظرية الموارد والحافز (</w:t>
      </w:r>
      <w:r w:rsidRPr="007E7B9A">
        <w:rPr>
          <w:rFonts w:ascii="Sakkal Majalla" w:hAnsi="Sakkal Majalla" w:cs="Sakkal Majalla"/>
          <w:b/>
          <w:bCs/>
          <w:sz w:val="28"/>
          <w:szCs w:val="28"/>
        </w:rPr>
        <w:t>Resource and Motivation Theory</w:t>
      </w:r>
      <w:r w:rsidRPr="007E7B9A">
        <w:rPr>
          <w:rFonts w:ascii="Sakkal Majalla" w:hAnsi="Sakkal Majalla" w:cs="Sakkal Majalla"/>
          <w:b/>
          <w:bCs/>
          <w:sz w:val="28"/>
          <w:szCs w:val="28"/>
          <w:rtl/>
        </w:rPr>
        <w:t>):</w:t>
      </w:r>
    </w:p>
    <w:p w14:paraId="422D988E" w14:textId="77777777" w:rsidR="00007EA1" w:rsidRPr="007E7B9A" w:rsidRDefault="00007EA1" w:rsidP="00007EA1">
      <w:pPr>
        <w:spacing w:line="360" w:lineRule="auto"/>
        <w:jc w:val="both"/>
        <w:rPr>
          <w:rFonts w:ascii="Sakkal Majalla" w:hAnsi="Sakkal Majalla" w:cs="Sakkal Majalla"/>
          <w:sz w:val="28"/>
          <w:szCs w:val="28"/>
          <w:rtl/>
        </w:rPr>
      </w:pPr>
      <w:r w:rsidRPr="007E7B9A">
        <w:rPr>
          <w:rFonts w:ascii="Sakkal Majalla" w:hAnsi="Sakkal Majalla" w:cs="Sakkal Majalla"/>
          <w:sz w:val="28"/>
          <w:szCs w:val="28"/>
          <w:rtl/>
        </w:rPr>
        <w:t>تعتمد هذه النظرية على فرضية أن توافر الموارد هو عامل رئيسي في تحفيز الأفراد نحو تحقيق أداء أفضل. في سياق بيئة العمل الرقمية، تقدم التكنولوجيا موارد إضافية تتيح للموظفين أداء مهامهم بكفاءة أعلى، سواء من خلال الوصول السريع إلى البيانات أو من خلال أدوات التحليل المتقدمة التي تساعدهم في اتخاذ قرارات مدروسة. هذه النظرية تشير إلى أن هذه الموارد الرقمية تؤدي إلى تحفيز الموظفين بشكل أكبر، حيث يشعرون بأنهم يمتلكون الأدوات التي تساعدهم على تحقيق أهدافهم الوظيفية. بعبارة أخرى، تُعد التكنولوجيا محفزًا رئيسيًا للإنتاجية، لأنها توفر الدعم الذي يحتاجه الموظفون لإتمام المهام بطرق أكثر فاعلية. ومع ذلك، تتطلب هذه النظرية أن يتم تدريب الموظفين بشكل كافٍ على استخدام هذه الأدوات، لأن أي نقص في هذا الجانب قد يؤدي إلى نتائج عكسية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8068137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Aru23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9024B">
            <w:rPr>
              <w:rFonts w:ascii="Sakkal Majalla" w:hAnsi="Sakkal Majalla" w:cs="Sakkal Majalla" w:hint="cs"/>
              <w:noProof/>
              <w:sz w:val="28"/>
              <w:szCs w:val="28"/>
              <w:rtl/>
              <w:lang w:bidi="ar-EG"/>
            </w:rPr>
            <w:t>(</w:t>
          </w:r>
          <w:r w:rsidRPr="0019024B">
            <w:rPr>
              <w:rFonts w:ascii="Sakkal Majalla" w:hAnsi="Sakkal Majalla" w:cs="Sakkal Majalla" w:hint="cs"/>
              <w:noProof/>
              <w:sz w:val="28"/>
              <w:szCs w:val="28"/>
              <w:lang w:bidi="ar-EG"/>
            </w:rPr>
            <w:t>Arulsamy</w:t>
          </w:r>
          <w:r w:rsidRPr="0019024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7E7B9A">
        <w:rPr>
          <w:rFonts w:ascii="Sakkal Majalla" w:hAnsi="Sakkal Majalla" w:cs="Sakkal Majalla"/>
          <w:sz w:val="28"/>
          <w:szCs w:val="28"/>
          <w:rtl/>
        </w:rPr>
        <w:t>.</w:t>
      </w:r>
    </w:p>
    <w:p w14:paraId="6A425809" w14:textId="77777777" w:rsidR="00007EA1" w:rsidRPr="007E7B9A" w:rsidRDefault="00007EA1" w:rsidP="00007EA1">
      <w:pPr>
        <w:pStyle w:val="ListParagraph"/>
        <w:numPr>
          <w:ilvl w:val="0"/>
          <w:numId w:val="4"/>
        </w:numPr>
        <w:spacing w:line="360" w:lineRule="auto"/>
        <w:jc w:val="both"/>
        <w:rPr>
          <w:rFonts w:ascii="Sakkal Majalla" w:hAnsi="Sakkal Majalla" w:cs="Sakkal Majalla"/>
          <w:b/>
          <w:bCs/>
          <w:sz w:val="28"/>
          <w:szCs w:val="28"/>
          <w:rtl/>
        </w:rPr>
      </w:pPr>
      <w:r w:rsidRPr="007E7B9A">
        <w:rPr>
          <w:rFonts w:ascii="Sakkal Majalla" w:hAnsi="Sakkal Majalla" w:cs="Sakkal Majalla"/>
          <w:b/>
          <w:bCs/>
          <w:sz w:val="28"/>
          <w:szCs w:val="28"/>
          <w:rtl/>
        </w:rPr>
        <w:t>نظرية التدفق (</w:t>
      </w:r>
      <w:r w:rsidRPr="007E7B9A">
        <w:rPr>
          <w:rFonts w:ascii="Sakkal Majalla" w:hAnsi="Sakkal Majalla" w:cs="Sakkal Majalla"/>
          <w:b/>
          <w:bCs/>
          <w:sz w:val="28"/>
          <w:szCs w:val="28"/>
        </w:rPr>
        <w:t>Flow Theory</w:t>
      </w:r>
      <w:r w:rsidRPr="007E7B9A">
        <w:rPr>
          <w:rFonts w:ascii="Sakkal Majalla" w:hAnsi="Sakkal Majalla" w:cs="Sakkal Majalla"/>
          <w:b/>
          <w:bCs/>
          <w:sz w:val="28"/>
          <w:szCs w:val="28"/>
          <w:rtl/>
        </w:rPr>
        <w:t>):</w:t>
      </w:r>
    </w:p>
    <w:p w14:paraId="0E384EB4" w14:textId="77777777" w:rsidR="00007EA1" w:rsidRPr="007E7B9A" w:rsidRDefault="00007EA1" w:rsidP="00007EA1">
      <w:pPr>
        <w:spacing w:line="360" w:lineRule="auto"/>
        <w:jc w:val="both"/>
        <w:rPr>
          <w:rFonts w:ascii="Sakkal Majalla" w:hAnsi="Sakkal Majalla" w:cs="Sakkal Majalla"/>
          <w:sz w:val="28"/>
          <w:szCs w:val="28"/>
          <w:rtl/>
        </w:rPr>
      </w:pPr>
      <w:r w:rsidRPr="007E7B9A">
        <w:rPr>
          <w:rFonts w:ascii="Sakkal Majalla" w:hAnsi="Sakkal Majalla" w:cs="Sakkal Majalla"/>
          <w:sz w:val="28"/>
          <w:szCs w:val="28"/>
          <w:rtl/>
        </w:rPr>
        <w:t xml:space="preserve">نظرية التدفق، التي طوّرها عالم النفس "ميهالي شيكزينتميهاي"، تُعد من النظريات الأساسية في فهم كيفية تأثير التكنولوجيا على انغماس الموظفين في أعمالهم. تشير هذه النظرية إلى أن الأفراد يكونون في حالة "تدفق" عندما يكونون منغمسين تمامًا في مهمة معينة، حيث يفقدون الإحساس بالوقت ويشعرون بالتحدي والتحفيز في آن واحد. بيئة العمل الرقمية، من خلال </w:t>
      </w:r>
      <w:r w:rsidRPr="007E7B9A">
        <w:rPr>
          <w:rFonts w:ascii="Sakkal Majalla" w:hAnsi="Sakkal Majalla" w:cs="Sakkal Majalla"/>
          <w:sz w:val="28"/>
          <w:szCs w:val="28"/>
          <w:rtl/>
        </w:rPr>
        <w:lastRenderedPageBreak/>
        <w:t>أدواتها التي تجعل المهام أكثر سلاسة وتفاعلية، توفر الفرصة لتحقيق هذه الحالة. عندما تكون الأدوات الرقمية مصممة بشكل جيد وسهلة الاستخدام، يستطيع الموظف الانتقال بسلاسة من مهمة إلى أخرى دون الانشغال بالعقبات التقنية. هذا الانغماس في العمل يعزز من الإنتاجية ويزيد من الرضا الوظيفي. تشير النظرية إلى أن وجود بيئة تقنية داعمة ومحفزة يمكن أن يساهم في خلق تجارب عمل إيجابية ترتبط بزيادة إنتاجية الموظفين وتفاعلهم مع المهام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17567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9024B">
            <w:rPr>
              <w:rFonts w:ascii="Sakkal Majalla" w:hAnsi="Sakkal Majalla" w:cs="Sakkal Majalla" w:hint="cs"/>
              <w:noProof/>
              <w:sz w:val="28"/>
              <w:szCs w:val="28"/>
              <w:rtl/>
              <w:lang w:bidi="ar-EG"/>
            </w:rPr>
            <w:t>(</w:t>
          </w:r>
          <w:r w:rsidRPr="0019024B">
            <w:rPr>
              <w:rFonts w:ascii="Sakkal Majalla" w:hAnsi="Sakkal Majalla" w:cs="Sakkal Majalla" w:hint="cs"/>
              <w:noProof/>
              <w:sz w:val="28"/>
              <w:szCs w:val="28"/>
              <w:lang w:bidi="ar-EG"/>
            </w:rPr>
            <w:t>Beard</w:t>
          </w:r>
          <w:r w:rsidRPr="0019024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7E7B9A">
        <w:rPr>
          <w:rFonts w:ascii="Sakkal Majalla" w:hAnsi="Sakkal Majalla" w:cs="Sakkal Majalla"/>
          <w:sz w:val="28"/>
          <w:szCs w:val="28"/>
          <w:rtl/>
        </w:rPr>
        <w:t>.</w:t>
      </w:r>
    </w:p>
    <w:p w14:paraId="2130056B" w14:textId="77777777" w:rsidR="00007EA1" w:rsidRPr="007E7B9A" w:rsidRDefault="00007EA1" w:rsidP="00007EA1">
      <w:pPr>
        <w:pStyle w:val="ListParagraph"/>
        <w:numPr>
          <w:ilvl w:val="0"/>
          <w:numId w:val="4"/>
        </w:numPr>
        <w:spacing w:line="360" w:lineRule="auto"/>
        <w:jc w:val="both"/>
        <w:rPr>
          <w:rFonts w:ascii="Sakkal Majalla" w:hAnsi="Sakkal Majalla" w:cs="Sakkal Majalla"/>
          <w:b/>
          <w:bCs/>
          <w:sz w:val="28"/>
          <w:szCs w:val="28"/>
          <w:rtl/>
        </w:rPr>
      </w:pPr>
      <w:r w:rsidRPr="007E7B9A">
        <w:rPr>
          <w:rFonts w:ascii="Sakkal Majalla" w:hAnsi="Sakkal Majalla" w:cs="Sakkal Majalla"/>
          <w:b/>
          <w:bCs/>
          <w:sz w:val="28"/>
          <w:szCs w:val="28"/>
          <w:rtl/>
        </w:rPr>
        <w:t>نظرية التكنولوجيا والتنظيم (</w:t>
      </w:r>
      <w:r w:rsidRPr="007E7B9A">
        <w:rPr>
          <w:rFonts w:ascii="Sakkal Majalla" w:hAnsi="Sakkal Majalla" w:cs="Sakkal Majalla"/>
          <w:b/>
          <w:bCs/>
          <w:sz w:val="28"/>
          <w:szCs w:val="28"/>
        </w:rPr>
        <w:t>Technology and Organization Theory</w:t>
      </w:r>
      <w:r w:rsidRPr="007E7B9A">
        <w:rPr>
          <w:rFonts w:ascii="Sakkal Majalla" w:hAnsi="Sakkal Majalla" w:cs="Sakkal Majalla"/>
          <w:b/>
          <w:bCs/>
          <w:sz w:val="28"/>
          <w:szCs w:val="28"/>
          <w:rtl/>
        </w:rPr>
        <w:t>):</w:t>
      </w:r>
    </w:p>
    <w:p w14:paraId="4A4C8BEC" w14:textId="77777777" w:rsidR="00007EA1" w:rsidRPr="007E7B9A" w:rsidRDefault="00007EA1" w:rsidP="00007EA1">
      <w:pPr>
        <w:spacing w:line="360" w:lineRule="auto"/>
        <w:jc w:val="both"/>
        <w:rPr>
          <w:rFonts w:ascii="Sakkal Majalla" w:hAnsi="Sakkal Majalla" w:cs="Sakkal Majalla"/>
          <w:sz w:val="28"/>
          <w:szCs w:val="28"/>
          <w:rtl/>
        </w:rPr>
      </w:pPr>
      <w:r w:rsidRPr="007E7B9A">
        <w:rPr>
          <w:rFonts w:ascii="Sakkal Majalla" w:hAnsi="Sakkal Majalla" w:cs="Sakkal Majalla"/>
          <w:sz w:val="28"/>
          <w:szCs w:val="28"/>
          <w:rtl/>
        </w:rPr>
        <w:t>هذه النظرية تعنى بفهم كيفية تأثير التكنولوجيا على بنية العمل داخل المنظمات. وفقًا لهذه النظرية، فإن إدخال التكنولوجيا الرقمية في العمل لا يقتصر على توفير أدوات تقنية فقط، بل يتعدى ذلك ليعيد تشكيل العمليات الداخلية والهياكل التنظيمية. على سبيل المثال، بفضل التكنولوجيا الحديثة، يمكن تبسيط عمليات اتخاذ القرار وتوزيع المهام بشكل أسرع وأكثر شفافية. هذا التحول التنظيمي يمكن أن يؤدي إلى تحسين التعاون بين الفرق المختلفة داخل المؤسسة، كما أنه يسهم في تطوير طرق جديدة للعمل تعتمد على المرونة والابتكار. بعبارة أخرى، التكنولوجيا ليست مجرد أداة مساعدة، بل هي عامل جوهري في إعادة تصميم بيئات العمل وجعلها أكثر توافقًا مع متطلبات العصر الحديث. ومع ذلك، فإن هذه النظرية تؤكد على ضرورة أن تكون هناك إدارة جيدة للتحول الرقمي داخل المنظمات، لأن الفشل في إدخال التكنولوجيا بطريقة منظمة قد يؤدي إلى تعقيدات وتأثيرات سلبية على الأداء العام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3903059"/>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Att19 \l 3073 </w:instrText>
          </w:r>
          <w:r>
            <w:rPr>
              <w:rFonts w:ascii="Sakkal Majalla" w:hAnsi="Sakkal Majalla" w:cs="Sakkal Majalla"/>
              <w:sz w:val="28"/>
              <w:szCs w:val="28"/>
              <w:rtl/>
            </w:rPr>
            <w:fldChar w:fldCharType="separate"/>
          </w:r>
          <w:r w:rsidRPr="0019024B">
            <w:rPr>
              <w:rFonts w:ascii="Sakkal Majalla" w:hAnsi="Sakkal Majalla" w:cs="Sakkal Majalla" w:hint="cs"/>
              <w:noProof/>
              <w:sz w:val="28"/>
              <w:szCs w:val="28"/>
              <w:rtl/>
            </w:rPr>
            <w:t>(</w:t>
          </w:r>
          <w:r w:rsidRPr="0019024B">
            <w:rPr>
              <w:rFonts w:ascii="Sakkal Majalla" w:hAnsi="Sakkal Majalla" w:cs="Sakkal Majalla" w:hint="cs"/>
              <w:noProof/>
              <w:sz w:val="28"/>
              <w:szCs w:val="28"/>
            </w:rPr>
            <w:t>Mohsen</w:t>
          </w:r>
          <w:r w:rsidRPr="0019024B">
            <w:rPr>
              <w:rFonts w:ascii="Sakkal Majalla" w:hAnsi="Sakkal Majalla" w:cs="Sakkal Majalla" w:hint="cs"/>
              <w:noProof/>
              <w:sz w:val="28"/>
              <w:szCs w:val="28"/>
              <w:rtl/>
            </w:rPr>
            <w:t>، 2019)</w:t>
          </w:r>
          <w:r>
            <w:rPr>
              <w:rFonts w:ascii="Sakkal Majalla" w:hAnsi="Sakkal Majalla" w:cs="Sakkal Majalla"/>
              <w:sz w:val="28"/>
              <w:szCs w:val="28"/>
              <w:rtl/>
            </w:rPr>
            <w:fldChar w:fldCharType="end"/>
          </w:r>
        </w:sdtContent>
      </w:sdt>
      <w:r w:rsidRPr="007E7B9A">
        <w:rPr>
          <w:rFonts w:ascii="Sakkal Majalla" w:hAnsi="Sakkal Majalla" w:cs="Sakkal Majalla"/>
          <w:sz w:val="28"/>
          <w:szCs w:val="28"/>
          <w:rtl/>
        </w:rPr>
        <w:t>.</w:t>
      </w:r>
    </w:p>
    <w:p w14:paraId="75A0C375" w14:textId="77777777" w:rsidR="00007EA1" w:rsidRPr="007E7B9A" w:rsidRDefault="00007EA1" w:rsidP="00007EA1">
      <w:pPr>
        <w:pStyle w:val="ListParagraph"/>
        <w:numPr>
          <w:ilvl w:val="0"/>
          <w:numId w:val="4"/>
        </w:numPr>
        <w:spacing w:line="360" w:lineRule="auto"/>
        <w:jc w:val="both"/>
        <w:rPr>
          <w:rFonts w:ascii="Sakkal Majalla" w:hAnsi="Sakkal Majalla" w:cs="Sakkal Majalla"/>
          <w:b/>
          <w:bCs/>
          <w:sz w:val="28"/>
          <w:szCs w:val="28"/>
          <w:rtl/>
        </w:rPr>
      </w:pPr>
      <w:r w:rsidRPr="007E7B9A">
        <w:rPr>
          <w:rFonts w:ascii="Sakkal Majalla" w:hAnsi="Sakkal Majalla" w:cs="Sakkal Majalla"/>
          <w:b/>
          <w:bCs/>
          <w:sz w:val="28"/>
          <w:szCs w:val="28"/>
          <w:rtl/>
        </w:rPr>
        <w:t>نظرية التوازن بين الحياة الشخصية والعمل (</w:t>
      </w:r>
      <w:r w:rsidRPr="007E7B9A">
        <w:rPr>
          <w:rFonts w:ascii="Sakkal Majalla" w:hAnsi="Sakkal Majalla" w:cs="Sakkal Majalla"/>
          <w:b/>
          <w:bCs/>
          <w:sz w:val="28"/>
          <w:szCs w:val="28"/>
        </w:rPr>
        <w:t>Work-Life Balance Theory</w:t>
      </w:r>
      <w:r w:rsidRPr="007E7B9A">
        <w:rPr>
          <w:rFonts w:ascii="Sakkal Majalla" w:hAnsi="Sakkal Majalla" w:cs="Sakkal Majalla"/>
          <w:b/>
          <w:bCs/>
          <w:sz w:val="28"/>
          <w:szCs w:val="28"/>
          <w:rtl/>
        </w:rPr>
        <w:t>):</w:t>
      </w:r>
    </w:p>
    <w:p w14:paraId="337760D5" w14:textId="77777777" w:rsidR="00007EA1" w:rsidRPr="007E7B9A" w:rsidRDefault="00007EA1" w:rsidP="00007EA1">
      <w:pPr>
        <w:spacing w:line="360" w:lineRule="auto"/>
        <w:jc w:val="both"/>
        <w:rPr>
          <w:rFonts w:ascii="Sakkal Majalla" w:hAnsi="Sakkal Majalla" w:cs="Sakkal Majalla"/>
          <w:sz w:val="28"/>
          <w:szCs w:val="28"/>
          <w:rtl/>
        </w:rPr>
      </w:pPr>
      <w:r w:rsidRPr="007E7B9A">
        <w:rPr>
          <w:rFonts w:ascii="Sakkal Majalla" w:hAnsi="Sakkal Majalla" w:cs="Sakkal Majalla"/>
          <w:sz w:val="28"/>
          <w:szCs w:val="28"/>
          <w:rtl/>
        </w:rPr>
        <w:t>في سياق بيئة العمل الرقمية، تبرز هذه النظرية كواحدة من أهم النظريات التي تتعلق بالرفاهية الشخصية والوظيفية للموظفين. مع تزايد الاعتماد على التكنولوجيا، أصبح بإمكان الموظفين العمل عن بُعد وبمرونة أكبر في تنظيم جداولهم. هذه المرونة تُعد من أهم العوامل التي تساعد الموظفين على تحقيق التوازن بين حياتهم المهنية والشخصية، حيث يمكنهم إدارة وقتهم بفعالية أكبر وتلبية متطلبات أسرهم أو حياتهم الشخصية بشكل أفضل. بالإضافة إلى ذلك، تقلل بيئة العمل الرقمية من ضغوط التنقل اليومي والعمل من المكتب، مما يسهم في تحسين الرفاهية النفسية للموظفين وزيادة شعورهم بالراحة. وتشير النظرية إلى أن هذا التوازن بين الحياة الشخصية والمهنية يؤدي إلى زيادة في مستوى الرضا الوظيفي، مما ينعكس بشكل مباشر على تحسين إنتاجية الموظفين وتفاعلهم مع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5979890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Lee19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9024B">
            <w:rPr>
              <w:rFonts w:ascii="Sakkal Majalla" w:hAnsi="Sakkal Majalla" w:cs="Sakkal Majalla" w:hint="cs"/>
              <w:noProof/>
              <w:sz w:val="28"/>
              <w:szCs w:val="28"/>
              <w:rtl/>
              <w:lang w:bidi="ar-EG"/>
            </w:rPr>
            <w:t>(</w:t>
          </w:r>
          <w:r w:rsidRPr="0019024B">
            <w:rPr>
              <w:rFonts w:ascii="Sakkal Majalla" w:hAnsi="Sakkal Majalla" w:cs="Sakkal Majalla" w:hint="cs"/>
              <w:noProof/>
              <w:sz w:val="28"/>
              <w:szCs w:val="28"/>
              <w:lang w:bidi="ar-EG"/>
            </w:rPr>
            <w:t>Lee</w:t>
          </w:r>
          <w:r w:rsidRPr="0019024B">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7E7B9A">
        <w:rPr>
          <w:rFonts w:ascii="Sakkal Majalla" w:hAnsi="Sakkal Majalla" w:cs="Sakkal Majalla"/>
          <w:sz w:val="28"/>
          <w:szCs w:val="28"/>
          <w:rtl/>
        </w:rPr>
        <w:t>.</w:t>
      </w:r>
      <w:r>
        <w:rPr>
          <w:rFonts w:ascii="Sakkal Majalla" w:hAnsi="Sakkal Majalla" w:cs="Sakkal Majalla" w:hint="cs"/>
          <w:sz w:val="28"/>
          <w:szCs w:val="28"/>
          <w:rtl/>
        </w:rPr>
        <w:t xml:space="preserve"> </w:t>
      </w:r>
    </w:p>
    <w:p w14:paraId="05CA92A4" w14:textId="77777777" w:rsidR="00007EA1" w:rsidRPr="007E7B9A" w:rsidRDefault="00007EA1" w:rsidP="00007EA1">
      <w:pPr>
        <w:rPr>
          <w:rFonts w:ascii="Sakkal Majalla" w:hAnsi="Sakkal Majalla" w:cs="Sakkal Majalla"/>
          <w:sz w:val="28"/>
          <w:szCs w:val="28"/>
          <w:rtl/>
        </w:rPr>
      </w:pPr>
    </w:p>
    <w:p w14:paraId="2EB191CD" w14:textId="77777777" w:rsidR="00007EA1" w:rsidRDefault="00007EA1" w:rsidP="00007EA1">
      <w:pPr>
        <w:rPr>
          <w:rFonts w:ascii="Sakkal Majalla" w:hAnsi="Sakkal Majalla" w:cs="Sakkal Majalla"/>
          <w:sz w:val="28"/>
          <w:szCs w:val="28"/>
        </w:rPr>
      </w:pPr>
    </w:p>
    <w:p w14:paraId="757E2DDA" w14:textId="77777777" w:rsidR="004748AE" w:rsidRDefault="004748AE" w:rsidP="00007EA1">
      <w:pPr>
        <w:rPr>
          <w:rFonts w:ascii="Sakkal Majalla" w:hAnsi="Sakkal Majalla" w:cs="Sakkal Majalla"/>
          <w:sz w:val="28"/>
          <w:szCs w:val="28"/>
        </w:rPr>
      </w:pPr>
    </w:p>
    <w:p w14:paraId="3BA79714" w14:textId="77777777" w:rsidR="004748AE" w:rsidRDefault="004748AE" w:rsidP="00007EA1">
      <w:pPr>
        <w:rPr>
          <w:rFonts w:ascii="Sakkal Majalla" w:hAnsi="Sakkal Majalla" w:cs="Sakkal Majalla"/>
          <w:sz w:val="28"/>
          <w:szCs w:val="28"/>
        </w:rPr>
      </w:pPr>
    </w:p>
    <w:p w14:paraId="045B5E83" w14:textId="77777777" w:rsidR="004748AE" w:rsidRDefault="004748AE" w:rsidP="00007EA1">
      <w:pPr>
        <w:rPr>
          <w:rFonts w:ascii="Sakkal Majalla" w:hAnsi="Sakkal Majalla" w:cs="Sakkal Majalla"/>
          <w:b/>
          <w:bCs/>
          <w:sz w:val="56"/>
          <w:szCs w:val="56"/>
          <w:u w:val="single"/>
          <w:rtl/>
        </w:rPr>
      </w:pPr>
    </w:p>
    <w:p w14:paraId="6D3328E8" w14:textId="77777777" w:rsidR="00007EA1" w:rsidRPr="003F027C" w:rsidRDefault="00007EA1" w:rsidP="00007EA1">
      <w:pPr>
        <w:rPr>
          <w:rFonts w:ascii="Sakkal Majalla" w:hAnsi="Sakkal Majalla" w:cs="Sakkal Majalla"/>
          <w:b/>
          <w:bCs/>
          <w:sz w:val="56"/>
          <w:szCs w:val="56"/>
          <w:u w:val="single"/>
          <w:rtl/>
        </w:rPr>
      </w:pPr>
    </w:p>
    <w:p w14:paraId="5EB53867" w14:textId="77777777" w:rsidR="00007EA1" w:rsidRPr="00EC70AE" w:rsidRDefault="00007EA1" w:rsidP="00007EA1">
      <w:pPr>
        <w:pStyle w:val="Heading1"/>
        <w:jc w:val="center"/>
        <w:rPr>
          <w:rFonts w:ascii="Sakkal Majalla" w:hAnsi="Sakkal Majalla" w:cs="Sakkal Majalla"/>
          <w:b/>
          <w:bCs/>
          <w:color w:val="000000" w:themeColor="text1"/>
          <w:sz w:val="48"/>
          <w:szCs w:val="48"/>
          <w:rtl/>
        </w:rPr>
      </w:pPr>
      <w:bookmarkStart w:id="28" w:name="_Toc172397783"/>
      <w:bookmarkStart w:id="29" w:name="_Toc172746096"/>
      <w:bookmarkStart w:id="30" w:name="_Toc179741534"/>
      <w:bookmarkStart w:id="31" w:name="_Toc180593976"/>
      <w:r w:rsidRPr="00EC70AE">
        <w:rPr>
          <w:rFonts w:ascii="Sakkal Majalla" w:hAnsi="Sakkal Majalla" w:cs="Sakkal Majalla"/>
          <w:b/>
          <w:bCs/>
          <w:color w:val="000000" w:themeColor="text1"/>
          <w:sz w:val="48"/>
          <w:szCs w:val="48"/>
          <w:rtl/>
        </w:rPr>
        <w:t>الفصل الثاني</w:t>
      </w:r>
      <w:bookmarkEnd w:id="28"/>
      <w:bookmarkEnd w:id="29"/>
      <w:bookmarkEnd w:id="30"/>
      <w:bookmarkEnd w:id="31"/>
    </w:p>
    <w:p w14:paraId="6941A573" w14:textId="77777777" w:rsidR="00007EA1" w:rsidRPr="00EC70AE" w:rsidRDefault="00007EA1" w:rsidP="00007EA1">
      <w:pPr>
        <w:pStyle w:val="Heading1"/>
        <w:jc w:val="center"/>
        <w:rPr>
          <w:rFonts w:ascii="Sakkal Majalla" w:hAnsi="Sakkal Majalla" w:cs="Sakkal Majalla"/>
          <w:b/>
          <w:bCs/>
          <w:color w:val="000000" w:themeColor="text1"/>
          <w:sz w:val="48"/>
          <w:szCs w:val="48"/>
          <w:rtl/>
        </w:rPr>
      </w:pPr>
      <w:bookmarkStart w:id="32" w:name="_Toc172397784"/>
      <w:bookmarkStart w:id="33" w:name="_Toc172746097"/>
      <w:bookmarkStart w:id="34" w:name="_Toc179741535"/>
      <w:bookmarkStart w:id="35" w:name="_Toc180593977"/>
      <w:r w:rsidRPr="00EC70AE">
        <w:rPr>
          <w:rFonts w:ascii="Sakkal Majalla" w:hAnsi="Sakkal Majalla" w:cs="Sakkal Majalla"/>
          <w:b/>
          <w:bCs/>
          <w:color w:val="000000" w:themeColor="text1"/>
          <w:sz w:val="48"/>
          <w:szCs w:val="48"/>
          <w:rtl/>
        </w:rPr>
        <w:t>الدراسات السابقة</w:t>
      </w:r>
      <w:bookmarkEnd w:id="32"/>
      <w:bookmarkEnd w:id="33"/>
      <w:bookmarkEnd w:id="34"/>
      <w:bookmarkEnd w:id="35"/>
    </w:p>
    <w:p w14:paraId="16752B69" w14:textId="77777777" w:rsidR="00007EA1" w:rsidRDefault="00007EA1" w:rsidP="00007EA1">
      <w:pPr>
        <w:rPr>
          <w:b/>
          <w:bCs/>
          <w:rtl/>
        </w:rPr>
      </w:pPr>
    </w:p>
    <w:p w14:paraId="280F0D93" w14:textId="77777777" w:rsidR="00007EA1" w:rsidRPr="003B5A4D" w:rsidRDefault="00007EA1" w:rsidP="00007EA1">
      <w:pPr>
        <w:rPr>
          <w:b/>
          <w:bCs/>
          <w:rtl/>
        </w:rPr>
      </w:pPr>
    </w:p>
    <w:p w14:paraId="64887D3E" w14:textId="77777777" w:rsidR="00007EA1" w:rsidRPr="003B5A4D" w:rsidRDefault="00007EA1" w:rsidP="00007EA1">
      <w:pPr>
        <w:rPr>
          <w:rFonts w:ascii="Sakkal Majalla" w:hAnsi="Sakkal Majalla" w:cs="Sakkal Majalla"/>
          <w:b/>
          <w:bCs/>
          <w:sz w:val="28"/>
          <w:szCs w:val="28"/>
          <w:u w:val="single"/>
          <w:rtl/>
        </w:rPr>
      </w:pPr>
    </w:p>
    <w:p w14:paraId="6339A03E" w14:textId="77777777" w:rsidR="00007EA1" w:rsidRPr="003B5A4D" w:rsidRDefault="00007EA1" w:rsidP="00007EA1">
      <w:pPr>
        <w:rPr>
          <w:rFonts w:ascii="Sakkal Majalla" w:hAnsi="Sakkal Majalla" w:cs="Sakkal Majalla"/>
          <w:b/>
          <w:bCs/>
          <w:sz w:val="28"/>
          <w:szCs w:val="28"/>
          <w:u w:val="single"/>
          <w:rtl/>
        </w:rPr>
      </w:pPr>
    </w:p>
    <w:p w14:paraId="34C559DE" w14:textId="77777777" w:rsidR="00007EA1" w:rsidRPr="003B5A4D" w:rsidRDefault="00007EA1" w:rsidP="00007EA1">
      <w:pPr>
        <w:rPr>
          <w:rFonts w:ascii="Sakkal Majalla" w:hAnsi="Sakkal Majalla" w:cs="Sakkal Majalla"/>
          <w:b/>
          <w:bCs/>
          <w:sz w:val="28"/>
          <w:szCs w:val="28"/>
          <w:u w:val="single"/>
          <w:rtl/>
        </w:rPr>
      </w:pPr>
    </w:p>
    <w:p w14:paraId="12157058" w14:textId="77777777" w:rsidR="00007EA1" w:rsidRDefault="00007EA1" w:rsidP="00007EA1">
      <w:pPr>
        <w:rPr>
          <w:rFonts w:ascii="Sakkal Majalla" w:hAnsi="Sakkal Majalla" w:cs="Sakkal Majalla"/>
          <w:sz w:val="28"/>
          <w:szCs w:val="28"/>
          <w:u w:val="single"/>
          <w:rtl/>
        </w:rPr>
      </w:pPr>
    </w:p>
    <w:p w14:paraId="5B839983" w14:textId="77777777" w:rsidR="00007EA1" w:rsidRDefault="00007EA1" w:rsidP="00007EA1">
      <w:pPr>
        <w:rPr>
          <w:rFonts w:ascii="Sakkal Majalla" w:hAnsi="Sakkal Majalla" w:cs="Sakkal Majalla"/>
          <w:sz w:val="28"/>
          <w:szCs w:val="28"/>
          <w:u w:val="single"/>
          <w:rtl/>
        </w:rPr>
      </w:pPr>
    </w:p>
    <w:p w14:paraId="62A5239C" w14:textId="77777777" w:rsidR="00007EA1" w:rsidRDefault="00007EA1" w:rsidP="00007EA1">
      <w:pPr>
        <w:rPr>
          <w:rFonts w:ascii="Sakkal Majalla" w:hAnsi="Sakkal Majalla" w:cs="Sakkal Majalla"/>
          <w:sz w:val="28"/>
          <w:szCs w:val="28"/>
          <w:u w:val="single"/>
          <w:rtl/>
        </w:rPr>
      </w:pPr>
    </w:p>
    <w:p w14:paraId="7453FC86" w14:textId="77777777" w:rsidR="00007EA1" w:rsidRDefault="00007EA1" w:rsidP="00007EA1">
      <w:pPr>
        <w:rPr>
          <w:rFonts w:ascii="Sakkal Majalla" w:hAnsi="Sakkal Majalla" w:cs="Sakkal Majalla"/>
          <w:sz w:val="28"/>
          <w:szCs w:val="28"/>
          <w:u w:val="single"/>
          <w:rtl/>
        </w:rPr>
      </w:pPr>
    </w:p>
    <w:p w14:paraId="550B8D40" w14:textId="77777777" w:rsidR="00007EA1" w:rsidRDefault="00007EA1" w:rsidP="00007EA1">
      <w:pPr>
        <w:rPr>
          <w:rFonts w:ascii="Sakkal Majalla" w:hAnsi="Sakkal Majalla" w:cs="Sakkal Majalla"/>
          <w:sz w:val="28"/>
          <w:szCs w:val="28"/>
          <w:u w:val="single"/>
          <w:rtl/>
        </w:rPr>
      </w:pPr>
    </w:p>
    <w:p w14:paraId="3736B1BC" w14:textId="77777777" w:rsidR="00007EA1" w:rsidRDefault="00007EA1" w:rsidP="00007EA1">
      <w:pPr>
        <w:rPr>
          <w:rFonts w:ascii="Sakkal Majalla" w:hAnsi="Sakkal Majalla" w:cs="Sakkal Majalla"/>
          <w:sz w:val="28"/>
          <w:szCs w:val="28"/>
          <w:u w:val="single"/>
          <w:rtl/>
        </w:rPr>
      </w:pPr>
    </w:p>
    <w:p w14:paraId="484D38D6" w14:textId="77777777" w:rsidR="00007EA1" w:rsidRDefault="00007EA1" w:rsidP="00007EA1">
      <w:pPr>
        <w:rPr>
          <w:rFonts w:ascii="Sakkal Majalla" w:hAnsi="Sakkal Majalla" w:cs="Sakkal Majalla"/>
          <w:sz w:val="28"/>
          <w:szCs w:val="28"/>
          <w:u w:val="single"/>
          <w:rtl/>
        </w:rPr>
      </w:pPr>
    </w:p>
    <w:p w14:paraId="558A44C7" w14:textId="77777777" w:rsidR="00007EA1" w:rsidRPr="00AB48D6" w:rsidRDefault="00007EA1" w:rsidP="00007EA1">
      <w:pPr>
        <w:pStyle w:val="Heading2"/>
        <w:spacing w:before="0" w:line="360" w:lineRule="auto"/>
        <w:rPr>
          <w:rFonts w:ascii="Sakkal Majalla" w:hAnsi="Sakkal Majalla" w:cs="Sakkal Majalla"/>
          <w:b/>
          <w:bCs/>
          <w:color w:val="000000" w:themeColor="text1"/>
          <w:sz w:val="28"/>
          <w:szCs w:val="28"/>
          <w:rtl/>
        </w:rPr>
      </w:pPr>
      <w:bookmarkStart w:id="36" w:name="_Toc172397785"/>
      <w:bookmarkStart w:id="37" w:name="_Toc172746098"/>
      <w:bookmarkStart w:id="38" w:name="_Toc179741536"/>
      <w:bookmarkStart w:id="39" w:name="_Toc180593978"/>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6"/>
      <w:bookmarkEnd w:id="37"/>
      <w:bookmarkEnd w:id="38"/>
      <w:bookmarkEnd w:id="39"/>
    </w:p>
    <w:p w14:paraId="347D7ABC" w14:textId="77777777" w:rsidR="00007EA1" w:rsidRPr="00444C98" w:rsidRDefault="00007EA1" w:rsidP="00007EA1">
      <w:pPr>
        <w:spacing w:line="360" w:lineRule="auto"/>
        <w:jc w:val="both"/>
        <w:rPr>
          <w:rFonts w:ascii="Sakkal Majalla" w:hAnsi="Sakkal Majalla" w:cs="Sakkal Majalla"/>
          <w:sz w:val="28"/>
          <w:szCs w:val="28"/>
          <w:rtl/>
        </w:rPr>
      </w:pPr>
      <w:r w:rsidRPr="00444C98">
        <w:rPr>
          <w:rFonts w:ascii="Sakkal Majalla" w:hAnsi="Sakkal Majalla" w:cs="Sakkal Majalla"/>
          <w:sz w:val="28"/>
          <w:szCs w:val="28"/>
          <w:rtl/>
        </w:rPr>
        <w:t>في الفصل الثاني من الدراسة المعنونة</w:t>
      </w:r>
      <w:r>
        <w:rPr>
          <w:rFonts w:ascii="Sakkal Majalla" w:hAnsi="Sakkal Majalla" w:cs="Sakkal Majalla" w:hint="cs"/>
          <w:sz w:val="28"/>
          <w:szCs w:val="28"/>
          <w:rtl/>
        </w:rPr>
        <w:t xml:space="preserve"> </w:t>
      </w:r>
      <w:r w:rsidRPr="00444C98">
        <w:rPr>
          <w:rFonts w:ascii="Sakkal Majalla" w:hAnsi="Sakkal Majalla" w:cs="Sakkal Majalla"/>
          <w:sz w:val="28"/>
          <w:szCs w:val="28"/>
          <w:rtl/>
        </w:rPr>
        <w:t>تأثير بيئة العمل الرقمية على تفاعل الموظفين وإنتاجيتهم في المملكة العربية السعودية، يتم التركيز بشكل أساسي على تناول المتغيرات التي تقوم عليها الدراسة، إضافة إلى استعراض الدراسات السابقة والإطار النظري. هذا الفصل يُعدّ حجر الزاوية الذي يبني عليه الباحث فهمًا متعمقًا للعلاقات بين العوامل المختلفة التي تساهم في تشكيل بيئة العمل الرقمية وتأثيراتها المباشرة وغير المباشرة على أداء الموظفين وتفاعلهم داخل المنظمات.</w:t>
      </w:r>
    </w:p>
    <w:p w14:paraId="4CDA3C1D" w14:textId="77777777" w:rsidR="00007EA1" w:rsidRPr="00444C98" w:rsidRDefault="00007EA1" w:rsidP="00007EA1">
      <w:pPr>
        <w:spacing w:line="360" w:lineRule="auto"/>
        <w:jc w:val="both"/>
        <w:rPr>
          <w:rFonts w:ascii="Sakkal Majalla" w:hAnsi="Sakkal Majalla" w:cs="Sakkal Majalla"/>
          <w:sz w:val="28"/>
          <w:szCs w:val="28"/>
          <w:rtl/>
        </w:rPr>
      </w:pPr>
      <w:r w:rsidRPr="00444C98">
        <w:rPr>
          <w:rFonts w:ascii="Sakkal Majalla" w:hAnsi="Sakkal Majalla" w:cs="Sakkal Majalla"/>
          <w:sz w:val="28"/>
          <w:szCs w:val="28"/>
          <w:rtl/>
        </w:rPr>
        <w:t>يهدف هذا الفصل إلى تقديم تحليل شامل ودقيق لمكونات الدراسة الأساسية، بما في ذلك متغيراتها الرئيسة التي تعكس تأثير بيئة العمل الرقمية. يتم تناول هذه المتغيرات بهدف استكشاف العلاقة بينها وفهم كيفية تفاعلها في تشكيل البيئة العملية الحالية وتأثيرها على النتائج المتوقعة. حيث يسعى الباحث في هذا الفصل إلى الربط بين النظرية والتطبيق العملي، وهو ما يُحقق من خلال استعراض المفاهيم الأساسية التي تشكل الإطار النظري للدراسة، بالإضافة إلى استعراض الدراسات السابقة التي تتناول الموضوع ذاته أو موضوعات مشابهة.</w:t>
      </w:r>
    </w:p>
    <w:p w14:paraId="6B40F8C1" w14:textId="77777777" w:rsidR="00007EA1" w:rsidRPr="00444C98" w:rsidRDefault="00007EA1" w:rsidP="00007EA1">
      <w:pPr>
        <w:spacing w:line="360" w:lineRule="auto"/>
        <w:jc w:val="both"/>
        <w:rPr>
          <w:rFonts w:ascii="Sakkal Majalla" w:hAnsi="Sakkal Majalla" w:cs="Sakkal Majalla"/>
          <w:sz w:val="28"/>
          <w:szCs w:val="28"/>
          <w:rtl/>
        </w:rPr>
      </w:pPr>
      <w:r w:rsidRPr="00444C98">
        <w:rPr>
          <w:rFonts w:ascii="Sakkal Majalla" w:hAnsi="Sakkal Majalla" w:cs="Sakkal Majalla"/>
          <w:sz w:val="28"/>
          <w:szCs w:val="28"/>
          <w:rtl/>
        </w:rPr>
        <w:t>هذا الفصل لا يكتفي باستعراض الحقائق والتعريفات النظرية فحسب، بل يقوم أيضًا بتحليل كيفية تأثير بيئة العمل الرقمية على الأفراد داخل المنظمات، من خلال ربط هذا التأثير بمفاهيم مثل الأداء، التفاعل، والابتكار. كما يشمل تحليلاً معمقًا للأدبيات العلمية التي تناولت الموضوعات ذات الصلة في إطار توسيع المعرفة حول طبيعة بيئة العمل الرقمية وآثارها، مما يمهد لفهم أوسع لأبعاد التحول الرقمي في بيئات العمل المعاصرة.</w:t>
      </w:r>
    </w:p>
    <w:p w14:paraId="3693E43F" w14:textId="77777777" w:rsidR="00007EA1" w:rsidRPr="00444C98" w:rsidRDefault="00007EA1" w:rsidP="00007EA1">
      <w:pPr>
        <w:spacing w:line="360" w:lineRule="auto"/>
        <w:jc w:val="both"/>
        <w:rPr>
          <w:rFonts w:ascii="Sakkal Majalla" w:hAnsi="Sakkal Majalla" w:cs="Sakkal Majalla"/>
          <w:sz w:val="28"/>
          <w:szCs w:val="28"/>
          <w:rtl/>
        </w:rPr>
      </w:pPr>
      <w:r w:rsidRPr="00444C98">
        <w:rPr>
          <w:rFonts w:ascii="Sakkal Majalla" w:hAnsi="Sakkal Majalla" w:cs="Sakkal Majalla"/>
          <w:sz w:val="28"/>
          <w:szCs w:val="28"/>
          <w:rtl/>
        </w:rPr>
        <w:t xml:space="preserve">تعد المتغيرات الرئيسية في هذه الدراسة من الركائز الأساسية التي يعتمد عليها الباحث في فهم ديناميكية العلاقة بين بيئة العمل الرقمية والأداء الوظيفي. يتناول هذا الفصل دراسة العلاقة بين هذه المتغيرات، والتي تمثل جوانب مختلفة من بيئة العمل، والتأثيرات التي تتركها على الموظفين. المتغيرات تشمل عدة جوانب متعلقة بالتكنولوجيا، التفاعل البشري، والأداء الوظيفي، ويتم تقديمها في سياق يوضح كيفية تفاعل هذه العناصر وتأثيراتها المتبادلة. </w:t>
      </w:r>
    </w:p>
    <w:p w14:paraId="62A82086" w14:textId="77777777" w:rsidR="00007EA1" w:rsidRPr="00444C98" w:rsidRDefault="00007EA1" w:rsidP="00007EA1">
      <w:pPr>
        <w:spacing w:line="360" w:lineRule="auto"/>
        <w:jc w:val="both"/>
        <w:rPr>
          <w:rFonts w:ascii="Sakkal Majalla" w:hAnsi="Sakkal Majalla" w:cs="Sakkal Majalla"/>
          <w:sz w:val="28"/>
          <w:szCs w:val="28"/>
          <w:rtl/>
        </w:rPr>
      </w:pPr>
      <w:r w:rsidRPr="00444C98">
        <w:rPr>
          <w:rFonts w:ascii="Sakkal Majalla" w:hAnsi="Sakkal Majalla" w:cs="Sakkal Majalla"/>
          <w:sz w:val="28"/>
          <w:szCs w:val="28"/>
          <w:rtl/>
        </w:rPr>
        <w:t xml:space="preserve">يمثل استعراض الدراسات السابقة جزءًا هامًا من هذا الفصل، حيث يُعد الإطار الذي يستند إليه الباحث لفهم الخلفية العلمية التي تم البناء عليها. تساعد الدراسات السابقة على تسليط الضوء على الأبحاث المشابهة التي تناولت موضوع بيئة العمل الرقمية، بالإضافة إلى الأطر المفاهيمية المستخدمة لتحليل هذا التأثير في سياقات مختلفة. من خلال مقارنة هذه </w:t>
      </w:r>
      <w:r w:rsidRPr="00444C98">
        <w:rPr>
          <w:rFonts w:ascii="Sakkal Majalla" w:hAnsi="Sakkal Majalla" w:cs="Sakkal Majalla"/>
          <w:sz w:val="28"/>
          <w:szCs w:val="28"/>
          <w:rtl/>
        </w:rPr>
        <w:lastRenderedPageBreak/>
        <w:t>الدراسات مع السياق المحلي للمملكة العربية السعودية، يمكن استخلاص استنتاجات توضح الفروق بين البيئات المختلفة وتأثيرات التكنولوجيا المتباينة على الموظفين في أماكن العمل.</w:t>
      </w:r>
    </w:p>
    <w:p w14:paraId="66F49423" w14:textId="77777777" w:rsidR="00007EA1" w:rsidRPr="00444C98" w:rsidRDefault="00007EA1" w:rsidP="00007EA1">
      <w:pPr>
        <w:spacing w:line="360" w:lineRule="auto"/>
        <w:jc w:val="both"/>
        <w:rPr>
          <w:rFonts w:ascii="Sakkal Majalla" w:hAnsi="Sakkal Majalla" w:cs="Sakkal Majalla"/>
          <w:sz w:val="28"/>
          <w:szCs w:val="28"/>
          <w:rtl/>
        </w:rPr>
      </w:pPr>
      <w:r w:rsidRPr="00444C98">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البحث </w:t>
      </w:r>
      <w:r w:rsidRPr="00444C98">
        <w:rPr>
          <w:rFonts w:ascii="Sakkal Majalla" w:hAnsi="Sakkal Majalla" w:cs="Sakkal Majalla"/>
          <w:sz w:val="28"/>
          <w:szCs w:val="28"/>
          <w:rtl/>
        </w:rPr>
        <w:t>في هذا القسم إلى تقديم نظرة نقدية وتحليلية لتلك الدراسات السابقة، مع التركيز على الثغرات البحثية الموجودة والتي تسعى الدراسة الحالية إلى سدها. هذه المراجعة المنهجية للأدبيات العلمية ليست مجرد تلخيص لما سبق، بل هي تحليل متعمق يوضح الفجوات المعرفية التي تسعى الدراسة الحالية إلى استكشافها أو تحديها.</w:t>
      </w:r>
    </w:p>
    <w:p w14:paraId="4FE3EC4A" w14:textId="77777777" w:rsidR="00007EA1" w:rsidRPr="00444C98" w:rsidRDefault="00007EA1" w:rsidP="00007EA1">
      <w:pPr>
        <w:spacing w:line="360" w:lineRule="auto"/>
        <w:jc w:val="both"/>
        <w:rPr>
          <w:rFonts w:ascii="Sakkal Majalla" w:hAnsi="Sakkal Majalla" w:cs="Sakkal Majalla"/>
          <w:sz w:val="28"/>
          <w:szCs w:val="28"/>
          <w:rtl/>
        </w:rPr>
      </w:pPr>
      <w:r w:rsidRPr="00444C98">
        <w:rPr>
          <w:rFonts w:ascii="Sakkal Majalla" w:hAnsi="Sakkal Majalla" w:cs="Sakkal Majalla"/>
          <w:sz w:val="28"/>
          <w:szCs w:val="28"/>
          <w:rtl/>
        </w:rPr>
        <w:t>الإطار النظري في هذا الفصل يشكل الركيزة الأساسية التي تُبنى عليها فرضيات الدراسة وتحليل البيانات. يعتمد الباحث على مجموعة من النظريات العلمية التي تساعد في تفسير العلاقات بين المتغيرات، والتي تستند إلى مفاهيم متعلقة بالتكنولوجيا، علم النفس التنظيمي، والإدارة. من خلال توظيف هذه النظريات، يتمكن الباحث من توجيه الفهم نحو تحليل التأثيرات المعقدة لبيئة العمل الرقمية على الموظفين، سواء على مستوى الأداء الفردي أو التفاعل الجماعي. الإطار النظري لا يقتصر على تقديم التعريفات المفاهيمية فحسب، بل يشمل أيضاً كيفية تطبيق هذه المفاهيم في السياق الواقعي، مما يسهم في تقديم تحليل تطبيقي يساعد على التفسير الفعلي لنتائج الدراسة.</w:t>
      </w:r>
    </w:p>
    <w:p w14:paraId="75ECAA19" w14:textId="77777777" w:rsidR="00007EA1" w:rsidRDefault="00007EA1" w:rsidP="00007EA1">
      <w:pPr>
        <w:spacing w:line="360" w:lineRule="auto"/>
        <w:jc w:val="both"/>
        <w:rPr>
          <w:rFonts w:ascii="Sakkal Majalla" w:hAnsi="Sakkal Majalla" w:cs="Sakkal Majalla"/>
          <w:sz w:val="28"/>
          <w:szCs w:val="28"/>
          <w:rtl/>
        </w:rPr>
      </w:pPr>
      <w:r w:rsidRPr="00444C98">
        <w:rPr>
          <w:rFonts w:ascii="Sakkal Majalla" w:hAnsi="Sakkal Majalla" w:cs="Sakkal Majalla"/>
          <w:sz w:val="28"/>
          <w:szCs w:val="28"/>
          <w:rtl/>
        </w:rPr>
        <w:t>تكمن أهمية هذا الفصل في كونه يربط بين المفاهيم النظرية والممارسات العملية، مما يمنح الدراسة عمقًا علميًا يعزز من مصداقية النتائج المتوقعة. استعراض المتغيرات والدراسات السابقة في هذا الفصل يساعد الباحث على تحديد النقاط التي تحتاج إلى مزيد من الدراسة، ويمنح القراء فهمًا أوضح للأبعاد التي تتناولها الدراسة. من خلال التحليل النظري والتطبيقي، يُقدم الفصل الثاني قاعدة معرفية قوية تتيح للباحث مناقشة نتائج البحث لاحقًا بشكل منهجي، ويُمكّنه من تقديم توصيات قائمة على أساس علمي متين.</w:t>
      </w:r>
    </w:p>
    <w:p w14:paraId="13466B69" w14:textId="77777777" w:rsidR="00007EA1" w:rsidRDefault="00007EA1" w:rsidP="00007EA1">
      <w:pPr>
        <w:spacing w:line="360" w:lineRule="auto"/>
        <w:jc w:val="both"/>
        <w:rPr>
          <w:rFonts w:ascii="Sakkal Majalla" w:hAnsi="Sakkal Majalla" w:cs="Sakkal Majalla"/>
          <w:sz w:val="28"/>
          <w:szCs w:val="28"/>
          <w:rtl/>
        </w:rPr>
      </w:pPr>
    </w:p>
    <w:p w14:paraId="0F934508" w14:textId="77777777" w:rsidR="00007EA1" w:rsidRDefault="00007EA1" w:rsidP="00007EA1">
      <w:pPr>
        <w:spacing w:line="360" w:lineRule="auto"/>
        <w:jc w:val="both"/>
        <w:rPr>
          <w:rFonts w:ascii="Sakkal Majalla" w:hAnsi="Sakkal Majalla" w:cs="Sakkal Majalla"/>
          <w:sz w:val="28"/>
          <w:szCs w:val="28"/>
          <w:rtl/>
        </w:rPr>
      </w:pPr>
    </w:p>
    <w:p w14:paraId="1FCC0BFD" w14:textId="77777777" w:rsidR="00007EA1" w:rsidRDefault="00007EA1" w:rsidP="00007EA1">
      <w:pPr>
        <w:spacing w:line="360" w:lineRule="auto"/>
        <w:jc w:val="both"/>
        <w:rPr>
          <w:rFonts w:ascii="Sakkal Majalla" w:hAnsi="Sakkal Majalla" w:cs="Sakkal Majalla"/>
          <w:sz w:val="28"/>
          <w:szCs w:val="28"/>
          <w:rtl/>
        </w:rPr>
      </w:pPr>
    </w:p>
    <w:p w14:paraId="71F4B8B5" w14:textId="77777777" w:rsidR="00007EA1" w:rsidRDefault="00007EA1" w:rsidP="00007EA1">
      <w:pPr>
        <w:spacing w:line="360" w:lineRule="auto"/>
        <w:jc w:val="both"/>
        <w:rPr>
          <w:rFonts w:ascii="Sakkal Majalla" w:hAnsi="Sakkal Majalla" w:cs="Sakkal Majalla"/>
          <w:sz w:val="28"/>
          <w:szCs w:val="28"/>
          <w:rtl/>
        </w:rPr>
      </w:pPr>
    </w:p>
    <w:p w14:paraId="545EE2C0" w14:textId="77777777" w:rsidR="00007EA1" w:rsidRDefault="00007EA1" w:rsidP="00007EA1">
      <w:pPr>
        <w:rPr>
          <w:rtl/>
        </w:rPr>
      </w:pPr>
    </w:p>
    <w:p w14:paraId="572DC846" w14:textId="77777777" w:rsidR="00007EA1" w:rsidRPr="003D26D5" w:rsidRDefault="00007EA1" w:rsidP="00007EA1">
      <w:pPr>
        <w:pStyle w:val="Heading1"/>
        <w:spacing w:line="360" w:lineRule="auto"/>
        <w:jc w:val="both"/>
        <w:rPr>
          <w:rFonts w:ascii="Sakkal Majalla" w:hAnsi="Sakkal Majalla" w:cs="Sakkal Majalla"/>
          <w:b/>
          <w:bCs/>
          <w:color w:val="auto"/>
          <w:sz w:val="28"/>
          <w:szCs w:val="28"/>
          <w:rtl/>
        </w:rPr>
      </w:pPr>
      <w:bookmarkStart w:id="40" w:name="_Toc180593979"/>
      <w:r w:rsidRPr="00CF40BC">
        <w:rPr>
          <w:rFonts w:ascii="Sakkal Majalla" w:hAnsi="Sakkal Majalla" w:cs="Sakkal Majalla"/>
          <w:b/>
          <w:bCs/>
          <w:color w:val="auto"/>
          <w:sz w:val="28"/>
          <w:szCs w:val="28"/>
          <w:rtl/>
        </w:rPr>
        <w:t>المتغير التابع والمستقل</w:t>
      </w:r>
      <w:bookmarkEnd w:id="40"/>
    </w:p>
    <w:p w14:paraId="12690E2F" w14:textId="77777777" w:rsidR="00007EA1" w:rsidRPr="00F46BF8" w:rsidRDefault="00007EA1" w:rsidP="00007EA1">
      <w:pPr>
        <w:spacing w:line="360" w:lineRule="auto"/>
        <w:jc w:val="both"/>
        <w:rPr>
          <w:rFonts w:ascii="Sakkal Majalla" w:hAnsi="Sakkal Majalla" w:cs="Sakkal Majalla"/>
          <w:sz w:val="28"/>
          <w:szCs w:val="28"/>
          <w:rtl/>
        </w:rPr>
      </w:pPr>
      <w:r w:rsidRPr="00F46BF8">
        <w:rPr>
          <w:rFonts w:ascii="Sakkal Majalla" w:hAnsi="Sakkal Majalla" w:cs="Sakkal Majalla"/>
          <w:sz w:val="28"/>
          <w:szCs w:val="28"/>
          <w:rtl/>
        </w:rPr>
        <w:t>في دراسة بعنوان تأثير بيئة العمل الرقمية على تفاعل الموظفين وإنتاجيتهم في المملكة العربية السعودية، يتمحور التحليل حول العلاقة بين بيئة العمل الرقمية كمتغير تابع، وعدة متغيرات مستقلة تشمل</w:t>
      </w:r>
      <w:r>
        <w:rPr>
          <w:rFonts w:ascii="Sakkal Majalla" w:hAnsi="Sakkal Majalla" w:cs="Sakkal Majalla" w:hint="cs"/>
          <w:sz w:val="28"/>
          <w:szCs w:val="28"/>
          <w:rtl/>
        </w:rPr>
        <w:t xml:space="preserve"> </w:t>
      </w:r>
      <w:r w:rsidRPr="00F46BF8">
        <w:rPr>
          <w:rFonts w:ascii="Sakkal Majalla" w:hAnsi="Sakkal Majalla" w:cs="Sakkal Majalla"/>
          <w:sz w:val="28"/>
          <w:szCs w:val="28"/>
          <w:rtl/>
        </w:rPr>
        <w:t>إنجاز المهام اليومية، تطوير مهارات الموظفين، وتعزيز الإنتاجية. هذه المتغيرات تمثل العناصر الأساسية التي تحلل تأثير بيئة العمل الرقمية على الأداء الوظيفي والتفاعل داخل المؤسسات. فيما يلي شرح موسع لهذه المتغيرات:</w:t>
      </w:r>
    </w:p>
    <w:p w14:paraId="6351D200" w14:textId="77777777" w:rsidR="00007EA1" w:rsidRPr="00F46BF8" w:rsidRDefault="00007EA1" w:rsidP="00007EA1">
      <w:pPr>
        <w:pStyle w:val="ListParagraph"/>
        <w:numPr>
          <w:ilvl w:val="0"/>
          <w:numId w:val="4"/>
        </w:numPr>
        <w:spacing w:line="360" w:lineRule="auto"/>
        <w:jc w:val="both"/>
        <w:rPr>
          <w:rFonts w:ascii="Sakkal Majalla" w:hAnsi="Sakkal Majalla" w:cs="Sakkal Majalla"/>
          <w:b/>
          <w:bCs/>
          <w:sz w:val="28"/>
          <w:szCs w:val="28"/>
          <w:rtl/>
        </w:rPr>
      </w:pPr>
      <w:r w:rsidRPr="00F46BF8">
        <w:rPr>
          <w:rFonts w:ascii="Sakkal Majalla" w:hAnsi="Sakkal Majalla" w:cs="Sakkal Majalla"/>
          <w:b/>
          <w:bCs/>
          <w:sz w:val="28"/>
          <w:szCs w:val="28"/>
          <w:rtl/>
        </w:rPr>
        <w:t>المتغير التابع: بيئة العمل الرقمية</w:t>
      </w:r>
    </w:p>
    <w:p w14:paraId="54F23B4A" w14:textId="77777777" w:rsidR="00007EA1" w:rsidRPr="00F46BF8" w:rsidRDefault="00007EA1" w:rsidP="00007EA1">
      <w:pPr>
        <w:spacing w:line="360" w:lineRule="auto"/>
        <w:jc w:val="both"/>
        <w:rPr>
          <w:rFonts w:ascii="Sakkal Majalla" w:hAnsi="Sakkal Majalla" w:cs="Sakkal Majalla"/>
          <w:sz w:val="28"/>
          <w:szCs w:val="28"/>
          <w:rtl/>
        </w:rPr>
      </w:pPr>
      <w:r w:rsidRPr="00F46BF8">
        <w:rPr>
          <w:rFonts w:ascii="Sakkal Majalla" w:hAnsi="Sakkal Majalla" w:cs="Sakkal Majalla"/>
          <w:sz w:val="28"/>
          <w:szCs w:val="28"/>
          <w:rtl/>
        </w:rPr>
        <w:t xml:space="preserve">تمثل بيئة العمل الرقمية الأساس الذي تقوم عليه الدراسة، حيث يشير هذا المصطلح إلى البيئة التي تعتمد على التكنولوجيا والأنظمة الرقمية لإدارة العمليات اليومية والتواصل والتفاعل بين الموظفين. بيئة العمل الرقمية تشمل استخدام أدوات التكنولوجيا مثل الحوسبة السحابية، الذكاء الاصطناعي، تطبيقات التواصل الرقمي، وأنظمة العمل عن بُعد. </w:t>
      </w:r>
    </w:p>
    <w:p w14:paraId="6BD9784C" w14:textId="77777777" w:rsidR="00007EA1" w:rsidRPr="00F46BF8" w:rsidRDefault="00007EA1" w:rsidP="00007EA1">
      <w:pPr>
        <w:spacing w:line="360" w:lineRule="auto"/>
        <w:jc w:val="both"/>
        <w:rPr>
          <w:rFonts w:ascii="Sakkal Majalla" w:hAnsi="Sakkal Majalla" w:cs="Sakkal Majalla"/>
          <w:sz w:val="28"/>
          <w:szCs w:val="28"/>
          <w:rtl/>
        </w:rPr>
      </w:pPr>
      <w:r w:rsidRPr="00F46BF8">
        <w:rPr>
          <w:rFonts w:ascii="Sakkal Majalla" w:hAnsi="Sakkal Majalla" w:cs="Sakkal Majalla"/>
          <w:sz w:val="28"/>
          <w:szCs w:val="28"/>
          <w:rtl/>
        </w:rPr>
        <w:t>أهمية بيئة العمل الرقمية تكمن في قدرتها على إعادة تشكيل الطريقة التي يتم بها تنفيذ العمل والتفاعل بين الأفراد داخل المؤسسة. هذه البيئة توفر سرعة وكفاءة في تنفيذ المهام اليومية وتعزز من إمكانيات التفاعل في بيئة ديناميكية. ولكن، هناك تحديات أيضًا، مثل الإجهاد التكنولوجي أو صعوبة التأقلم مع التقنيات الجديدة، مما يجعل من الضروري دراسة التأثيرات المباشرة وغير المباشرة لهذه البيئة على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5896765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Mic22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6BF8">
            <w:rPr>
              <w:rFonts w:ascii="Sakkal Majalla" w:hAnsi="Sakkal Majalla" w:cs="Sakkal Majalla" w:hint="cs"/>
              <w:noProof/>
              <w:sz w:val="28"/>
              <w:szCs w:val="28"/>
              <w:rtl/>
              <w:lang w:bidi="ar-EG"/>
            </w:rPr>
            <w:t>(</w:t>
          </w:r>
          <w:r w:rsidRPr="00F46BF8">
            <w:rPr>
              <w:rFonts w:ascii="Sakkal Majalla" w:hAnsi="Sakkal Majalla" w:cs="Sakkal Majalla" w:hint="cs"/>
              <w:noProof/>
              <w:sz w:val="28"/>
              <w:szCs w:val="28"/>
              <w:lang w:bidi="ar-EG"/>
            </w:rPr>
            <w:t>Micic</w:t>
          </w:r>
          <w:r w:rsidRPr="00F46BF8">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46BF8">
        <w:rPr>
          <w:rFonts w:ascii="Sakkal Majalla" w:hAnsi="Sakkal Majalla" w:cs="Sakkal Majalla"/>
          <w:sz w:val="28"/>
          <w:szCs w:val="28"/>
          <w:rtl/>
        </w:rPr>
        <w:t>.</w:t>
      </w:r>
    </w:p>
    <w:p w14:paraId="10E8E377" w14:textId="77777777" w:rsidR="00007EA1" w:rsidRDefault="00007EA1" w:rsidP="00007EA1">
      <w:pPr>
        <w:pStyle w:val="ListParagraph"/>
        <w:numPr>
          <w:ilvl w:val="0"/>
          <w:numId w:val="4"/>
        </w:numPr>
        <w:spacing w:line="360" w:lineRule="auto"/>
        <w:jc w:val="both"/>
        <w:rPr>
          <w:rFonts w:ascii="Sakkal Majalla" w:hAnsi="Sakkal Majalla" w:cs="Sakkal Majalla"/>
          <w:b/>
          <w:bCs/>
          <w:sz w:val="28"/>
          <w:szCs w:val="28"/>
        </w:rPr>
      </w:pPr>
      <w:r w:rsidRPr="00F46BF8">
        <w:rPr>
          <w:rFonts w:ascii="Sakkal Majalla" w:hAnsi="Sakkal Majalla" w:cs="Sakkal Majalla"/>
          <w:b/>
          <w:bCs/>
          <w:sz w:val="28"/>
          <w:szCs w:val="28"/>
          <w:rtl/>
        </w:rPr>
        <w:t>المتغيرات المستقلة:</w:t>
      </w:r>
    </w:p>
    <w:p w14:paraId="516AF66A" w14:textId="77777777" w:rsidR="00007EA1" w:rsidRPr="00F46BF8" w:rsidRDefault="00007EA1" w:rsidP="00007EA1">
      <w:pPr>
        <w:pStyle w:val="ListParagraph"/>
        <w:numPr>
          <w:ilvl w:val="0"/>
          <w:numId w:val="5"/>
        </w:numPr>
        <w:spacing w:line="360" w:lineRule="auto"/>
        <w:jc w:val="both"/>
        <w:rPr>
          <w:rFonts w:ascii="Sakkal Majalla" w:hAnsi="Sakkal Majalla" w:cs="Sakkal Majalla"/>
          <w:b/>
          <w:bCs/>
          <w:sz w:val="28"/>
          <w:szCs w:val="28"/>
          <w:rtl/>
        </w:rPr>
      </w:pPr>
      <w:r w:rsidRPr="00F46BF8">
        <w:rPr>
          <w:rFonts w:ascii="Sakkal Majalla" w:hAnsi="Sakkal Majalla" w:cs="Sakkal Majalla"/>
          <w:b/>
          <w:bCs/>
          <w:sz w:val="28"/>
          <w:szCs w:val="28"/>
          <w:rtl/>
        </w:rPr>
        <w:t>إنجاز المهام اليومية:</w:t>
      </w:r>
    </w:p>
    <w:p w14:paraId="0F7C2477" w14:textId="77777777" w:rsidR="00007EA1" w:rsidRPr="00F46BF8" w:rsidRDefault="00007EA1" w:rsidP="00007EA1">
      <w:pPr>
        <w:spacing w:line="360" w:lineRule="auto"/>
        <w:jc w:val="both"/>
        <w:rPr>
          <w:rFonts w:ascii="Sakkal Majalla" w:hAnsi="Sakkal Majalla" w:cs="Sakkal Majalla"/>
          <w:sz w:val="28"/>
          <w:szCs w:val="28"/>
          <w:rtl/>
        </w:rPr>
      </w:pPr>
      <w:r w:rsidRPr="00F46BF8">
        <w:rPr>
          <w:rFonts w:ascii="Sakkal Majalla" w:hAnsi="Sakkal Majalla" w:cs="Sakkal Majalla"/>
          <w:sz w:val="28"/>
          <w:szCs w:val="28"/>
          <w:rtl/>
        </w:rPr>
        <w:t xml:space="preserve">يعتبر إنجاز المهام اليومية أحد المتغيرات المستقلة الرئيسية التي ترتبط ببيئة العمل الرقمية. يشير هذا المتغير إلى قدرة الموظفين على إتمام مهامهم الروتينية والكبيرة بشكل أكثر كفاءة ودقة باستخدام التكنولوجيا الرقمية. </w:t>
      </w:r>
    </w:p>
    <w:p w14:paraId="288FA88C" w14:textId="77777777" w:rsidR="00007EA1" w:rsidRDefault="00007EA1" w:rsidP="00007EA1">
      <w:pPr>
        <w:spacing w:line="360" w:lineRule="auto"/>
        <w:jc w:val="both"/>
        <w:rPr>
          <w:rFonts w:ascii="Sakkal Majalla" w:hAnsi="Sakkal Majalla" w:cs="Sakkal Majalla"/>
          <w:sz w:val="28"/>
          <w:szCs w:val="28"/>
          <w:rtl/>
        </w:rPr>
      </w:pPr>
      <w:r w:rsidRPr="00F46BF8">
        <w:rPr>
          <w:rFonts w:ascii="Sakkal Majalla" w:hAnsi="Sakkal Majalla" w:cs="Sakkal Majalla"/>
          <w:sz w:val="28"/>
          <w:szCs w:val="28"/>
          <w:rtl/>
        </w:rPr>
        <w:t xml:space="preserve">التكنولوجيا تتيح للموظفين أدوات متقدمة تساعدهم على إدارة الوقت بفاعلية، والوصول إلى المعلومات بسهولة، وتنفيذ العمليات بشكل أسرع. توفر البيئة الرقمية إمكانيات لتسريع العمل وتقليل الأخطاء البشرية، مما يؤثر إيجابياً على قدرة </w:t>
      </w:r>
      <w:r w:rsidRPr="00F46BF8">
        <w:rPr>
          <w:rFonts w:ascii="Sakkal Majalla" w:hAnsi="Sakkal Majalla" w:cs="Sakkal Majalla"/>
          <w:sz w:val="28"/>
          <w:szCs w:val="28"/>
          <w:rtl/>
        </w:rPr>
        <w:lastRenderedPageBreak/>
        <w:t>الموظفين على إنجاز مهامهم اليومية. ولكن في المقابل، إذا كانت الأنظمة معقدة أو غير مدربة بشكل كافٍ، قد تعوق التكنولوجيا إنجاز المهام. وبالتالي، تسعى الدراسة لتحليل مدى تأثير البيئة الرقمية على أداء الموظفين في هذا السياق</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6778966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6BF8">
            <w:rPr>
              <w:rFonts w:ascii="Sakkal Majalla" w:hAnsi="Sakkal Majalla" w:cs="Sakkal Majalla" w:hint="cs"/>
              <w:noProof/>
              <w:sz w:val="28"/>
              <w:szCs w:val="28"/>
              <w:rtl/>
              <w:lang w:bidi="ar-EG"/>
            </w:rPr>
            <w:t>(</w:t>
          </w:r>
          <w:r w:rsidRPr="00F46BF8">
            <w:rPr>
              <w:rFonts w:ascii="Sakkal Majalla" w:hAnsi="Sakkal Majalla" w:cs="Sakkal Majalla" w:hint="cs"/>
              <w:noProof/>
              <w:sz w:val="28"/>
              <w:szCs w:val="28"/>
              <w:lang w:bidi="ar-EG"/>
            </w:rPr>
            <w:t>Chatterjee</w:t>
          </w:r>
          <w:r w:rsidRPr="00F46BF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46BF8">
        <w:rPr>
          <w:rFonts w:ascii="Sakkal Majalla" w:hAnsi="Sakkal Majalla" w:cs="Sakkal Majalla"/>
          <w:sz w:val="28"/>
          <w:szCs w:val="28"/>
          <w:rtl/>
        </w:rPr>
        <w:t>.</w:t>
      </w:r>
    </w:p>
    <w:p w14:paraId="2A41C8FE" w14:textId="77777777" w:rsidR="00007EA1" w:rsidRPr="00F46BF8" w:rsidRDefault="00007EA1" w:rsidP="00007EA1">
      <w:pPr>
        <w:pStyle w:val="ListParagraph"/>
        <w:numPr>
          <w:ilvl w:val="0"/>
          <w:numId w:val="5"/>
        </w:numPr>
        <w:spacing w:line="360" w:lineRule="auto"/>
        <w:jc w:val="both"/>
        <w:rPr>
          <w:rFonts w:ascii="Sakkal Majalla" w:hAnsi="Sakkal Majalla" w:cs="Sakkal Majalla"/>
          <w:b/>
          <w:bCs/>
          <w:sz w:val="28"/>
          <w:szCs w:val="28"/>
          <w:rtl/>
        </w:rPr>
      </w:pPr>
      <w:r w:rsidRPr="00F46BF8">
        <w:rPr>
          <w:rFonts w:ascii="Sakkal Majalla" w:hAnsi="Sakkal Majalla" w:cs="Sakkal Majalla"/>
          <w:b/>
          <w:bCs/>
          <w:sz w:val="28"/>
          <w:szCs w:val="28"/>
          <w:rtl/>
        </w:rPr>
        <w:t>تطوير مهارات الموظفين:</w:t>
      </w:r>
    </w:p>
    <w:p w14:paraId="38C892B6" w14:textId="77777777" w:rsidR="00007EA1" w:rsidRPr="00F46BF8" w:rsidRDefault="00007EA1" w:rsidP="00007EA1">
      <w:pPr>
        <w:spacing w:line="360" w:lineRule="auto"/>
        <w:jc w:val="both"/>
        <w:rPr>
          <w:rFonts w:ascii="Sakkal Majalla" w:hAnsi="Sakkal Majalla" w:cs="Sakkal Majalla"/>
          <w:sz w:val="28"/>
          <w:szCs w:val="28"/>
          <w:rtl/>
        </w:rPr>
      </w:pPr>
      <w:r w:rsidRPr="00F46BF8">
        <w:rPr>
          <w:rFonts w:ascii="Sakkal Majalla" w:hAnsi="Sakkal Majalla" w:cs="Sakkal Majalla"/>
          <w:sz w:val="28"/>
          <w:szCs w:val="28"/>
          <w:rtl/>
        </w:rPr>
        <w:t>المتغير المستقل الثاني هو تطوير مهارات الموظفين. في ظل بيئة العمل الرقمية، أصبح من الضروري أن يكتسب الموظفون مهارات جديدة تتعلق بالتكنولوجيا والابتكار. البيئة الرقمية تفرض على الموظفين التعلم المستمر، سواء كان ذلك في استخدام أنظمة جديدة أو تحسين قدرتهم على التفاعل مع الأدوات التقنية المتقدمة.</w:t>
      </w:r>
    </w:p>
    <w:p w14:paraId="01B1332D" w14:textId="77777777" w:rsidR="00007EA1" w:rsidRPr="00F46BF8" w:rsidRDefault="00007EA1" w:rsidP="00007EA1">
      <w:pPr>
        <w:spacing w:line="360" w:lineRule="auto"/>
        <w:jc w:val="both"/>
        <w:rPr>
          <w:rFonts w:ascii="Sakkal Majalla" w:hAnsi="Sakkal Majalla" w:cs="Sakkal Majalla"/>
          <w:sz w:val="28"/>
          <w:szCs w:val="28"/>
          <w:rtl/>
        </w:rPr>
      </w:pPr>
      <w:r w:rsidRPr="00F46BF8">
        <w:rPr>
          <w:rFonts w:ascii="Sakkal Majalla" w:hAnsi="Sakkal Majalla" w:cs="Sakkal Majalla"/>
          <w:sz w:val="28"/>
          <w:szCs w:val="28"/>
          <w:rtl/>
        </w:rPr>
        <w:t>تطوير المهارات يشمل تحسين القدرات في مجالات مثل التحليل الرقمي، استخدام برامج محددة لتسيير العمل، أو حتى تطوير مهارات التعامل مع المعلومات والبيانات. الدراسة تهدف إلى فهم مدى تأثير البيئة الرقمية في دفع الموظفين إلى تطوير مهاراتهم، وهل يُعتبر ذلك إيجابياً من حيث تحسين الأداء الوظيفي وزيادة التفاعل في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4720734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6BF8">
            <w:rPr>
              <w:rFonts w:ascii="Sakkal Majalla" w:hAnsi="Sakkal Majalla" w:cs="Sakkal Majalla" w:hint="cs"/>
              <w:noProof/>
              <w:sz w:val="28"/>
              <w:szCs w:val="28"/>
              <w:rtl/>
              <w:lang w:bidi="ar-EG"/>
            </w:rPr>
            <w:t>(</w:t>
          </w:r>
          <w:r w:rsidRPr="00F46BF8">
            <w:rPr>
              <w:rFonts w:ascii="Sakkal Majalla" w:hAnsi="Sakkal Majalla" w:cs="Sakkal Majalla" w:hint="cs"/>
              <w:noProof/>
              <w:sz w:val="28"/>
              <w:szCs w:val="28"/>
              <w:lang w:bidi="ar-EG"/>
            </w:rPr>
            <w:t>Sartika</w:t>
          </w:r>
          <w:r w:rsidRPr="00F46BF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46BF8">
        <w:rPr>
          <w:rFonts w:ascii="Sakkal Majalla" w:hAnsi="Sakkal Majalla" w:cs="Sakkal Majalla"/>
          <w:sz w:val="28"/>
          <w:szCs w:val="28"/>
          <w:rtl/>
        </w:rPr>
        <w:t>.</w:t>
      </w:r>
    </w:p>
    <w:p w14:paraId="0604FDC6" w14:textId="77777777" w:rsidR="00007EA1" w:rsidRPr="00F46BF8" w:rsidRDefault="00007EA1" w:rsidP="00007EA1">
      <w:pPr>
        <w:pStyle w:val="ListParagraph"/>
        <w:numPr>
          <w:ilvl w:val="0"/>
          <w:numId w:val="5"/>
        </w:numPr>
        <w:spacing w:line="360" w:lineRule="auto"/>
        <w:jc w:val="both"/>
        <w:rPr>
          <w:rFonts w:ascii="Sakkal Majalla" w:hAnsi="Sakkal Majalla" w:cs="Sakkal Majalla"/>
          <w:sz w:val="28"/>
          <w:szCs w:val="28"/>
          <w:rtl/>
        </w:rPr>
      </w:pPr>
      <w:r w:rsidRPr="00F46BF8">
        <w:rPr>
          <w:rFonts w:ascii="Sakkal Majalla" w:hAnsi="Sakkal Majalla" w:cs="Sakkal Majalla"/>
          <w:sz w:val="28"/>
          <w:szCs w:val="28"/>
          <w:rtl/>
        </w:rPr>
        <w:t>تعزيز الإنتاجية:</w:t>
      </w:r>
    </w:p>
    <w:p w14:paraId="08883FCB" w14:textId="77777777" w:rsidR="00007EA1" w:rsidRPr="00F46BF8" w:rsidRDefault="00007EA1" w:rsidP="00007EA1">
      <w:pPr>
        <w:spacing w:line="360" w:lineRule="auto"/>
        <w:jc w:val="both"/>
        <w:rPr>
          <w:rFonts w:ascii="Sakkal Majalla" w:hAnsi="Sakkal Majalla" w:cs="Sakkal Majalla"/>
          <w:sz w:val="28"/>
          <w:szCs w:val="28"/>
          <w:rtl/>
        </w:rPr>
      </w:pPr>
      <w:r w:rsidRPr="00F46BF8">
        <w:rPr>
          <w:rFonts w:ascii="Sakkal Majalla" w:hAnsi="Sakkal Majalla" w:cs="Sakkal Majalla"/>
          <w:sz w:val="28"/>
          <w:szCs w:val="28"/>
          <w:rtl/>
        </w:rPr>
        <w:t xml:space="preserve">المتغير المستقل الثالث </w:t>
      </w:r>
      <w:r w:rsidRPr="00F46BF8">
        <w:rPr>
          <w:rFonts w:ascii="Sakkal Majalla" w:hAnsi="Sakkal Majalla" w:cs="Sakkal Majalla" w:hint="cs"/>
          <w:sz w:val="28"/>
          <w:szCs w:val="28"/>
          <w:rtl/>
        </w:rPr>
        <w:t xml:space="preserve">هو </w:t>
      </w:r>
      <w:r>
        <w:rPr>
          <w:rFonts w:ascii="Sakkal Majalla" w:hAnsi="Sakkal Majalla" w:cs="Sakkal Majalla" w:hint="cs"/>
          <w:sz w:val="28"/>
          <w:szCs w:val="28"/>
          <w:rtl/>
        </w:rPr>
        <w:t>تعزيز</w:t>
      </w:r>
      <w:r w:rsidRPr="00F46BF8">
        <w:rPr>
          <w:rFonts w:ascii="Sakkal Majalla" w:hAnsi="Sakkal Majalla" w:cs="Sakkal Majalla"/>
          <w:sz w:val="28"/>
          <w:szCs w:val="28"/>
          <w:rtl/>
        </w:rPr>
        <w:t xml:space="preserve"> الإنتاجية. يرتبط هذا المتغير بشكل مباشر بالتكنولوجيا المستخدمة في بيئة العمل الرقمية، حيث تعتبر الإنتاجية مؤشرًا رئيسيًا على نجاح أي مؤسسة. البيئة الرقمية من المفترض أن ترفع من مستوى الإنتاجية من خلال تقليل الوقت المستغرق في تنفيذ المهام، وزيادة مستوى التركيز، وتحسين التنسيق بين الفرق المختلفة داخل المؤسسة.</w:t>
      </w:r>
    </w:p>
    <w:p w14:paraId="6E041551" w14:textId="77777777" w:rsidR="00007EA1" w:rsidRPr="00F46BF8" w:rsidRDefault="00007EA1" w:rsidP="00007EA1">
      <w:pPr>
        <w:spacing w:line="360" w:lineRule="auto"/>
        <w:jc w:val="both"/>
        <w:rPr>
          <w:rFonts w:ascii="Sakkal Majalla" w:hAnsi="Sakkal Majalla" w:cs="Sakkal Majalla"/>
          <w:sz w:val="28"/>
          <w:szCs w:val="28"/>
          <w:rtl/>
        </w:rPr>
      </w:pPr>
      <w:r w:rsidRPr="00F46BF8">
        <w:rPr>
          <w:rFonts w:ascii="Sakkal Majalla" w:hAnsi="Sakkal Majalla" w:cs="Sakkal Majalla"/>
          <w:sz w:val="28"/>
          <w:szCs w:val="28"/>
          <w:rtl/>
        </w:rPr>
        <w:t>ولكن، على الرغم من أن الأدوات الرقمية توفر طرقًا لتعزيز الإنتاجية، قد تواجه المؤسسات تحديات مثل التشتت الرقمي أو عدم استغلال التكنولوجيا بشكل كامل. من هنا تأتي أهمية هذا المتغير في الدراسة، حيث يُسعى إلى قياس كيف تؤثر الأدوات الرقمية على إنتاجية الموظفين، وما إذا كانت فعلاً تساعد في تحقيق أداء أعلى أو تؤدي إلى نتائج معاكسة في بعض الحالات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309547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6BF8">
            <w:rPr>
              <w:rFonts w:ascii="Sakkal Majalla" w:hAnsi="Sakkal Majalla" w:cs="Sakkal Majalla" w:hint="cs"/>
              <w:noProof/>
              <w:sz w:val="28"/>
              <w:szCs w:val="28"/>
              <w:rtl/>
              <w:lang w:bidi="ar-EG"/>
            </w:rPr>
            <w:t>(</w:t>
          </w:r>
          <w:r w:rsidRPr="00F46BF8">
            <w:rPr>
              <w:rFonts w:ascii="Sakkal Majalla" w:hAnsi="Sakkal Majalla" w:cs="Sakkal Majalla" w:hint="cs"/>
              <w:noProof/>
              <w:sz w:val="28"/>
              <w:szCs w:val="28"/>
              <w:lang w:bidi="ar-EG"/>
            </w:rPr>
            <w:t>Guerra</w:t>
          </w:r>
          <w:r w:rsidRPr="00F46BF8">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46BF8">
        <w:rPr>
          <w:rFonts w:ascii="Sakkal Majalla" w:hAnsi="Sakkal Majalla" w:cs="Sakkal Majalla"/>
          <w:sz w:val="28"/>
          <w:szCs w:val="28"/>
          <w:rtl/>
        </w:rPr>
        <w:t>.</w:t>
      </w:r>
    </w:p>
    <w:p w14:paraId="2DB2B96B" w14:textId="77777777" w:rsidR="00007EA1" w:rsidRPr="00F46BF8" w:rsidRDefault="00007EA1" w:rsidP="00007EA1">
      <w:pPr>
        <w:pStyle w:val="ListParagraph"/>
        <w:numPr>
          <w:ilvl w:val="0"/>
          <w:numId w:val="4"/>
        </w:numPr>
        <w:spacing w:line="360" w:lineRule="auto"/>
        <w:jc w:val="both"/>
        <w:rPr>
          <w:rFonts w:ascii="Sakkal Majalla" w:hAnsi="Sakkal Majalla" w:cs="Sakkal Majalla"/>
          <w:b/>
          <w:bCs/>
          <w:sz w:val="28"/>
          <w:szCs w:val="28"/>
          <w:rtl/>
        </w:rPr>
      </w:pPr>
      <w:r w:rsidRPr="00F46BF8">
        <w:rPr>
          <w:rFonts w:ascii="Sakkal Majalla" w:hAnsi="Sakkal Majalla" w:cs="Sakkal Majalla"/>
          <w:b/>
          <w:bCs/>
          <w:sz w:val="28"/>
          <w:szCs w:val="28"/>
          <w:rtl/>
        </w:rPr>
        <w:t>أهمية تحليل هذه المتغيرات:</w:t>
      </w:r>
    </w:p>
    <w:p w14:paraId="3C800D85" w14:textId="77777777" w:rsidR="00007EA1" w:rsidRDefault="00007EA1" w:rsidP="00007EA1">
      <w:pPr>
        <w:spacing w:line="360" w:lineRule="auto"/>
        <w:jc w:val="both"/>
        <w:rPr>
          <w:rFonts w:ascii="Sakkal Majalla" w:hAnsi="Sakkal Majalla" w:cs="Sakkal Majalla"/>
          <w:sz w:val="28"/>
          <w:szCs w:val="28"/>
          <w:rtl/>
        </w:rPr>
      </w:pPr>
      <w:r w:rsidRPr="00F46BF8">
        <w:rPr>
          <w:rFonts w:ascii="Sakkal Majalla" w:hAnsi="Sakkal Majalla" w:cs="Sakkal Majalla"/>
          <w:sz w:val="28"/>
          <w:szCs w:val="28"/>
          <w:rtl/>
        </w:rPr>
        <w:lastRenderedPageBreak/>
        <w:t>دراسة تأثير هذه المتغيرات على بيئة العمل الرقمية تساهم في فهم أعمق لكيفية استخدام التكنولوجيا لتعزيز الأداء الفردي والجماعي. من خلال التحليل، يمكن توضيح النقاط التي تساهم في تحسين تفاعل الموظفين وإنتاجيتهم، وأيضًا تحديد الجوانب التي قد تحتاج إلى تحسينات أو تدخلات من قبل إدارة المؤسسات. إن فهم العلاقة بين التكنولوجيا وأداء الموظفين سيساعد على اتخاذ قرارات استراتيجية تدعم التحول الرقمي وتحسين البيئة العملية في المملكة العربية السعودية.</w:t>
      </w:r>
    </w:p>
    <w:p w14:paraId="17938461" w14:textId="77777777" w:rsidR="00007EA1" w:rsidRPr="003D26D5" w:rsidRDefault="00007EA1" w:rsidP="00007EA1">
      <w:pPr>
        <w:rPr>
          <w:rtl/>
        </w:rPr>
      </w:pPr>
    </w:p>
    <w:p w14:paraId="114A47A5" w14:textId="77777777" w:rsidR="00007EA1" w:rsidRDefault="00007EA1" w:rsidP="00007EA1">
      <w:pPr>
        <w:pStyle w:val="Heading2"/>
        <w:spacing w:line="360" w:lineRule="auto"/>
        <w:jc w:val="both"/>
        <w:rPr>
          <w:rFonts w:ascii="Sakkal Majalla" w:hAnsi="Sakkal Majalla" w:cs="Sakkal Majalla"/>
          <w:b/>
          <w:bCs/>
          <w:color w:val="000000" w:themeColor="text1"/>
          <w:sz w:val="28"/>
          <w:szCs w:val="28"/>
          <w:rtl/>
        </w:rPr>
      </w:pPr>
      <w:bookmarkStart w:id="41" w:name="_Toc172397786"/>
      <w:bookmarkStart w:id="42" w:name="_Toc172746099"/>
      <w:bookmarkStart w:id="43" w:name="_Toc179741537"/>
      <w:bookmarkStart w:id="44" w:name="_Toc180593980"/>
      <w:r w:rsidRPr="0000562A">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69AB4694" w14:textId="77777777" w:rsidR="00007EA1" w:rsidRDefault="00007EA1" w:rsidP="00007EA1">
      <w:pPr>
        <w:spacing w:line="360" w:lineRule="auto"/>
        <w:ind w:firstLine="720"/>
        <w:jc w:val="both"/>
        <w:rPr>
          <w:rFonts w:ascii="Sakkal Majalla" w:hAnsi="Sakkal Majalla" w:cs="Sakkal Majalla"/>
          <w:sz w:val="28"/>
          <w:szCs w:val="28"/>
          <w:rtl/>
        </w:rPr>
      </w:pPr>
      <w:r w:rsidRPr="006244A3">
        <w:rPr>
          <w:rFonts w:ascii="Sakkal Majalla" w:hAnsi="Sakkal Majalla" w:cs="Sakkal Majalla"/>
          <w:sz w:val="28"/>
          <w:szCs w:val="28"/>
          <w:rtl/>
        </w:rPr>
        <w:t xml:space="preserve">في المملكة العربية السعودية، طورت دراسات محدودة نماذج تتعلق بقياس تأثير الاقتصاد الرقمي على سوق العمل. ويتعلق هذا النموذج بالقطاعات الزراعية والخدمية والصناعية في المملكة العربية السعودية. 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069912892"/>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CITATION Placeholder1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6BF8">
            <w:rPr>
              <w:rFonts w:ascii="Sakkal Majalla" w:hAnsi="Sakkal Majalla" w:cs="Sakkal Majalla" w:hint="cs"/>
              <w:noProof/>
              <w:sz w:val="28"/>
              <w:szCs w:val="28"/>
              <w:rtl/>
            </w:rPr>
            <w:t>(</w:t>
          </w:r>
          <w:r w:rsidRPr="00F46BF8">
            <w:rPr>
              <w:rFonts w:ascii="Sakkal Majalla" w:hAnsi="Sakkal Majalla" w:cs="Sakkal Majalla" w:hint="cs"/>
              <w:noProof/>
              <w:sz w:val="28"/>
              <w:szCs w:val="28"/>
            </w:rPr>
            <w:t>Sarabdeen</w:t>
          </w:r>
          <w:r w:rsidRPr="00F46BF8">
            <w:rPr>
              <w:rFonts w:ascii="Sakkal Majalla" w:hAnsi="Sakkal Majalla" w:cs="Sakkal Majalla" w:hint="cs"/>
              <w:noProof/>
              <w:sz w:val="28"/>
              <w:szCs w:val="28"/>
              <w:rtl/>
            </w:rPr>
            <w:t>، 2023)</w:t>
          </w:r>
          <w:r>
            <w:rPr>
              <w:rFonts w:ascii="Sakkal Majalla" w:hAnsi="Sakkal Majalla" w:cs="Sakkal Majalla"/>
              <w:sz w:val="28"/>
              <w:szCs w:val="28"/>
              <w:rtl/>
            </w:rPr>
            <w:fldChar w:fldCharType="end"/>
          </w:r>
        </w:sdtContent>
      </w:sdt>
      <w:r w:rsidRPr="006244A3">
        <w:rPr>
          <w:rFonts w:ascii="Sakkal Majalla" w:hAnsi="Sakkal Majalla" w:cs="Sakkal Majalla"/>
          <w:sz w:val="28"/>
          <w:szCs w:val="28"/>
          <w:rtl/>
        </w:rPr>
        <w:t xml:space="preserve"> أيضًا في العلاقة بين الرقمنة وإنتاجية العمل والبطالة باستخدام طريقة تصحيح الخطأ </w:t>
      </w:r>
      <w:r w:rsidRPr="006244A3">
        <w:rPr>
          <w:rFonts w:ascii="Sakkal Majalla" w:hAnsi="Sakkal Majalla" w:cs="Sakkal Majalla"/>
          <w:sz w:val="28"/>
          <w:szCs w:val="28"/>
        </w:rPr>
        <w:t>ARDL</w:t>
      </w:r>
      <w:r w:rsidRPr="006244A3">
        <w:rPr>
          <w:rFonts w:ascii="Sakkal Majalla" w:hAnsi="Sakkal Majalla" w:cs="Sakkal Majalla"/>
          <w:sz w:val="28"/>
          <w:szCs w:val="28"/>
          <w:rtl/>
        </w:rPr>
        <w:t xml:space="preserve"> لبيانات السلاسل الزمنية التي تم الحصول عليها من قاعدة بيانات البنك الدولي للفترة 2001-2019. توضح نتائج هذه الدراسة أن المتغيرات الرقمية مثل اشتراكات النطاق العريض الثابت (</w:t>
      </w:r>
      <w:r w:rsidRPr="006244A3">
        <w:rPr>
          <w:rFonts w:ascii="Sakkal Majalla" w:hAnsi="Sakkal Majalla" w:cs="Sakkal Majalla"/>
          <w:sz w:val="28"/>
          <w:szCs w:val="28"/>
        </w:rPr>
        <w:t>LNFBS</w:t>
      </w:r>
      <w:r w:rsidRPr="006244A3">
        <w:rPr>
          <w:rFonts w:ascii="Sakkal Majalla" w:hAnsi="Sakkal Majalla" w:cs="Sakkal Majalla"/>
          <w:sz w:val="28"/>
          <w:szCs w:val="28"/>
          <w:rtl/>
        </w:rPr>
        <w:t>)، واشتراكات الهاتف المحمول (</w:t>
      </w:r>
      <w:r w:rsidRPr="006244A3">
        <w:rPr>
          <w:rFonts w:ascii="Sakkal Majalla" w:hAnsi="Sakkal Majalla" w:cs="Sakkal Majalla"/>
          <w:sz w:val="28"/>
          <w:szCs w:val="28"/>
        </w:rPr>
        <w:t>LNMCS</w:t>
      </w:r>
      <w:r w:rsidRPr="006244A3">
        <w:rPr>
          <w:rFonts w:ascii="Sakkal Majalla" w:hAnsi="Sakkal Majalla" w:cs="Sakkal Majalla"/>
          <w:sz w:val="28"/>
          <w:szCs w:val="28"/>
          <w:rtl/>
        </w:rPr>
        <w:t>)، والكمبيوتر والاتصالات والخدمات الأخرى (</w:t>
      </w:r>
      <w:r w:rsidRPr="006244A3">
        <w:rPr>
          <w:rFonts w:ascii="Sakkal Majalla" w:hAnsi="Sakkal Majalla" w:cs="Sakkal Majalla"/>
          <w:sz w:val="28"/>
          <w:szCs w:val="28"/>
        </w:rPr>
        <w:t>LNCCO</w:t>
      </w:r>
      <w:r w:rsidRPr="006244A3">
        <w:rPr>
          <w:rFonts w:ascii="Sakkal Majalla" w:hAnsi="Sakkal Majalla" w:cs="Sakkal Majalla"/>
          <w:sz w:val="28"/>
          <w:szCs w:val="28"/>
          <w:rtl/>
        </w:rPr>
        <w:t xml:space="preserve">) لا تؤثر بشكل كبير على سوق العمل في القطاع الزراعي. لا تؤثر </w:t>
      </w:r>
      <w:r w:rsidRPr="006244A3">
        <w:rPr>
          <w:rFonts w:ascii="Sakkal Majalla" w:hAnsi="Sakkal Majalla" w:cs="Sakkal Majalla"/>
          <w:sz w:val="28"/>
          <w:szCs w:val="28"/>
        </w:rPr>
        <w:t>LNMCS</w:t>
      </w:r>
      <w:r w:rsidRPr="006244A3">
        <w:rPr>
          <w:rFonts w:ascii="Sakkal Majalla" w:hAnsi="Sakkal Majalla" w:cs="Sakkal Majalla"/>
          <w:sz w:val="28"/>
          <w:szCs w:val="28"/>
          <w:rtl/>
        </w:rPr>
        <w:t xml:space="preserve"> و</w:t>
      </w:r>
      <w:r w:rsidRPr="006244A3">
        <w:rPr>
          <w:rFonts w:ascii="Sakkal Majalla" w:hAnsi="Sakkal Majalla" w:cs="Sakkal Majalla"/>
          <w:sz w:val="28"/>
          <w:szCs w:val="28"/>
        </w:rPr>
        <w:t>LNCCO</w:t>
      </w:r>
      <w:r w:rsidRPr="006244A3">
        <w:rPr>
          <w:rFonts w:ascii="Sakkal Majalla" w:hAnsi="Sakkal Majalla" w:cs="Sakkal Majalla"/>
          <w:sz w:val="28"/>
          <w:szCs w:val="28"/>
          <w:rtl/>
        </w:rPr>
        <w:t xml:space="preserve"> على قطاع الخدمات. ومع ذلك، فإنها تؤثر سلبا على القطاع الصناعي وإنتاجية العمل. وفي المقابل، فإن </w:t>
      </w:r>
      <w:r w:rsidRPr="006244A3">
        <w:rPr>
          <w:rFonts w:ascii="Sakkal Majalla" w:hAnsi="Sakkal Majalla" w:cs="Sakkal Majalla"/>
          <w:sz w:val="28"/>
          <w:szCs w:val="28"/>
        </w:rPr>
        <w:t>LNFBS</w:t>
      </w:r>
      <w:r w:rsidRPr="006244A3">
        <w:rPr>
          <w:rFonts w:ascii="Sakkal Majalla" w:hAnsi="Sakkal Majalla" w:cs="Sakkal Majalla"/>
          <w:sz w:val="28"/>
          <w:szCs w:val="28"/>
          <w:rtl/>
        </w:rPr>
        <w:t xml:space="preserve"> له تأثير إيجابي على كل من قطاعي الخدمات والصناعة. ومن المثير للاهتمام أن المتغيرات الرقمية الثلاثة جميعها تقلل بشكل كبير من البطالة على المدى الطويل في المملكة العربية السعودية. ومع ذلك، على المدى القصير، ليس للرقمنة تأثير إيجابي على الاقتصاد. وتأمل هذه الدراسة أن تفيد صناع السياسات في النظر في كيفية إعادة تنظيم البنية التحتية الاجتماعية والاقتصادية لتحقيق التوازن بين النمو الاقتصادي من خلال زيادة التكنولوجيا واستخدام الموارد البشرية في البلاد.</w:t>
      </w:r>
    </w:p>
    <w:p w14:paraId="6ABF7A19" w14:textId="77777777" w:rsidR="00007EA1" w:rsidRDefault="00007EA1" w:rsidP="00007EA1">
      <w:pPr>
        <w:spacing w:line="360" w:lineRule="auto"/>
        <w:ind w:firstLine="720"/>
        <w:jc w:val="both"/>
        <w:rPr>
          <w:rFonts w:ascii="Sakkal Majalla" w:hAnsi="Sakkal Majalla" w:cs="Sakkal Majalla"/>
          <w:sz w:val="28"/>
          <w:szCs w:val="28"/>
          <w:rtl/>
        </w:rPr>
      </w:pPr>
      <w:r w:rsidRPr="006244A3">
        <w:rPr>
          <w:rFonts w:ascii="Sakkal Majalla" w:hAnsi="Sakkal Majalla" w:cs="Sakkal Majalla"/>
          <w:sz w:val="28"/>
          <w:szCs w:val="28"/>
          <w:rtl/>
        </w:rPr>
        <w:t xml:space="preserve">أثر إغلاق الجامعات والمؤسسات التعليمية خلال جائحة كوفيد-19 سلباً على العملية التعليمية. أصبحت المملكة العربية السعودية رائدة خلال أزمة كوفيد-19 من خلال اتخاذ الاحتياطات الأولية المتمثلة في حظر التجول والقيود الكاملة. إلا أن هذه القيود كان لها تأثيرها التخريبي على مختلف القطاعات، وتحديداً القطاع التعليمي. وسعت وزارة التربية والتعليم جاهدة لمواجهة تبعات هذه التغييرات بسرعة من خلال التحول إلى التعليم عبر الإنترنت. تهدف هذه الورقة إلى دراسة تأثير </w:t>
      </w:r>
      <w:r w:rsidRPr="006244A3">
        <w:rPr>
          <w:rFonts w:ascii="Sakkal Majalla" w:hAnsi="Sakkal Majalla" w:cs="Sakkal Majalla"/>
          <w:sz w:val="28"/>
          <w:szCs w:val="28"/>
          <w:rtl/>
        </w:rPr>
        <w:lastRenderedPageBreak/>
        <w:t>كوفيد-19 على العملية التعليمية من خلال دراسة مقارنة للاستجابات التي تم جمعها من الحالات المختلفة، والتحديات التي تواجهها طوال العملية التعليمية. أجرت الدراسة استبيانًا مقطعيًا ذاتيًا عبر الإنترنت أثناء تفشي المرض والتعلم عن بعد، والذي تم تصميمه بناءً على إطار التكنولوجيا والمنظمة والبيئة (</w:t>
      </w:r>
      <w:r w:rsidRPr="006244A3">
        <w:rPr>
          <w:rFonts w:ascii="Sakkal Majalla" w:hAnsi="Sakkal Majalla" w:cs="Sakkal Majalla"/>
          <w:sz w:val="28"/>
          <w:szCs w:val="28"/>
        </w:rPr>
        <w:t>TOE</w:t>
      </w:r>
      <w:r w:rsidRPr="006244A3">
        <w:rPr>
          <w:rFonts w:ascii="Sakkal Majalla" w:hAnsi="Sakkal Majalla" w:cs="Sakkal Majalla"/>
          <w:sz w:val="28"/>
          <w:szCs w:val="28"/>
          <w:rtl/>
        </w:rPr>
        <w:t xml:space="preserve">) للطلاب. استخدمت معظم الأسئلة مقياس ليكرت المكون من خمس نقاط. تم جمع الإجابات بشكل عشوائي من 150 طالبًا من طلاب المرحلة الجامعية والدراسات العليا الذين كانوا يدرسون في جامعات المملكة العربية السعودية، لدراسة الأداء العام للمؤسسات التعليمية خلال جائحة كوفيد-19. وتم تحليل البيانات التي تم جمعها ومقارنتها مع النتائج في الأدبيات. ويتم تناول العوامل الرئيسية التي تأثرت بهذا التحول. وتستند هذه العوامل إلى البحوث والملاحظات وتهدف إلى التغلب على القيود التي تمت مواجهتها وعرض مستوى تأثيرها على التعليم عن بعد. يمكن أن يكون إطار البحث مفيدًا لسلطات التعليم العالي التي تهدف إلى التغلب على القضايا التي تم تسليط الضوء عليها ومناقشتها في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654296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244A3">
            <w:rPr>
              <w:rFonts w:ascii="Sakkal Majalla" w:hAnsi="Sakkal Majalla" w:cs="Sakkal Majalla" w:hint="cs"/>
              <w:noProof/>
              <w:sz w:val="28"/>
              <w:szCs w:val="28"/>
              <w:rtl/>
              <w:lang w:bidi="ar-EG"/>
            </w:rPr>
            <w:t>(</w:t>
          </w:r>
          <w:r w:rsidRPr="006244A3">
            <w:rPr>
              <w:rFonts w:ascii="Sakkal Majalla" w:hAnsi="Sakkal Majalla" w:cs="Sakkal Majalla" w:hint="cs"/>
              <w:noProof/>
              <w:sz w:val="28"/>
              <w:szCs w:val="28"/>
              <w:lang w:bidi="ar-EG"/>
            </w:rPr>
            <w:t>Alshaikh</w:t>
          </w:r>
          <w:r w:rsidRPr="006244A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6244A3">
        <w:rPr>
          <w:rFonts w:ascii="Sakkal Majalla" w:hAnsi="Sakkal Majalla" w:cs="Sakkal Majalla"/>
          <w:sz w:val="28"/>
          <w:szCs w:val="28"/>
          <w:rtl/>
        </w:rPr>
        <w:t>.</w:t>
      </w:r>
    </w:p>
    <w:p w14:paraId="4EBC0538" w14:textId="77777777" w:rsidR="00007EA1" w:rsidRDefault="00007EA1" w:rsidP="00007EA1">
      <w:pPr>
        <w:spacing w:line="360" w:lineRule="auto"/>
        <w:ind w:firstLine="720"/>
        <w:jc w:val="both"/>
        <w:rPr>
          <w:rFonts w:ascii="Sakkal Majalla" w:hAnsi="Sakkal Majalla" w:cs="Sakkal Majalla"/>
          <w:sz w:val="28"/>
          <w:szCs w:val="28"/>
          <w:rtl/>
        </w:rPr>
      </w:pPr>
      <w:r w:rsidRPr="006244A3">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00146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244A3">
            <w:rPr>
              <w:rFonts w:ascii="Sakkal Majalla" w:hAnsi="Sakkal Majalla" w:cs="Sakkal Majalla" w:hint="cs"/>
              <w:noProof/>
              <w:sz w:val="28"/>
              <w:szCs w:val="28"/>
              <w:rtl/>
              <w:lang w:bidi="ar-EG"/>
            </w:rPr>
            <w:t>(</w:t>
          </w:r>
          <w:r w:rsidRPr="006244A3">
            <w:rPr>
              <w:rFonts w:ascii="Sakkal Majalla" w:hAnsi="Sakkal Majalla" w:cs="Sakkal Majalla" w:hint="cs"/>
              <w:noProof/>
              <w:sz w:val="28"/>
              <w:szCs w:val="28"/>
              <w:lang w:bidi="ar-EG"/>
            </w:rPr>
            <w:t>Alshammary</w:t>
          </w:r>
          <w:r w:rsidRPr="006244A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244A3">
        <w:rPr>
          <w:rFonts w:ascii="Sakkal Majalla" w:hAnsi="Sakkal Majalla" w:cs="Sakkal Majalla"/>
          <w:sz w:val="28"/>
          <w:szCs w:val="28"/>
          <w:rtl/>
        </w:rPr>
        <w:t xml:space="preserve"> الحمل التكنولوجي الزائد، وسلوكيات القيادة، ونتائج الموظفين في قطاع الرعاية الصحية في المملكة العربية السعودية. كان التركيز الرئيسي على كيفية تأثير العبء التكنولوجي الزائد وممارسات القيادة على السعادة الوظيفية والتحسين الذاتي والوضوح الوظيفي في هذا الإطار. تم استخدام المقاييس المعتمدة من الأبحاث السابقة لاستطلاع آراء 247 ممرضًا وطبيبًا من أقسام الرعاية الصحية المتنوعة. استكشف برنامج الشبكة الديناميكية التحليلية لتحليل التماسك (</w:t>
      </w:r>
      <w:r w:rsidRPr="006244A3">
        <w:rPr>
          <w:rFonts w:ascii="Sakkal Majalla" w:hAnsi="Sakkal Majalla" w:cs="Sakkal Majalla"/>
          <w:sz w:val="28"/>
          <w:szCs w:val="28"/>
        </w:rPr>
        <w:t>ADANCO</w:t>
      </w:r>
      <w:r w:rsidRPr="006244A3">
        <w:rPr>
          <w:rFonts w:ascii="Sakkal Majalla" w:hAnsi="Sakkal Majalla" w:cs="Sakkal Majalla"/>
          <w:sz w:val="28"/>
          <w:szCs w:val="28"/>
          <w:rtl/>
        </w:rPr>
        <w:t>) التفاعلات المتغيرة المعقدة. تم استخدام تحليل المسار لاختبار الفرضيات حول العبء التكنولوجي الزائد، والقيادة، ونتائج الموظفين. تظهر النتائج أن العبء التكنولوجي الزائد، والقيادة، ونتائج الموظفين مرتبطة ببعضها البعض. إن العبء التكنولوجي الزائد يقلل من السعادة الوظيفية، وتحسين الذات، والوضوح. وأدارت القيادة الداعمة والتشاركية هذه الجمعيات، مما أدى إلى الحد من الآثار الضارة للحمل التكنولوجي الزائد على رفاهية الموظفين. تضيف هذه الدراسة إلى الأدبيات من خلال فحص العبء التكنولوجي الزائد والقيادة في نظام الرعاية الصحية في المملكة العربية السعودية. في هذا العصر الرقمي سريع التغير، يؤدي تخفيف الضغوطات التكنولوجية وتعزيز ممارسات القيادة الداعمة إلى تعزيز رفاهية الموظفين والفعالية التنظيمية.</w:t>
      </w:r>
    </w:p>
    <w:p w14:paraId="1E212404" w14:textId="77777777" w:rsidR="00007EA1" w:rsidRDefault="00007EA1" w:rsidP="00007EA1">
      <w:pPr>
        <w:spacing w:line="360" w:lineRule="auto"/>
        <w:ind w:firstLine="720"/>
        <w:jc w:val="both"/>
        <w:rPr>
          <w:rFonts w:ascii="Sakkal Majalla" w:hAnsi="Sakkal Majalla" w:cs="Sakkal Majalla"/>
          <w:sz w:val="28"/>
          <w:szCs w:val="28"/>
          <w:rtl/>
        </w:rPr>
      </w:pPr>
      <w:r w:rsidRPr="006244A3">
        <w:rPr>
          <w:rFonts w:ascii="Sakkal Majalla" w:hAnsi="Sakkal Majalla" w:cs="Sakkal Majalla"/>
          <w:sz w:val="28"/>
          <w:szCs w:val="28"/>
          <w:rtl/>
        </w:rPr>
        <w:lastRenderedPageBreak/>
        <w:t>بينما تبحث حكومة المملكة العربية السعودية عن خيارات لتنويع اقتصادها من خلال الابتكار واستخدام التقنيات الرقمية لدفع النمو الاقتصادي، على الأرجح استجابة للانخفاض العالمي في أسعار النفط، ومشاركة المرأة في التقنيات الرقمية في المجتمعات المحافظة دينياً مثل السعودية. الجزيرة العربية هي موضوع لم يتم بحثه بشكل جيد. بناءً على إطار نظري يقترح تطبيقات وبناء المعرفة والمهارات التكنولوجية لتحسين آفاق توظيف المرأة في التقنيات الرقمية، تبحث هذه الدراسة في تأثير مهارات تكنولوجيا المعلومات والاتصالات (</w:t>
      </w:r>
      <w:r w:rsidRPr="006244A3">
        <w:rPr>
          <w:rFonts w:ascii="Sakkal Majalla" w:hAnsi="Sakkal Majalla" w:cs="Sakkal Majalla"/>
          <w:sz w:val="28"/>
          <w:szCs w:val="28"/>
        </w:rPr>
        <w:t>ICT</w:t>
      </w:r>
      <w:r w:rsidRPr="006244A3">
        <w:rPr>
          <w:rFonts w:ascii="Sakkal Majalla" w:hAnsi="Sakkal Majalla" w:cs="Sakkal Majalla"/>
          <w:sz w:val="28"/>
          <w:szCs w:val="28"/>
          <w:rtl/>
        </w:rPr>
        <w:t>) على فرص العمل في التقنيات الرقمية للنساء في المملكة العربية السعودية. الجزيرة العربية. أوضحت نظرية الهيكلة المعتمدة في هذه الدراسة كيف تلعب الهياكل الاجتماعية، مثل المؤسسات الحكومية والأوساط الأكاديمية والشركات، دورًا رئيسيًا في تنظيم تفاعل الوكلاء (سواء المطلعين - الموظفين التنظيميين أو الأجانب - المتقدمين المحتملين للوظائف) مع التقنيات، وكذلك ونتيجة لذلك، اكتساب الكفاءات الرقمية، والتي يمكن استخدامها للعثور على وظائف، أو العمل الحر، أو التقدم في السلم الوظيفي الرقمي. وكانت أداة جمع البيانات عبارة عن مقابلات شبه منظمة، والتي تتوافق بشكل جيد مع نهج البحث النوعي المستخدم في هذه الدراسة. تبحث الدراسة في وجهات نظر الأفراد الذين يشاركون بشكل مباشر في توظيف ومعرفة وتدريب المرأة السعودية. على الرغم من أن المشاركين من المجموعات الحكومية يعتقدون أن القانون المناسب للمساواة في التعليم والتدريب وفرص العمل موثق كجزء من رؤية 2030، إلا أن البيانات لا توفر نظرة ثاقبة حول كيفية تنفيذ قواعد تكافؤ الفرص في سوق العمل. تشير نتائج الدراسة إلى أنه يمكن تقليل العوائق التي تحول دون مشاركة المرأة السعودية في التقنيات الرقمية من خلال تطبيق قاعدة تكافؤ الفرص داخل المؤسسات 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9076859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Gad22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244A3">
            <w:rPr>
              <w:rFonts w:ascii="Sakkal Majalla" w:hAnsi="Sakkal Majalla" w:cs="Sakkal Majalla" w:hint="cs"/>
              <w:noProof/>
              <w:sz w:val="28"/>
              <w:szCs w:val="28"/>
              <w:rtl/>
              <w:lang w:bidi="ar-EG"/>
            </w:rPr>
            <w:t>(</w:t>
          </w:r>
          <w:r w:rsidRPr="006244A3">
            <w:rPr>
              <w:rFonts w:ascii="Sakkal Majalla" w:hAnsi="Sakkal Majalla" w:cs="Sakkal Majalla" w:hint="cs"/>
              <w:noProof/>
              <w:sz w:val="28"/>
              <w:szCs w:val="28"/>
              <w:lang w:bidi="ar-EG"/>
            </w:rPr>
            <w:t>Gadi</w:t>
          </w:r>
          <w:r w:rsidRPr="006244A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6244A3">
        <w:rPr>
          <w:rFonts w:ascii="Sakkal Majalla" w:hAnsi="Sakkal Majalla" w:cs="Sakkal Majalla"/>
          <w:sz w:val="28"/>
          <w:szCs w:val="28"/>
          <w:rtl/>
        </w:rPr>
        <w:t>.</w:t>
      </w:r>
    </w:p>
    <w:p w14:paraId="786F6BCA" w14:textId="77777777" w:rsidR="00007EA1" w:rsidRDefault="00007EA1" w:rsidP="00007EA1">
      <w:pPr>
        <w:spacing w:line="360" w:lineRule="auto"/>
        <w:ind w:firstLine="720"/>
        <w:jc w:val="both"/>
        <w:rPr>
          <w:rFonts w:ascii="Sakkal Majalla" w:hAnsi="Sakkal Majalla" w:cs="Sakkal Majalla"/>
          <w:sz w:val="28"/>
          <w:szCs w:val="28"/>
          <w:rtl/>
        </w:rPr>
      </w:pPr>
      <w:r w:rsidRPr="00F46BF8">
        <w:rPr>
          <w:rFonts w:ascii="Sakkal Majalla" w:hAnsi="Sakkal Majalla" w:cs="Sakkal Majalla"/>
          <w:sz w:val="28"/>
          <w:szCs w:val="28"/>
          <w:rtl/>
        </w:rPr>
        <w:t xml:space="preserve">إن التغيرات المعقدة في الثقافة التنظيمية ناتجة عن التحول الرقمي في الجامعات في البلدان النامية. تبحث هذه الورقة في كيفية تأثير التحول الرقمي على تغيير الثقافة التنظيمية في إحدى الجامعات السعودية. تتبنى هذه الدراسة منهجية نوعية، وتطبق استراتيجية دراسة الحالة التفسيرية، باستخدام المقابلات شبه المنظمة مع عينة من 12 مديرًا وموظفًا في مجال تكنولوجيا المعلومات. تساعد نتائج الدراسة في تطوير إطار نظري يحدد العوامل الرئيسية التي تؤثر على تأثير التحول الرقمي على تغيير الثقافة التنظيمية. يتضمن ذلك مراجعة تاريخ الجامعة لتحليل عاداتها وتقاليدها، وذلك لتحديد تأثير التحول الرقمي من خلال مقارنة الأنظمة الورقية السابقة بعمليات سير العمل الآلية التي تحدد كيف تم تشكيل الأداء من خلال زيادة مشاركة الموظفين من خلال التحول الرقمي. تلعب عوامل مثل دعم الإدارة العليا، وتأثير </w:t>
      </w:r>
      <w:r w:rsidRPr="00F46BF8">
        <w:rPr>
          <w:rFonts w:ascii="Sakkal Majalla" w:hAnsi="Sakkal Majalla" w:cs="Sakkal Majalla"/>
          <w:sz w:val="28"/>
          <w:szCs w:val="28"/>
          <w:rtl/>
        </w:rPr>
        <w:lastRenderedPageBreak/>
        <w:t>التحول الرقمي على المعايير والقيم، والتركيز، والتغييرات في العمل والسلوك، والمهارات دورًا في تحديد تغيير الثقافة التنظيمية. تختتم الورقة بتفسير لكيفية تأثير التحول الرقمي على تغيير الثقافة التنظيمية. وتتعلق النتائج بكيفية قدرة مديري الجامعات على فهم تأثير التغيير في الثقافة التنظيمية، وضمان قيامهم بدور إيجابي في مثل هذه العمليات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030035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الم24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6BF8">
            <w:rPr>
              <w:rFonts w:ascii="Sakkal Majalla" w:hAnsi="Sakkal Majalla" w:cs="Sakkal Majalla" w:hint="cs"/>
              <w:noProof/>
              <w:sz w:val="28"/>
              <w:szCs w:val="28"/>
              <w:rtl/>
              <w:lang w:bidi="ar-EG"/>
            </w:rPr>
            <w:t>(المطرودي، 2024)</w:t>
          </w:r>
          <w:r>
            <w:rPr>
              <w:rFonts w:ascii="Sakkal Majalla" w:hAnsi="Sakkal Majalla" w:cs="Sakkal Majalla"/>
              <w:sz w:val="28"/>
              <w:szCs w:val="28"/>
              <w:rtl/>
            </w:rPr>
            <w:fldChar w:fldCharType="end"/>
          </w:r>
        </w:sdtContent>
      </w:sdt>
      <w:r w:rsidRPr="00F46BF8">
        <w:rPr>
          <w:rFonts w:ascii="Sakkal Majalla" w:hAnsi="Sakkal Majalla" w:cs="Sakkal Majalla"/>
          <w:sz w:val="28"/>
          <w:szCs w:val="28"/>
          <w:rtl/>
        </w:rPr>
        <w:t>.</w:t>
      </w:r>
    </w:p>
    <w:p w14:paraId="65872961" w14:textId="77777777" w:rsidR="00007EA1" w:rsidRDefault="00007EA1" w:rsidP="00007EA1">
      <w:pPr>
        <w:spacing w:line="360" w:lineRule="auto"/>
        <w:ind w:firstLine="720"/>
        <w:jc w:val="both"/>
        <w:rPr>
          <w:rFonts w:ascii="Sakkal Majalla" w:hAnsi="Sakkal Majalla" w:cs="Sakkal Majalla"/>
          <w:sz w:val="28"/>
          <w:szCs w:val="28"/>
          <w:rtl/>
        </w:rPr>
      </w:pPr>
      <w:r w:rsidRPr="008142EE">
        <w:rPr>
          <w:rFonts w:ascii="Sakkal Majalla" w:hAnsi="Sakkal Majalla" w:cs="Sakkal Majalla"/>
          <w:sz w:val="28"/>
          <w:szCs w:val="28"/>
          <w:rtl/>
        </w:rPr>
        <w:t xml:space="preserve">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508331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142EE">
            <w:rPr>
              <w:rFonts w:ascii="Sakkal Majalla" w:hAnsi="Sakkal Majalla" w:cs="Sakkal Majalla" w:hint="cs"/>
              <w:noProof/>
              <w:sz w:val="28"/>
              <w:szCs w:val="28"/>
              <w:rtl/>
              <w:lang w:bidi="ar-EG"/>
            </w:rPr>
            <w:t>(</w:t>
          </w:r>
          <w:r w:rsidRPr="008142EE">
            <w:rPr>
              <w:rFonts w:ascii="Sakkal Majalla" w:hAnsi="Sakkal Majalla" w:cs="Sakkal Majalla" w:hint="cs"/>
              <w:noProof/>
              <w:sz w:val="28"/>
              <w:szCs w:val="28"/>
              <w:lang w:bidi="ar-EG"/>
            </w:rPr>
            <w:t>Abdulrahim</w:t>
          </w:r>
          <w:r w:rsidRPr="008142E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142EE">
        <w:rPr>
          <w:rFonts w:ascii="Sakkal Majalla" w:hAnsi="Sakkal Majalla" w:cs="Sakkal Majalla"/>
          <w:sz w:val="28"/>
          <w:szCs w:val="28"/>
          <w:rtl/>
        </w:rPr>
        <w:t xml:space="preserve"> إلى تقييم مدى تأثير العمل عن بعد على إنتاجية العاملين في القطاع المالي السعودي. تحاول تحليل العلاقة المتبادلة بين إنتاجية العاملين عند العمل عن بعد والرضا الوظيفي وإدارة العمل. علاوة على ذلك، تحاول الورقة تسليط الضوء والتأمل على نطاق واسع في سلبيات وإيجابيات العمل عن بعد. الإطار النظري: العمل عن بعد هو أحد عواقب التحول الرقمي، وهو شكل جديد من أشكال العمل يسمح للعاملين بالعمل بعيدًا عن مكان العمل الأساسي لصاحب العمل. يعتمد إطار الدراسة على ارتباط إنتاجية العاملين بـ (1) العمل عن بعد، (2) الرضا الوظيفي و (3) إدارة العمل عن بعد. يهدف هذا الإطار إلى توفير حجم هذه المتغيرات الثلاثة على إنتاجية العاملين في القطاع المالي السعودي. منهجية البحث: تم جمع البيانات الأولية من خلال إجراء مسح، والذي يغطي عينة مكونة من 1270 مستجيبًا من البنوك والشركات المالية والتأمينية في المملكة العربية السعودية. يتم الحصول على البيانات الثانوية من الدراسات العلمية السابقة والتقارير الرسمية الصادرة عن البنك المركزي السعودي (ساما)، وغيرها من المؤسسات الدولية ذات الصلة. النتائج: أظهرت نتائج التحليل الوصفي والاستدلالي أن هناك تأثيرًا وارتباطًا إيجابيًا لإنتاجية العاملين بالرضا الوظيفي والعمل عن بعد وإدارة العمل أثناء العمل عن بعد. فكلما شعر العاملون في القطاع المالي بالرضا عن عملهم بسبب العمل عن بعد، زادت إنتاجيتهم. وكشف تحليل مزايا العمل عن بعد أن العمل عن بعد يرفع من الشعور بالمسؤولية لدى الموظفين، ويعزز الرقابة الذاتية. علاوة على ذلك، يساهم العمل عن بعد في تحقيق التوازن بين العمل والحياة، والسكينة، ويعزز الراحة النفسية والجسدية للموظف، وبالتالي يزيد من إنتاجية العاملين. في حين أن العزلة الجسدية، ونقص التواصل بين زملاء العمل، وانخفاض مستويات التعلم بسبب محدودية الاتصال المباشر بين الزملاء والعملاء يمكن أن يشكل تحديًا أيضًا لبناء العلاقات الاجتماعية في العمل ويؤثر سلبًا على إنتاجية العاملين. التداعيات البحثية والعملية والاجتماعية: يمكن تعميم هذه الدراسة وإجراؤها لتحسين تطبيق العمل عن بعد كنمط جديد من العمل في القطاع المالي، والاستفادة من مزاياه ومعالجة عيوبه. علاوة على ذلك، تصميم استراتيجيات العمل وإعادة هيكلة سياسات العمل لتشمل العمل عن بعد بجانب العمل الحاضر </w:t>
      </w:r>
      <w:r w:rsidRPr="008142EE">
        <w:rPr>
          <w:rFonts w:ascii="Sakkal Majalla" w:hAnsi="Sakkal Majalla" w:cs="Sakkal Majalla"/>
          <w:sz w:val="28"/>
          <w:szCs w:val="28"/>
          <w:rtl/>
        </w:rPr>
        <w:lastRenderedPageBreak/>
        <w:t>التقليدي. بالإضافة إلى تقديم نظام إدارة جديد متوافق مع العمل عن بعد وبرامج التدريب المتخصصة، وضمان التواصل الفعال لتعزيز إنتاجية الموظفين. الأصالة / القيمة: تتناول هذه الدراسة قضية معاصرة مهمة في مجال العمل والإنتاجية، وهي العمل عن بعد. إنها دراسة تجريبية رائدة ركزت على الارتباط بين العمل عن بعد وإنتاجية العاملين في القطاع المالي السعودي. تقدم إطارًا مفاهيميًا شاملاً ومراجعة للأدبيات وتقدم نتائج تجريبية وتداعيات سياسية لصناع القرار في القطاع المالي السعودي والقطاعات ذات الصلة.</w:t>
      </w:r>
    </w:p>
    <w:p w14:paraId="0D4B57F7" w14:textId="77777777" w:rsidR="00007EA1" w:rsidRDefault="00007EA1" w:rsidP="00007EA1">
      <w:pPr>
        <w:spacing w:line="360" w:lineRule="auto"/>
        <w:ind w:firstLine="720"/>
        <w:jc w:val="both"/>
        <w:rPr>
          <w:rFonts w:ascii="Sakkal Majalla" w:hAnsi="Sakkal Majalla" w:cs="Sakkal Majalla"/>
          <w:sz w:val="28"/>
          <w:szCs w:val="28"/>
          <w:rtl/>
        </w:rPr>
      </w:pPr>
    </w:p>
    <w:p w14:paraId="1E7A5D86" w14:textId="77777777" w:rsidR="00007EA1" w:rsidRPr="00F46BF8" w:rsidRDefault="00007EA1" w:rsidP="00007EA1">
      <w:pPr>
        <w:spacing w:line="360" w:lineRule="auto"/>
        <w:ind w:firstLine="720"/>
        <w:jc w:val="both"/>
        <w:rPr>
          <w:rFonts w:ascii="Sakkal Majalla" w:hAnsi="Sakkal Majalla" w:cs="Sakkal Majalla"/>
          <w:sz w:val="28"/>
          <w:szCs w:val="28"/>
          <w:rtl/>
        </w:rPr>
      </w:pPr>
    </w:p>
    <w:p w14:paraId="57629965" w14:textId="77777777" w:rsidR="00007EA1" w:rsidRPr="008142EE" w:rsidRDefault="00007EA1" w:rsidP="00007EA1">
      <w:pPr>
        <w:pStyle w:val="Heading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180593981"/>
      <w:r w:rsidRPr="0000562A">
        <w:rPr>
          <w:rFonts w:ascii="Sakkal Majalla" w:hAnsi="Sakkal Majalla" w:cs="Sakkal Majalla"/>
          <w:b/>
          <w:bCs/>
          <w:color w:val="000000" w:themeColor="text1"/>
          <w:sz w:val="28"/>
          <w:szCs w:val="28"/>
          <w:rtl/>
        </w:rPr>
        <w:t>الإطار النظري</w:t>
      </w:r>
      <w:bookmarkEnd w:id="45"/>
      <w:bookmarkEnd w:id="46"/>
      <w:bookmarkEnd w:id="47"/>
      <w:bookmarkEnd w:id="48"/>
    </w:p>
    <w:p w14:paraId="7CA3AEF9" w14:textId="77777777" w:rsidR="00007EA1"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الإطار النظري يعد العمود الفقري لأي دراسة علمية، وهو يوفر الأساس الفكري والمنهجي الذي يستند إليه الباحث في استكشاف وفهم العلاقة بين المتغيرات الأساسية في دراسته. في الدراسة المعنونة تأثير بيئة العمل الرقمية على تفاعل الموظفين وإنتاجيتهم في المملكة العربية السعودية، يلعب الإطار النظري دورًا حاسمًا في تحليل كيفية تأثير التحول الرقمي على بيئة العمل، وكيفية تأثير هذه البيئة الرقمية على تفاعل الموظفين وإنتاجيتهم. الإطار النظري لا يقتصر على تقديم مفاهيم مجرّدة، بل يتضمن أيضًا استعراضًا للنظريات السابقة والدراسات التي تناولت موضوعات مشابهة، مما يساعد في وضع البحث الحالي في سياقه الأكاديمي الأوسع.</w:t>
      </w:r>
    </w:p>
    <w:p w14:paraId="2E7C8D41" w14:textId="77777777" w:rsidR="00007EA1" w:rsidRDefault="00007EA1" w:rsidP="00007EA1">
      <w:pPr>
        <w:tabs>
          <w:tab w:val="left" w:pos="2310"/>
        </w:tabs>
        <w:spacing w:line="360" w:lineRule="auto"/>
        <w:jc w:val="both"/>
        <w:rPr>
          <w:rFonts w:ascii="Sakkal Majalla" w:hAnsi="Sakkal Majalla" w:cs="Sakkal Majalla"/>
          <w:sz w:val="28"/>
          <w:szCs w:val="28"/>
          <w:rtl/>
        </w:rPr>
      </w:pPr>
      <w:r>
        <w:object w:dxaOrig="11004" w:dyaOrig="4944" w14:anchorId="65CCC0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75pt;height:199.5pt" o:ole="">
            <v:imagedata r:id="rId7" o:title=""/>
          </v:shape>
          <o:OLEObject Type="Embed" ProgID="Visio.Drawing.15" ShapeID="_x0000_i1025" DrawAspect="Content" ObjectID="_1791385463" r:id="rId8"/>
        </w:object>
      </w:r>
    </w:p>
    <w:p w14:paraId="7B43C7C2" w14:textId="77777777" w:rsidR="00007EA1" w:rsidRPr="008142EE" w:rsidRDefault="00007EA1" w:rsidP="00007EA1">
      <w:pPr>
        <w:pStyle w:val="Caption"/>
        <w:jc w:val="center"/>
        <w:rPr>
          <w:rFonts w:ascii="Sakkal Majalla" w:hAnsi="Sakkal Majalla" w:cs="Sakkal Majalla"/>
          <w:sz w:val="28"/>
          <w:szCs w:val="28"/>
          <w:rtl/>
          <w:lang w:bidi="ar-EG"/>
        </w:rPr>
      </w:pPr>
      <w:bookmarkStart w:id="49" w:name="_Toc180593932"/>
      <w:r>
        <w:rPr>
          <w:rtl/>
        </w:rPr>
        <w:lastRenderedPageBreak/>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49"/>
    </w:p>
    <w:p w14:paraId="725352D0" w14:textId="77777777" w:rsidR="00007EA1" w:rsidRPr="008142EE" w:rsidRDefault="00007EA1" w:rsidP="00007EA1">
      <w:pPr>
        <w:pStyle w:val="ListParagraph"/>
        <w:numPr>
          <w:ilvl w:val="0"/>
          <w:numId w:val="4"/>
        </w:numPr>
        <w:tabs>
          <w:tab w:val="left" w:pos="2310"/>
        </w:tabs>
        <w:spacing w:line="360" w:lineRule="auto"/>
        <w:jc w:val="both"/>
        <w:rPr>
          <w:rFonts w:ascii="Sakkal Majalla" w:hAnsi="Sakkal Majalla" w:cs="Sakkal Majalla"/>
          <w:b/>
          <w:bCs/>
          <w:sz w:val="28"/>
          <w:szCs w:val="28"/>
          <w:rtl/>
        </w:rPr>
      </w:pPr>
      <w:r w:rsidRPr="008142EE">
        <w:rPr>
          <w:rFonts w:ascii="Sakkal Majalla" w:hAnsi="Sakkal Majalla" w:cs="Sakkal Majalla"/>
          <w:b/>
          <w:bCs/>
          <w:sz w:val="28"/>
          <w:szCs w:val="28"/>
          <w:rtl/>
        </w:rPr>
        <w:t>مفهوم بيئة العمل الرقمية</w:t>
      </w:r>
    </w:p>
    <w:p w14:paraId="019CE0CA"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يبدأ الإطار النظري بتوضيح مفهوم بيئة العمل الرقمية، والذي يشير إلى البيئة التي تعتمد على استخدام التقنيات الرقمية لتحسين وتسهيل عمليات العمل. في هذه البيئة، يتم استخدام تقنيات مثل الحوسبة السحابية، الذكاء الاصطناعي، منصات العمل عن بُعد، وأنظمة التواصل الرقمي لتحسين أداء الموظفين وزيادة الإنتاجية. بيئة العمل الرقمية تُحدث تغييرًا جذريًا في الطريقة التي يتم بها تنفيذ المهام، حيث توفر هذه الأدوات مرونة أكبر للموظفين، وتسهل الوصول إلى المعلومات وتحسن من سرعة وكفاءة تنفيذ العمليات.</w:t>
      </w:r>
    </w:p>
    <w:p w14:paraId="7A685628"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في هذا السياق، يقدم الإطار النظري تفسيرات حول كيفية تأثير هذه البيئة على مختلف جوانب العمل، مثل: الاتصال بين الزملاء، التفاعل مع التكنولوجيا، والقدرة على تنفيذ المهام اليومية. يستند الباحث إلى نماذج ونظريات تتعلق بتطوير بيئات العمل في العصر الرقمي، ويقدم شرحًا لكيفية تكييف المؤسسات لعملياتها مع هذه البيئة الرقمية المتطورة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04464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Wib22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142EE">
            <w:rPr>
              <w:rFonts w:ascii="Sakkal Majalla" w:hAnsi="Sakkal Majalla" w:cs="Sakkal Majalla" w:hint="cs"/>
              <w:noProof/>
              <w:sz w:val="28"/>
              <w:szCs w:val="28"/>
              <w:rtl/>
              <w:lang w:bidi="ar-EG"/>
            </w:rPr>
            <w:t>(</w:t>
          </w:r>
          <w:r w:rsidRPr="008142EE">
            <w:rPr>
              <w:rFonts w:ascii="Sakkal Majalla" w:hAnsi="Sakkal Majalla" w:cs="Sakkal Majalla" w:hint="cs"/>
              <w:noProof/>
              <w:sz w:val="28"/>
              <w:szCs w:val="28"/>
              <w:lang w:bidi="ar-EG"/>
            </w:rPr>
            <w:t>Wibowo</w:t>
          </w:r>
          <w:r w:rsidRPr="008142E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142EE">
        <w:rPr>
          <w:rFonts w:ascii="Sakkal Majalla" w:hAnsi="Sakkal Majalla" w:cs="Sakkal Majalla"/>
          <w:sz w:val="28"/>
          <w:szCs w:val="28"/>
          <w:rtl/>
        </w:rPr>
        <w:t>.</w:t>
      </w:r>
    </w:p>
    <w:p w14:paraId="0FBE4641" w14:textId="77777777" w:rsidR="00007EA1" w:rsidRPr="008142EE" w:rsidRDefault="00007EA1" w:rsidP="00007EA1">
      <w:pPr>
        <w:pStyle w:val="ListParagraph"/>
        <w:numPr>
          <w:ilvl w:val="0"/>
          <w:numId w:val="4"/>
        </w:numPr>
        <w:tabs>
          <w:tab w:val="left" w:pos="2310"/>
        </w:tabs>
        <w:spacing w:line="360" w:lineRule="auto"/>
        <w:jc w:val="both"/>
        <w:rPr>
          <w:rFonts w:ascii="Sakkal Majalla" w:hAnsi="Sakkal Majalla" w:cs="Sakkal Majalla"/>
          <w:b/>
          <w:bCs/>
          <w:sz w:val="28"/>
          <w:szCs w:val="28"/>
          <w:rtl/>
        </w:rPr>
      </w:pPr>
      <w:r w:rsidRPr="008142EE">
        <w:rPr>
          <w:rFonts w:ascii="Sakkal Majalla" w:hAnsi="Sakkal Majalla" w:cs="Sakkal Majalla"/>
          <w:b/>
          <w:bCs/>
          <w:sz w:val="28"/>
          <w:szCs w:val="28"/>
          <w:rtl/>
        </w:rPr>
        <w:t>تأثير بيئة العمل الرقمية على التفاعل الوظيفي</w:t>
      </w:r>
    </w:p>
    <w:p w14:paraId="1199E516"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تحت هذا العنوان، يتناول الإطار النظري تأثير بيئة العمل الرقمية على التفاعل الوظيفي للموظفين. التفاعل الوظيفي يشمل مشاركة الموظفين في مهام العمل اليومية والتواصل مع الزملاء، وقدرتهم على التعاون ضمن فرق العمل الرقمية. تتيح بيئة العمل الرقمية قنوات متعددة للتواصل مثل البريد الإلكتروني، الرسائل الفورية، الاجتماعات الافتراضية، ومنصات إدارة المشاريع. هذه الأدوات تسهم في تسهيل التفاعل، ولكنها قد تشكل أيضًا تحديًا بالنسبة لبعض الموظفين الذين يواجهون صعوبة في التكيف مع التكنولوجيا.</w:t>
      </w:r>
    </w:p>
    <w:p w14:paraId="57F63CAE"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 xml:space="preserve">من خلال استعراض الدراسات السابقة والنظريات المتعلقة بالتفاعل الوظيفي، يوضح الباحث كيف أن التكنولوجيا يمكن أن تعزز من تفاعل الموظفين وتسهّل التعاون، ولكنها في نفس الوقت قد تخلق حالة من العزلة أو الضغط إذا لم يتم استخدامها بفعالية. النظريات التي ترتبط بالتفاعل الوظيفي مثل نظرية التحفيز الذاتي تُستخدم لتوضيح كيف يمكن أن </w:t>
      </w:r>
      <w:r w:rsidRPr="008142EE">
        <w:rPr>
          <w:rFonts w:ascii="Sakkal Majalla" w:hAnsi="Sakkal Majalla" w:cs="Sakkal Majalla"/>
          <w:sz w:val="28"/>
          <w:szCs w:val="28"/>
          <w:rtl/>
        </w:rPr>
        <w:lastRenderedPageBreak/>
        <w:t>تشجع بيئة العمل الرقمية الموظفين على المشاركة بفعالية في العمل من خلال توفير حرية أكبر في تنفيذ المهام وتطوير مهاراتهم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032290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Luk23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142EE">
            <w:rPr>
              <w:rFonts w:ascii="Sakkal Majalla" w:hAnsi="Sakkal Majalla" w:cs="Sakkal Majalla" w:hint="cs"/>
              <w:noProof/>
              <w:sz w:val="28"/>
              <w:szCs w:val="28"/>
              <w:rtl/>
              <w:lang w:bidi="ar-EG"/>
            </w:rPr>
            <w:t>(</w:t>
          </w:r>
          <w:r w:rsidRPr="008142EE">
            <w:rPr>
              <w:rFonts w:ascii="Sakkal Majalla" w:hAnsi="Sakkal Majalla" w:cs="Sakkal Majalla" w:hint="cs"/>
              <w:noProof/>
              <w:sz w:val="28"/>
              <w:szCs w:val="28"/>
              <w:lang w:bidi="ar-EG"/>
            </w:rPr>
            <w:t>Lukić</w:t>
          </w:r>
          <w:r w:rsidRPr="008142E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142EE">
        <w:rPr>
          <w:rFonts w:ascii="Sakkal Majalla" w:hAnsi="Sakkal Majalla" w:cs="Sakkal Majalla"/>
          <w:sz w:val="28"/>
          <w:szCs w:val="28"/>
          <w:rtl/>
        </w:rPr>
        <w:t>.</w:t>
      </w:r>
    </w:p>
    <w:p w14:paraId="1C82C830" w14:textId="77777777" w:rsidR="00007EA1" w:rsidRPr="008142EE" w:rsidRDefault="00007EA1" w:rsidP="00007EA1">
      <w:pPr>
        <w:pStyle w:val="ListParagraph"/>
        <w:numPr>
          <w:ilvl w:val="0"/>
          <w:numId w:val="4"/>
        </w:numPr>
        <w:tabs>
          <w:tab w:val="left" w:pos="2310"/>
        </w:tabs>
        <w:spacing w:line="360" w:lineRule="auto"/>
        <w:jc w:val="both"/>
        <w:rPr>
          <w:rFonts w:ascii="Sakkal Majalla" w:hAnsi="Sakkal Majalla" w:cs="Sakkal Majalla"/>
          <w:b/>
          <w:bCs/>
          <w:sz w:val="28"/>
          <w:szCs w:val="28"/>
          <w:rtl/>
        </w:rPr>
      </w:pPr>
      <w:r w:rsidRPr="008142EE">
        <w:rPr>
          <w:rFonts w:ascii="Sakkal Majalla" w:hAnsi="Sakkal Majalla" w:cs="Sakkal Majalla"/>
          <w:b/>
          <w:bCs/>
          <w:sz w:val="28"/>
          <w:szCs w:val="28"/>
          <w:rtl/>
        </w:rPr>
        <w:t>تأثير بيئة العمل الرقمية على إنتاجية الموظفين</w:t>
      </w:r>
    </w:p>
    <w:p w14:paraId="60469F45"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يعد تعزيز الإنتاجية أحد الأهداف الرئيسية لتطبيق التكنولوجيا في بيئة العمل الرقمية. الإطار النظري يستعرض كيف يمكن للتكنولوجيا تحسين الإنتاجية من خلال تقليل الوقت المستغرق في إنجاز المهام، تحسين جودة العمل، وتقديم أدوات تساعد في إدارة الوقت والموارد بفاعلية أكبر. النظرية التي تدعم هذا الجانب هي نظرية الكفاءة التنظيمية، والتي تشير إلى أن استخدام التكنولوجيا الرقمية في بيئة العمل يمكن أن يسهم في تقليل الهدر وزيادة كفاءة العمليات.</w:t>
      </w:r>
    </w:p>
    <w:p w14:paraId="1058FF00"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في هذا القسم، يستعرض الإطار النظري أيضًا تحديات بيئة العمل الرقمية من حيث تأثيرها على الإنتاجية. على سبيل المثال، يمكن للتكنولوجيا أن تخلق عوامل تشتيت للموظفين، أو تجعلهم عرضة للإرهاق الرقمي نتيجة للاعتماد الزائد على الأجهزة الرقمية. بالتالي، يقدم الباحث تحليلاً متوازنًا بين الفوائد والتحديات التي تفرضها بيئة العمل الرقمية على إنتاجية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74941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817FC">
            <w:rPr>
              <w:rFonts w:ascii="Sakkal Majalla" w:hAnsi="Sakkal Majalla" w:cs="Sakkal Majalla" w:hint="cs"/>
              <w:noProof/>
              <w:sz w:val="28"/>
              <w:szCs w:val="28"/>
              <w:rtl/>
              <w:lang w:bidi="ar-EG"/>
            </w:rPr>
            <w:t>(</w:t>
          </w:r>
          <w:r w:rsidRPr="002817FC">
            <w:rPr>
              <w:rFonts w:ascii="Sakkal Majalla" w:hAnsi="Sakkal Majalla" w:cs="Sakkal Majalla" w:hint="cs"/>
              <w:noProof/>
              <w:sz w:val="28"/>
              <w:szCs w:val="28"/>
              <w:lang w:bidi="ar-EG"/>
            </w:rPr>
            <w:t>Widodo</w:t>
          </w:r>
          <w:r w:rsidRPr="002817F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142EE">
        <w:rPr>
          <w:rFonts w:ascii="Sakkal Majalla" w:hAnsi="Sakkal Majalla" w:cs="Sakkal Majalla"/>
          <w:sz w:val="28"/>
          <w:szCs w:val="28"/>
          <w:rtl/>
        </w:rPr>
        <w:t>.</w:t>
      </w:r>
    </w:p>
    <w:p w14:paraId="413B49D0" w14:textId="77777777" w:rsidR="00007EA1" w:rsidRPr="008142EE" w:rsidRDefault="00007EA1" w:rsidP="00007EA1">
      <w:pPr>
        <w:pStyle w:val="ListParagraph"/>
        <w:numPr>
          <w:ilvl w:val="0"/>
          <w:numId w:val="4"/>
        </w:numPr>
        <w:tabs>
          <w:tab w:val="left" w:pos="2310"/>
        </w:tabs>
        <w:spacing w:line="360" w:lineRule="auto"/>
        <w:jc w:val="both"/>
        <w:rPr>
          <w:rFonts w:ascii="Sakkal Majalla" w:hAnsi="Sakkal Majalla" w:cs="Sakkal Majalla"/>
          <w:b/>
          <w:bCs/>
          <w:sz w:val="28"/>
          <w:szCs w:val="28"/>
          <w:rtl/>
        </w:rPr>
      </w:pPr>
      <w:r w:rsidRPr="008142EE">
        <w:rPr>
          <w:rFonts w:ascii="Sakkal Majalla" w:hAnsi="Sakkal Majalla" w:cs="Sakkal Majalla"/>
          <w:b/>
          <w:bCs/>
          <w:sz w:val="28"/>
          <w:szCs w:val="28"/>
          <w:rtl/>
        </w:rPr>
        <w:t>العلاقة بين التطور الرقمي وتطوير المهارات</w:t>
      </w:r>
    </w:p>
    <w:p w14:paraId="1A8B8DDA"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 xml:space="preserve">من الجوانب المهمة التي يتناولها الإطار النظري </w:t>
      </w:r>
      <w:r w:rsidRPr="008142EE">
        <w:rPr>
          <w:rFonts w:ascii="Sakkal Majalla" w:hAnsi="Sakkal Majalla" w:cs="Sakkal Majalla" w:hint="cs"/>
          <w:sz w:val="28"/>
          <w:szCs w:val="28"/>
          <w:rtl/>
        </w:rPr>
        <w:t>هو تطوير</w:t>
      </w:r>
      <w:r w:rsidRPr="008142EE">
        <w:rPr>
          <w:rFonts w:ascii="Sakkal Majalla" w:hAnsi="Sakkal Majalla" w:cs="Sakkal Majalla"/>
          <w:sz w:val="28"/>
          <w:szCs w:val="28"/>
          <w:rtl/>
        </w:rPr>
        <w:t xml:space="preserve"> مهارات الموظفين في بيئة العمل الرقمية. يشير الباحث إلى أن بيئة العمل الرقمية تفرض على الموظفين مواكبة التطورات التكنولوجية وتعلم مهارات جديدة تتعلق باستخدام الأدوات والمنصات الرقمية. يتطلب هذا الأمر التعلم المستمر والتكيف مع التغيرات المتسارعة في التكنولوجيا.</w:t>
      </w:r>
    </w:p>
    <w:p w14:paraId="76CD9D23"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في هذا القسم، يُبرز الإطار النظري النظريات المتعلقة بتعلم المهارات في بيئة العمل، مثل نظرية التعلم التحويلي، التي تشير إلى أن التحولات التكنولوجية تجبر الأفراد على إعادة التفكير في طرق التعلم والتفاعل مع العمل. يقدم الباحث تحليلاً حول كيفية تفاعل الموظفين مع التدريب الرقمي، وتأثير هذا التطور في مهاراتهم على أداء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29843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Aud24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817FC">
            <w:rPr>
              <w:rFonts w:ascii="Sakkal Majalla" w:hAnsi="Sakkal Majalla" w:cs="Sakkal Majalla" w:hint="cs"/>
              <w:noProof/>
              <w:sz w:val="28"/>
              <w:szCs w:val="28"/>
              <w:rtl/>
              <w:lang w:bidi="ar-EG"/>
            </w:rPr>
            <w:t>(</w:t>
          </w:r>
          <w:r w:rsidRPr="002817FC">
            <w:rPr>
              <w:rFonts w:ascii="Sakkal Majalla" w:hAnsi="Sakkal Majalla" w:cs="Sakkal Majalla" w:hint="cs"/>
              <w:noProof/>
              <w:sz w:val="28"/>
              <w:szCs w:val="28"/>
              <w:lang w:bidi="ar-EG"/>
            </w:rPr>
            <w:t>Audrin</w:t>
          </w:r>
          <w:r w:rsidRPr="002817F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142EE">
        <w:rPr>
          <w:rFonts w:ascii="Sakkal Majalla" w:hAnsi="Sakkal Majalla" w:cs="Sakkal Majalla"/>
          <w:sz w:val="28"/>
          <w:szCs w:val="28"/>
          <w:rtl/>
        </w:rPr>
        <w:t>.</w:t>
      </w:r>
    </w:p>
    <w:p w14:paraId="491249B7" w14:textId="77777777" w:rsidR="00007EA1" w:rsidRPr="008142EE" w:rsidRDefault="00007EA1" w:rsidP="00007EA1">
      <w:pPr>
        <w:pStyle w:val="ListParagraph"/>
        <w:numPr>
          <w:ilvl w:val="0"/>
          <w:numId w:val="4"/>
        </w:numPr>
        <w:tabs>
          <w:tab w:val="left" w:pos="2310"/>
        </w:tabs>
        <w:spacing w:line="360" w:lineRule="auto"/>
        <w:jc w:val="both"/>
        <w:rPr>
          <w:rFonts w:ascii="Sakkal Majalla" w:hAnsi="Sakkal Majalla" w:cs="Sakkal Majalla"/>
          <w:b/>
          <w:bCs/>
          <w:sz w:val="28"/>
          <w:szCs w:val="28"/>
          <w:rtl/>
        </w:rPr>
      </w:pPr>
      <w:r w:rsidRPr="008142EE">
        <w:rPr>
          <w:rFonts w:ascii="Sakkal Majalla" w:hAnsi="Sakkal Majalla" w:cs="Sakkal Majalla"/>
          <w:b/>
          <w:bCs/>
          <w:sz w:val="28"/>
          <w:szCs w:val="28"/>
          <w:rtl/>
        </w:rPr>
        <w:t>استعراض الدراسات السابقة</w:t>
      </w:r>
    </w:p>
    <w:p w14:paraId="5DA2D103"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lastRenderedPageBreak/>
        <w:t>كجزء من الإطار النظري، يقوم الباحث بمراجعة الدراسات السابقة التي تناولت موضوعات مشابهة، مثل تأثير التحول الرقمي على بيئات العمل وتفاعل الموظفين وإنتاجيتهم. هذه الدراسات توفر خلفية قوية تساعد في دعم فرضيات الدراسة الحالية. من خلال استعراض الأدبيات الأكاديمية، يتم توضيح مدى التشابه والاختلاف بين النتائج التي توصلت إليها الدراسات السابقة والدراسة الحالية.</w:t>
      </w:r>
    </w:p>
    <w:p w14:paraId="4A3950A2"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الاستعراض يساعد أيضًا في تحديد الفجوات البحثية التي لم تُعالج بشكل كافٍ في الأدبيات السابقة، ما يبرر أهمية الدراسة الحالية ويسلط الضوء على القيمة التي يمكن أن تضيفها للمجال. على سبيل المثال، يمكن أن يُظهر الباحث أن معظم الدراسات ركزت على بيئات العمل الرقمية في الشركات الكبرى أو في البلدان المتقدمة، في حين أن هذه الدراسة تركز على المملكة العربية السعودية، حيث يمر الاقتصاد بتحول رقمي سريع نتيجة لرؤية 2030.</w:t>
      </w:r>
    </w:p>
    <w:p w14:paraId="13D729F3" w14:textId="77777777" w:rsidR="00007EA1" w:rsidRPr="008142EE" w:rsidRDefault="00007EA1" w:rsidP="00007EA1">
      <w:pPr>
        <w:pStyle w:val="ListParagraph"/>
        <w:numPr>
          <w:ilvl w:val="0"/>
          <w:numId w:val="4"/>
        </w:numPr>
        <w:tabs>
          <w:tab w:val="left" w:pos="2310"/>
        </w:tabs>
        <w:spacing w:line="360" w:lineRule="auto"/>
        <w:jc w:val="both"/>
        <w:rPr>
          <w:rFonts w:ascii="Sakkal Majalla" w:hAnsi="Sakkal Majalla" w:cs="Sakkal Majalla"/>
          <w:b/>
          <w:bCs/>
          <w:sz w:val="28"/>
          <w:szCs w:val="28"/>
          <w:rtl/>
        </w:rPr>
      </w:pPr>
      <w:r w:rsidRPr="008142EE">
        <w:rPr>
          <w:rFonts w:ascii="Sakkal Majalla" w:hAnsi="Sakkal Majalla" w:cs="Sakkal Majalla"/>
          <w:b/>
          <w:bCs/>
          <w:sz w:val="28"/>
          <w:szCs w:val="28"/>
          <w:rtl/>
        </w:rPr>
        <w:t>أهمية الإطار النظري في توجيه البحث</w:t>
      </w:r>
    </w:p>
    <w:p w14:paraId="4071139D"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يُعد الإطار النظري أمرًا حاسمًا ليس فقط في توضيح مفاهيم الدراسة، بل في توجيه المنهجية التي ستُستخدم في جمع وتحليل البيانات. من خلال تحديد النظريات والمفاهيم ذات الصلة، يساعد الإطار النظري في اختيار الأدوات الإحصائية المناسبة وتحديد طرق التحليل التي ستُستخدم لاختبار الفرضيات.</w:t>
      </w:r>
    </w:p>
    <w:p w14:paraId="4D0A3AB0"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إلى جانب ذلك، فإن الإطار النظري يُمكّن الباحث من تقديم تفسيرات علمية حول النتائج التي سيتوصل إليها في الدراسة. بمعنى آخر، الإطار النظري يوفر الإطار الفكري الذي يساعد الباحث على تفسير العلاقات بين المتغيرات المستقلة والتابعة بطريقة تتسم بالعلمية والموضوعية.</w:t>
      </w:r>
    </w:p>
    <w:p w14:paraId="1C7A44D0" w14:textId="77777777" w:rsidR="00007EA1" w:rsidRPr="008142EE" w:rsidRDefault="00007EA1" w:rsidP="00007EA1">
      <w:pPr>
        <w:tabs>
          <w:tab w:val="left" w:pos="2310"/>
        </w:tabs>
        <w:spacing w:line="360" w:lineRule="auto"/>
        <w:jc w:val="both"/>
        <w:rPr>
          <w:rFonts w:ascii="Sakkal Majalla" w:hAnsi="Sakkal Majalla" w:cs="Sakkal Majalla"/>
          <w:sz w:val="28"/>
          <w:szCs w:val="28"/>
          <w:rtl/>
        </w:rPr>
      </w:pPr>
      <w:r w:rsidRPr="008142EE">
        <w:rPr>
          <w:rFonts w:ascii="Sakkal Majalla" w:hAnsi="Sakkal Majalla" w:cs="Sakkal Majalla"/>
          <w:sz w:val="28"/>
          <w:szCs w:val="28"/>
          <w:rtl/>
        </w:rPr>
        <w:t>الإطار النظري في هذه الدراسة يمثل أساسًا فكريًا قويًا لفهم تأثير بيئة العمل الرقمية على تفاعل الموظفين وإنتاجيتهم في المملكة العربية السعودية. من خلال استعراض المفاهيم والنظريات السابقة، وتحديد كيفية تأثير التكنولوجيا على جوانب مختلفة من بيئة العمل، يساعد الإطار النظري في توضيح أهمية الدراسة وتوجيه الباحث نحو منهجية علمية دقيقة لاستخلاص نتائج موثوقة.</w:t>
      </w:r>
    </w:p>
    <w:p w14:paraId="19AE8EFF" w14:textId="77777777" w:rsidR="00007EA1" w:rsidRDefault="00007EA1" w:rsidP="00007EA1">
      <w:pPr>
        <w:tabs>
          <w:tab w:val="left" w:pos="2310"/>
        </w:tabs>
        <w:spacing w:line="240" w:lineRule="auto"/>
        <w:rPr>
          <w:rFonts w:ascii="Simplified Arabic" w:hAnsi="Simplified Arabic" w:cs="Simplified Arabic"/>
          <w:b/>
          <w:bCs/>
          <w:sz w:val="10"/>
          <w:szCs w:val="10"/>
          <w:rtl/>
        </w:rPr>
      </w:pPr>
    </w:p>
    <w:p w14:paraId="58B07F49" w14:textId="77777777" w:rsidR="00007EA1" w:rsidRDefault="00007EA1" w:rsidP="00007EA1">
      <w:pPr>
        <w:tabs>
          <w:tab w:val="left" w:pos="2310"/>
        </w:tabs>
        <w:spacing w:line="240" w:lineRule="auto"/>
        <w:rPr>
          <w:rFonts w:ascii="Simplified Arabic" w:hAnsi="Simplified Arabic" w:cs="Simplified Arabic"/>
          <w:b/>
          <w:bCs/>
          <w:sz w:val="10"/>
          <w:szCs w:val="10"/>
          <w:rtl/>
        </w:rPr>
      </w:pPr>
    </w:p>
    <w:p w14:paraId="06100BA2" w14:textId="77777777" w:rsidR="00007EA1" w:rsidRDefault="00007EA1" w:rsidP="00007EA1">
      <w:pPr>
        <w:tabs>
          <w:tab w:val="left" w:pos="2310"/>
        </w:tabs>
        <w:spacing w:line="240" w:lineRule="auto"/>
        <w:rPr>
          <w:rFonts w:ascii="Simplified Arabic" w:hAnsi="Simplified Arabic" w:cs="Simplified Arabic"/>
          <w:b/>
          <w:bCs/>
          <w:sz w:val="10"/>
          <w:szCs w:val="10"/>
          <w:rtl/>
        </w:rPr>
      </w:pPr>
    </w:p>
    <w:p w14:paraId="309AFFD9" w14:textId="77777777" w:rsidR="00007EA1" w:rsidRDefault="00007EA1" w:rsidP="00007EA1">
      <w:pPr>
        <w:tabs>
          <w:tab w:val="left" w:pos="2310"/>
        </w:tabs>
        <w:spacing w:line="240" w:lineRule="auto"/>
        <w:rPr>
          <w:rFonts w:ascii="Simplified Arabic" w:hAnsi="Simplified Arabic" w:cs="Simplified Arabic"/>
          <w:b/>
          <w:bCs/>
          <w:sz w:val="10"/>
          <w:szCs w:val="10"/>
          <w:rtl/>
        </w:rPr>
      </w:pPr>
    </w:p>
    <w:p w14:paraId="4555F1F0" w14:textId="77777777" w:rsidR="00007EA1" w:rsidRDefault="00007EA1" w:rsidP="00007EA1">
      <w:pPr>
        <w:tabs>
          <w:tab w:val="left" w:pos="2310"/>
        </w:tabs>
        <w:spacing w:line="240" w:lineRule="auto"/>
        <w:rPr>
          <w:rFonts w:ascii="Simplified Arabic" w:hAnsi="Simplified Arabic" w:cs="Simplified Arabic"/>
          <w:b/>
          <w:bCs/>
          <w:sz w:val="10"/>
          <w:szCs w:val="10"/>
          <w:rtl/>
        </w:rPr>
      </w:pPr>
    </w:p>
    <w:p w14:paraId="0D2F5051" w14:textId="77777777" w:rsidR="00007EA1" w:rsidRDefault="00007EA1" w:rsidP="00007EA1">
      <w:pPr>
        <w:tabs>
          <w:tab w:val="left" w:pos="2310"/>
        </w:tabs>
        <w:spacing w:line="240" w:lineRule="auto"/>
        <w:rPr>
          <w:rFonts w:ascii="Simplified Arabic" w:hAnsi="Simplified Arabic" w:cs="Simplified Arabic"/>
          <w:b/>
          <w:bCs/>
          <w:sz w:val="10"/>
          <w:szCs w:val="10"/>
          <w:rtl/>
        </w:rPr>
      </w:pPr>
    </w:p>
    <w:p w14:paraId="72D2EA5D" w14:textId="77777777" w:rsidR="00007EA1" w:rsidRDefault="00007EA1"/>
    <w:sectPr w:rsidR="00007E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C3B82"/>
    <w:multiLevelType w:val="multilevel"/>
    <w:tmpl w:val="FA542C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DB2A8C"/>
    <w:multiLevelType w:val="hybridMultilevel"/>
    <w:tmpl w:val="73FC2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C91528"/>
    <w:multiLevelType w:val="hybridMultilevel"/>
    <w:tmpl w:val="30A22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BD37EB2"/>
    <w:multiLevelType w:val="hybridMultilevel"/>
    <w:tmpl w:val="26E69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BB2316"/>
    <w:multiLevelType w:val="hybridMultilevel"/>
    <w:tmpl w:val="78E8EEE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2732194">
    <w:abstractNumId w:val="1"/>
  </w:num>
  <w:num w:numId="2" w16cid:durableId="515583562">
    <w:abstractNumId w:val="2"/>
  </w:num>
  <w:num w:numId="3" w16cid:durableId="1720471106">
    <w:abstractNumId w:val="0"/>
  </w:num>
  <w:num w:numId="4" w16cid:durableId="1685594210">
    <w:abstractNumId w:val="4"/>
  </w:num>
  <w:num w:numId="5" w16cid:durableId="12632194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604C9"/>
    <w:rsid w:val="00007EA1"/>
    <w:rsid w:val="003E0C9A"/>
    <w:rsid w:val="004748AE"/>
    <w:rsid w:val="005425AA"/>
    <w:rsid w:val="005B2D84"/>
    <w:rsid w:val="00A168D3"/>
    <w:rsid w:val="00A212AE"/>
    <w:rsid w:val="00A439BB"/>
    <w:rsid w:val="00A926B8"/>
    <w:rsid w:val="00AC26C9"/>
    <w:rsid w:val="00B95C89"/>
    <w:rsid w:val="00BB7AF3"/>
    <w:rsid w:val="00C604C9"/>
    <w:rsid w:val="00D55C33"/>
    <w:rsid w:val="00D60BE4"/>
    <w:rsid w:val="00ED1791"/>
    <w:rsid w:val="00F328EE"/>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07814"/>
  <w15:chartTrackingRefBased/>
  <w15:docId w15:val="{F912D3F0-B547-4B44-9293-FED9BEC1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EA1"/>
    <w:pPr>
      <w:bidi/>
    </w:pPr>
  </w:style>
  <w:style w:type="paragraph" w:styleId="Heading1">
    <w:name w:val="heading 1"/>
    <w:basedOn w:val="Normal"/>
    <w:next w:val="Normal"/>
    <w:link w:val="Heading1Char"/>
    <w:uiPriority w:val="9"/>
    <w:qFormat/>
    <w:rsid w:val="00C604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04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04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04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04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04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04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04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04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4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04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04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04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04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04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04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04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04C9"/>
    <w:rPr>
      <w:rFonts w:eastAsiaTheme="majorEastAsia" w:cstheme="majorBidi"/>
      <w:color w:val="272727" w:themeColor="text1" w:themeTint="D8"/>
    </w:rPr>
  </w:style>
  <w:style w:type="paragraph" w:styleId="Title">
    <w:name w:val="Title"/>
    <w:basedOn w:val="Normal"/>
    <w:next w:val="Normal"/>
    <w:link w:val="TitleChar"/>
    <w:uiPriority w:val="10"/>
    <w:qFormat/>
    <w:rsid w:val="00C604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04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04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04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04C9"/>
    <w:pPr>
      <w:spacing w:before="160"/>
      <w:jc w:val="center"/>
    </w:pPr>
    <w:rPr>
      <w:i/>
      <w:iCs/>
      <w:color w:val="404040" w:themeColor="text1" w:themeTint="BF"/>
    </w:rPr>
  </w:style>
  <w:style w:type="character" w:customStyle="1" w:styleId="QuoteChar">
    <w:name w:val="Quote Char"/>
    <w:basedOn w:val="DefaultParagraphFont"/>
    <w:link w:val="Quote"/>
    <w:uiPriority w:val="29"/>
    <w:rsid w:val="00C604C9"/>
    <w:rPr>
      <w:i/>
      <w:iCs/>
      <w:color w:val="404040" w:themeColor="text1" w:themeTint="BF"/>
    </w:rPr>
  </w:style>
  <w:style w:type="paragraph" w:styleId="ListParagraph">
    <w:name w:val="List Paragraph"/>
    <w:basedOn w:val="Normal"/>
    <w:link w:val="ListParagraphChar"/>
    <w:uiPriority w:val="34"/>
    <w:qFormat/>
    <w:rsid w:val="00C604C9"/>
    <w:pPr>
      <w:ind w:left="720"/>
      <w:contextualSpacing/>
    </w:pPr>
  </w:style>
  <w:style w:type="character" w:styleId="IntenseEmphasis">
    <w:name w:val="Intense Emphasis"/>
    <w:basedOn w:val="DefaultParagraphFont"/>
    <w:uiPriority w:val="21"/>
    <w:qFormat/>
    <w:rsid w:val="00C604C9"/>
    <w:rPr>
      <w:i/>
      <w:iCs/>
      <w:color w:val="0F4761" w:themeColor="accent1" w:themeShade="BF"/>
    </w:rPr>
  </w:style>
  <w:style w:type="paragraph" w:styleId="IntenseQuote">
    <w:name w:val="Intense Quote"/>
    <w:basedOn w:val="Normal"/>
    <w:next w:val="Normal"/>
    <w:link w:val="IntenseQuoteChar"/>
    <w:uiPriority w:val="30"/>
    <w:qFormat/>
    <w:rsid w:val="00C604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04C9"/>
    <w:rPr>
      <w:i/>
      <w:iCs/>
      <w:color w:val="0F4761" w:themeColor="accent1" w:themeShade="BF"/>
    </w:rPr>
  </w:style>
  <w:style w:type="character" w:styleId="IntenseReference">
    <w:name w:val="Intense Reference"/>
    <w:basedOn w:val="DefaultParagraphFont"/>
    <w:uiPriority w:val="32"/>
    <w:qFormat/>
    <w:rsid w:val="00C604C9"/>
    <w:rPr>
      <w:b/>
      <w:bCs/>
      <w:smallCaps/>
      <w:color w:val="0F4761" w:themeColor="accent1" w:themeShade="BF"/>
      <w:spacing w:val="5"/>
    </w:rPr>
  </w:style>
  <w:style w:type="paragraph" w:styleId="Caption">
    <w:name w:val="caption"/>
    <w:basedOn w:val="Normal"/>
    <w:next w:val="Normal"/>
    <w:uiPriority w:val="35"/>
    <w:unhideWhenUsed/>
    <w:qFormat/>
    <w:rsid w:val="00007EA1"/>
    <w:pPr>
      <w:spacing w:after="200" w:line="240" w:lineRule="auto"/>
    </w:pPr>
    <w:rPr>
      <w:i/>
      <w:iCs/>
      <w:color w:val="0E2841" w:themeColor="text2"/>
      <w:sz w:val="18"/>
      <w:szCs w:val="18"/>
    </w:rPr>
  </w:style>
  <w:style w:type="character" w:customStyle="1" w:styleId="ListParagraphChar">
    <w:name w:val="List Paragraph Char"/>
    <w:link w:val="ListParagraph"/>
    <w:uiPriority w:val="34"/>
    <w:rsid w:val="00007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une211</b:Tag>
    <b:SourceType>JournalArticle</b:SourceType>
    <b:Guid>{75B23B9C-D093-4A7A-A3AA-BA87FA64D035}</b:Guid>
    <b:Author>
      <b:Author>
        <b:Corporate>unesdoc</b:Corporate>
      </b:Author>
    </b:Author>
    <b:Title>Reimagining our futures together: a new social contract for education</b:Title>
    <b:Year>2021</b:Year>
    <b:URL>https://unesdoc.unesco.org/ark:/48223/pf0000379707</b:URL>
    <b:RefOrder>1</b:RefOrder>
  </b:Source>
  <b:Source>
    <b:Tag>And16</b:Tag>
    <b:SourceType>JournalArticle</b:SourceType>
    <b:Guid>{1B740BA2-7BF6-466A-B2CF-7EFE4FD75F30}</b:Guid>
    <b:Author>
      <b:Author>
        <b:NameList>
          <b:Person>
            <b:Last>Anders</b:Last>
            <b:First>Abram</b:First>
          </b:Person>
        </b:NameList>
      </b:Author>
    </b:Author>
    <b:Title>Team Communication Platforms and Emergent Social Collaboration Practices</b:Title>
    <b:Year>2016</b:Year>
    <b:URL>https://www.researchgate.net/publication/291417427_Team_Communication_Platforms_and_Emergent_Social_Collaboration_Practices</b:URL>
    <b:RefOrder>2</b:RefOrder>
  </b:Source>
  <b:Source>
    <b:Tag>Att23</b:Tag>
    <b:SourceType>JournalArticle</b:SourceType>
    <b:Guid>{91027909-102D-4B04-A80E-136FCA888433}</b:Guid>
    <b:Author>
      <b:Author>
        <b:NameList>
          <b:Person>
            <b:Last>Attaran</b:Last>
            <b:First>Mohsen</b:First>
          </b:Person>
        </b:NameList>
      </b:Author>
    </b:Author>
    <b:Title>The Need for Digital Workplace: Increasing Workforce Productivity in the Information Age</b:Title>
    <b:Year>2023</b:Year>
    <b:URL>https://www.researchgate.net/publication/329844969_The_Need_for_Digital_Workplace_Increasing_Workforce_Productivity_in_the_Information_Age</b:URL>
    <b:RefOrder>3</b:RefOrder>
  </b:Source>
  <b:Source>
    <b:Tag>Alh244</b:Tag>
    <b:SourceType>JournalArticle</b:SourceType>
    <b:Guid>{BF83EFC8-1524-4E8A-A264-5FE5ABDF4D35}</b:Guid>
    <b:Author>
      <b:Author>
        <b:NameList>
          <b:Person>
            <b:Last>Alhalafi</b:Last>
            <b:First>Nawaf</b:First>
          </b:Person>
        </b:NameList>
      </b:Author>
    </b:Author>
    <b:Title>Exploring the Challenges and Issues in Adopting Cybersecurity in Saudi Smart Cities: Conceptualization of the Cybersecurity-Based UTAUT Model</b:Title>
    <b:Year>2024</b:Year>
    <b:URL>https://www.researchgate.net/publication/371154328_Exploring_the_Challenges_and_Issues_in_Adopting_Cybersecurity_in_Saudi_Smart_Cities_Conceptualization_of_the_Cybersecurity-Based_UTAUT_Model</b:URL>
    <b:RefOrder>4</b:RefOrder>
  </b:Source>
  <b:Source>
    <b:Tag>Alm233</b:Tag>
    <b:SourceType>JournalArticle</b:SourceType>
    <b:Guid>{C2B2E127-E719-422F-83F3-96EF94D70F45}</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https://www.researchgate.net/publication/370677248_Organizational_Routines_and_Digital_Transformation_An_Analysis_of_How_Organizational_Routines_Impact_Digital_Transformation_Transition_in_a_Saudi_University</b:URL>
    <b:RefOrder>5</b:RefOrder>
  </b:Source>
  <b:Source>
    <b:Tag>Des24</b:Tag>
    <b:SourceType>JournalArticle</b:SourceType>
    <b:Guid>{84D10EBA-A75D-47EA-ABAA-CE0C8EE1DB0B}</b:Guid>
    <b:Author>
      <b:Author>
        <b:NameList>
          <b:Person>
            <b:Last>Deschênes</b:Last>
            <b:First>Andrée-Anne</b:First>
          </b:Person>
        </b:NameList>
      </b:Author>
    </b:Author>
    <b:Title>Digital literacy, the use of collaborative technologies, and perceived social proximity in a hybrid work environment: Technology as a social binder</b:Title>
    <b:Year>2024</b:Year>
    <b:URL>https://www.sciencedirect.com/science/article/pii/S2451958823000842</b:URL>
    <b:RefOrder>6</b:RefOrder>
  </b:Source>
  <b:Source>
    <b:Tag>Aru23</b:Tag>
    <b:SourceType>JournalArticle</b:SourceType>
    <b:Guid>{D0932F70-BEF4-45D2-BD33-0900593DDC82}</b:Guid>
    <b:Author>
      <b:Author>
        <b:NameList>
          <b:Person>
            <b:Last>Arulsamy</b:Last>
            <b:First>A</b:First>
            <b:Middle>S</b:Middle>
          </b:Person>
        </b:NameList>
      </b:Author>
    </b:Author>
    <b:Title>Employee Training and Development Enhancing Employee Performance -A Study</b:Title>
    <b:Year>2023</b:Year>
    <b:URL>https://www.researchgate.net/publication/373775939_Employee_Training_and_Development_Enhancing_Employee_Performance_-A_Study</b:URL>
    <b:RefOrder>7</b:RefOrder>
  </b:Source>
  <b:Source>
    <b:Tag>Bea24</b:Tag>
    <b:SourceType>JournalArticle</b:SourceType>
    <b:Guid>{A64B57EF-A82F-497A-8EE7-4307BEBE92F8}</b:Guid>
    <b:Author>
      <b:Author>
        <b:NameList>
          <b:Person>
            <b:Last>Beard</b:Last>
            <b:First>Karen</b:First>
            <b:Middle>Stansberry</b:Middle>
          </b:Person>
        </b:NameList>
      </b:Author>
    </b:Author>
    <b:Title>Theoretically Speaking: An Interview with Mihaly Csikszentmihalyi on Flow Theory Development and Its Usefulness in Addressing Contemporary Challenges in Education</b:Title>
    <b:Year>2024</b:Year>
    <b:URL>https://www.jstor.org/stable/43548480</b:URL>
    <b:RefOrder>8</b:RefOrder>
  </b:Source>
  <b:Source>
    <b:Tag>Att19</b:Tag>
    <b:SourceType>JournalArticle</b:SourceType>
    <b:Guid>{F4548388-9FB8-4556-9FAD-9ECBF9ADFE81}</b:Guid>
    <b:Author>
      <b:Author>
        <b:NameList>
          <b:Person>
            <b:Last>Mohsen</b:Last>
          </b:Person>
        </b:NameList>
      </b:Author>
    </b:Author>
    <b:Title>Technology and Organizational Change: Harnessing the Power of Digital Workplace</b:Title>
    <b:Year>2019</b:Year>
    <b:URL>https://www.researchgate.net/publication/334811355_Technology_and_Organizational_Change_Harnessing_the_Power_of_Digital_Workplace</b:URL>
    <b:RefOrder>9</b:RefOrder>
  </b:Source>
  <b:Source>
    <b:Tag>Lee19</b:Tag>
    <b:SourceType>JournalArticle</b:SourceType>
    <b:Guid>{D63DEA63-DF54-4567-8586-EB781AC4F15E}</b:Guid>
    <b:Author>
      <b:Author>
        <b:NameList>
          <b:Person>
            <b:Last>Lee</b:Last>
            <b:First>Dong-Jin</b:First>
          </b:Person>
        </b:NameList>
      </b:Author>
    </b:Author>
    <b:Title>Work-Life Balance in the Digital Workplace: The Impact of Schedule Flexibility and Telecommuting on Work-Life Balance and Overall Life Satisfaction</b:Title>
    <b:Year>2019</b:Year>
    <b:URL>https://www.researchgate.net/publication/335518912_Work-Life_Balance_in_the_Digital_Workplace_The_Impact_of_Schedule_Flexibility_and_Telecommuting_on_Work-Life_Balance_and_Overall_Life_Satisfaction</b:URL>
    <b:RefOrder>10</b:RefOrder>
  </b:Source>
  <b:Source>
    <b:Tag>Mic22</b:Tag>
    <b:SourceType>JournalArticle</b:SourceType>
    <b:Guid>{616EA18D-F51E-4A64-A8DD-9D525E210B42}</b:Guid>
    <b:Author>
      <b:Author>
        <b:NameList>
          <b:Person>
            <b:Last>Micic</b:Last>
            <b:First>Ljubisa</b:First>
          </b:Person>
        </b:NameList>
      </b:Author>
    </b:Author>
    <b:Title>Defining the digital workplace: A systematic literature review</b:Title>
    <b:Year>2022</b:Year>
    <b:URL>https://www.researchgate.net/publication/358954088_Defining_the_digital_workplace_A_systematic_literature_review</b:URL>
    <b:RefOrder>11</b:RefOrder>
  </b:Source>
  <b:Source>
    <b:Tag>Cha23</b:Tag>
    <b:SourceType>JournalArticle</b:SourceType>
    <b:Guid>{2C2BA7AF-1B0A-4568-A6DE-0AEA4964279B}</b:Guid>
    <b:Author>
      <b:Author>
        <b:NameList>
          <b:Person>
            <b:Last>Chatterjee</b:Last>
            <b:First>Sheshadri</b:First>
          </b:Person>
        </b:NameList>
      </b:Author>
    </b:Author>
    <b:Title>Digital workplace and organization performance: Moderating role of digital leadership capability</b:Title>
    <b:Year>2023</b:Year>
    <b:URL>https://www.sciencedirect.com/science/article/pii/S2444569X23000306</b:URL>
    <b:RefOrder>12</b:RefOrder>
  </b:Source>
  <b:Source>
    <b:Tag>Sar23</b:Tag>
    <b:SourceType>JournalArticle</b:SourceType>
    <b:Guid>{8A7FC78F-CF91-4B10-8AD3-D73578E7799A}</b:Guid>
    <b:Author>
      <b:Author>
        <b:NameList>
          <b:Person>
            <b:Last>Sartika</b:Last>
            <b:First>Mila</b:First>
          </b:Person>
        </b:NameList>
      </b:Author>
    </b:Author>
    <b:Title>Digital Skills To Improve Work Performance</b:Title>
    <b:Year>2023</b:Year>
    <b:URL>https://www.researchgate.net/publication/377474555_Digital_Skills_To_Improve_Work_Performance</b:URL>
    <b:RefOrder>13</b:RefOrder>
  </b:Source>
  <b:Source>
    <b:Tag>Gue23</b:Tag>
    <b:SourceType>JournalArticle</b:SourceType>
    <b:Guid>{AAA16DEA-4024-44C9-AFC0-A29D5E91BC94}</b:Guid>
    <b:Author>
      <b:Author>
        <b:NameList>
          <b:Person>
            <b:Last>Guerra</b:Last>
            <b:First>José</b:First>
            <b:Middle>Manuel Montero</b:Middle>
          </b:Person>
        </b:NameList>
      </b:Author>
    </b:Author>
    <b:Title>The impact of digital transformation on talent management</b:Title>
    <b:Year>2023</b:Year>
    <b:URL>https://www.sciencedirect.com/science/article/pii/S0040162522008125</b:URL>
    <b:RefOrder>14</b:RefOrder>
  </b:Source>
  <b:Source>
    <b:Tag>Placeholder1</b:Tag>
    <b:SourceType>JournalArticle</b:SourceType>
    <b:Guid>{4C98DEC5-76D6-4E00-B326-E391EA1FC865}</b:Guid>
    <b:Author>
      <b:Author>
        <b:NameList>
          <b:Person>
            <b:Last>Sarabdeen</b:Last>
            <b:First>Masahina</b:First>
          </b:Person>
        </b:NameList>
      </b:Author>
    </b:Author>
    <b:Title>Investigating the Impact of Digital Transformation on the Labor Market in the Era of Changing Digital Transformation Dynamics in Saudi Arabia</b:Title>
    <b:Year>2023</b:Year>
    <b:URL>https://www.researchgate.net/publication/366882655_Investigating_the_Impact_of_Digital_Transformation_on_the_Labor_Market_in_the_Era_of_Changing_Digital_Transformation_Dynamics_in_Saudi_Arabia</b:URL>
    <b:RefOrder>15</b:RefOrder>
  </b:Source>
  <b:Source>
    <b:Tag>Als211</b:Tag>
    <b:SourceType>JournalArticle</b:SourceType>
    <b:Guid>{FD56480A-AD61-428F-93F0-A05619616445}</b:Guid>
    <b:Author>
      <b:Author>
        <b:NameList>
          <b:Person>
            <b:Last>Alshaikh</b:Last>
            <b:First>Khloud</b:First>
          </b:Person>
        </b:NameList>
      </b:Author>
    </b:Author>
    <b:Title>Impact of COVID-19 on the Educational Process in Saudi Arabia: A Technology–Organization–Environment Framework</b:Title>
    <b:Year>2021</b:Year>
    <b:URL>https://www.mdpi.com/2071-1050/13/13/7103</b:URL>
    <b:RefOrder>16</b:RefOrder>
  </b:Source>
  <b:Source>
    <b:Tag>Als24</b:Tag>
    <b:SourceType>JournalArticle</b:SourceType>
    <b:Guid>{91E95E02-3900-4AF5-90AF-06F163F2C791}</b:Guid>
    <b:Author>
      <b:Author>
        <b:NameList>
          <b:Person>
            <b:Last>Alshammary</b:Last>
            <b:First>Khalid</b:First>
            <b:Middle>Mhasan O</b:Middle>
          </b:Person>
        </b:NameList>
      </b:Author>
    </b:Author>
    <b:Title>Balancing Technology and Leadership: Implications for Employee Satisfaction in Saudi Arabian Healthcare</b:Title>
    <b:Year>2024</b:Year>
    <b:URL>http://ijor.co.uk/ijor/article/view/3908</b:URL>
    <b:RefOrder>17</b:RefOrder>
  </b:Source>
  <b:Source>
    <b:Tag>Gad22</b:Tag>
    <b:SourceType>JournalArticle</b:SourceType>
    <b:Guid>{6FAEFA29-9F60-4898-B5AD-8BF83F52316D}</b:Guid>
    <b:Author>
      <b:Author>
        <b:NameList>
          <b:Person>
            <b:Last>Gadi</b:Last>
            <b:First>Nailah</b:First>
            <b:Middle>Hassan</b:Middle>
          </b:Person>
        </b:NameList>
      </b:Author>
    </b:Author>
    <b:Title>Increasing Women’s Employment Opportunities in Digitalizing Saudi Arabia’s Economy</b:Title>
    <b:Year>2022</b:Year>
    <b:Volume>10</b:Volume>
    <b:Issue>5</b:Issue>
    <b:URL>https://www.scirp.org/journal/paperinformation?paperid=120278</b:URL>
    <b:RefOrder>18</b:RefOrder>
  </b:Source>
  <b:Source>
    <b:Tag>الم24</b:Tag>
    <b:SourceType>JournalArticle</b:SourceType>
    <b:Guid>{90F6FE27-4223-4A09-AC05-CDCCE2A20230}</b:Guid>
    <b:Author>
      <b:Author>
        <b:NameList>
          <b:Person>
            <b:Last>المطرودي</b:Last>
            <b:First>ابراهيم</b:First>
          </b:Person>
        </b:NameList>
      </b:Author>
    </b:Author>
    <b:Title>Catalyzing Change: The Interplay of Digital Transformation and Organizational Culture in a Saudi University Context</b:Title>
    <b:Year>2024</b:Year>
    <b:URL>https://sjrbs.journals.ekb.eg/article_359006.html</b:URL>
    <b:RefOrder>19</b:RefOrder>
  </b:Source>
  <b:Source>
    <b:Tag>Abd231</b:Tag>
    <b:SourceType>JournalArticle</b:SourceType>
    <b:Guid>{9D5A77E4-7AE1-495E-90D9-C6CE474A00A8}</b:Guid>
    <b:Author>
      <b:Author>
        <b:NameList>
          <b:Person>
            <b:Last>Abdulrahim</b:Last>
            <b:First>Hiyam</b:First>
          </b:Person>
        </b:NameList>
      </b:Author>
    </b:Author>
    <b:Title>Remote Work Implications on Productivity of Workers in the Saudi Financial Sector</b:Title>
    <b:Year>2023</b:Year>
    <b:URL>https://www.researchgate.net/publication/370618856_Remote_Work_Implications_on_Productivity_of_Workers_in_the_Saudi_Financial_Sector</b:URL>
    <b:RefOrder>20</b:RefOrder>
  </b:Source>
  <b:Source>
    <b:Tag>Wib22</b:Tag>
    <b:SourceType>JournalArticle</b:SourceType>
    <b:Guid>{1688B108-8A34-4B5A-8975-FC96F93B0566}</b:Guid>
    <b:Author>
      <b:Author>
        <b:NameList>
          <b:Person>
            <b:Last>Wibowo</b:Last>
            <b:First>Santoso</b:First>
          </b:Person>
        </b:NameList>
      </b:Author>
    </b:Author>
    <b:Title>Understanding Digital Work and its Use in Organizations from a Literature Review</b:Title>
    <b:Year>2022</b:Year>
    <b:URL>https://www.researchgate.net/publication/359704088_Understanding_Digital_Work_and_its_Use_in_Organizations_from_a_Literature_Review</b:URL>
    <b:RefOrder>21</b:RefOrder>
  </b:Source>
  <b:Source>
    <b:Tag>Luk23</b:Tag>
    <b:SourceType>JournalArticle</b:SourceType>
    <b:Guid>{7C667C62-974C-4F84-8365-4DC1B6F2C37F}</b:Guid>
    <b:Author>
      <b:Author>
        <b:NameList>
          <b:Person>
            <b:Last>Lukić</b:Last>
            <b:First>Jelena</b:First>
          </b:Person>
        </b:NameList>
      </b:Author>
    </b:Author>
    <b:Title>The impact of digital technologies on employee engagement: Case study of Company “A” in Serbia</b:Title>
    <b:Year>2023</b:Year>
    <b:URL>https://www.researchgate.net/publication/374290943_The_impact_of_digital_technologies_on_employee_engagement_Case_study_of_Company_A_in_Serbia</b:URL>
    <b:RefOrder>22</b:RefOrder>
  </b:Source>
  <b:Source>
    <b:Tag>Wid24</b:Tag>
    <b:SourceType>JournalArticle</b:SourceType>
    <b:Guid>{BB22B9F2-4581-4538-BF30-32377A61E8B2}</b:Guid>
    <b:Author>
      <b:Author>
        <b:NameList>
          <b:Person>
            <b:Last>Widodo</b:Last>
            <b:First>Singgih</b:First>
            <b:Middle>Danu</b:Middle>
          </b:Person>
        </b:NameList>
      </b:Author>
    </b:Author>
    <b:Title>The Role of Digital Transformation in Improving Employee Performance</b:Title>
    <b:Year>2024</b:Year>
    <b:URL>https://www.researchgate.net/publication/380803560_The_Role_of_Digital_Transformation_in_Improving_Employee_Performance</b:URL>
    <b:RefOrder>23</b:RefOrder>
  </b:Source>
  <b:Source>
    <b:Tag>Aud24</b:Tag>
    <b:SourceType>JournalArticle</b:SourceType>
    <b:Guid>{7D764BBE-C172-4C2D-99E7-6150E2214284}</b:Guid>
    <b:Author>
      <b:Author>
        <b:NameList>
          <b:Person>
            <b:Last>Audrin</b:Last>
            <b:First>Bertrand</b:First>
          </b:Person>
        </b:NameList>
      </b:Author>
    </b:Author>
    <b:Title>Digital skills at work – Conceptual development and empirical validation of a measurement scale</b:Title>
    <b:Year>2024</b:Year>
    <b:URL>https://www.sciencedirect.com/science/article/pii/S0040162524000751</b:URL>
    <b:RefOrder>24</b:RefOrder>
  </b:Source>
</b:Sources>
</file>

<file path=customXml/itemProps1.xml><?xml version="1.0" encoding="utf-8"?>
<ds:datastoreItem xmlns:ds="http://schemas.openxmlformats.org/officeDocument/2006/customXml" ds:itemID="{C378C00F-DB65-452F-A495-1A1DA6BD8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7053</Words>
  <Characters>40203</Characters>
  <Application>Microsoft Office Word</Application>
  <DocSecurity>0</DocSecurity>
  <Lines>335</Lines>
  <Paragraphs>94</Paragraphs>
  <ScaleCrop>false</ScaleCrop>
  <Company/>
  <LinksUpToDate>false</LinksUpToDate>
  <CharactersWithSpaces>47162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DR.Amr Samy</cp:lastModifiedBy>
  <cp:revision>5</cp:revision>
  <dcterms:created xsi:type="dcterms:W3CDTF">2024-10-24T17:39:00Z</dcterms:created>
  <dcterms:modified xsi:type="dcterms:W3CDTF">2024-10-25T15:18:00Z</dcterms:modified>
</cp:coreProperties>
</file>